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Дополнительное соглашение к контракту  № </w:t>
      </w:r>
      <w:r>
        <w:rPr>
          <w:color w:val="000000"/>
          <w:sz w:val="24"/>
          <w:szCs w:val="24"/>
          <w:lang w:val="ru-RU"/>
        </w:rPr>
        <w:t>201</w:t>
      </w:r>
      <w:r>
        <w:rPr>
          <w:color w:val="000000"/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07.09.2020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color w:val="000000"/>
          <w:sz w:val="24"/>
          <w:szCs w:val="24"/>
          <w:lang w:val="ru-RU"/>
        </w:rPr>
        <w:t>Москва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«</w:t>
      </w:r>
      <w:r>
        <w:rPr>
          <w:sz w:val="24"/>
          <w:szCs w:val="24"/>
          <w:lang w:val="ru-RU"/>
        </w:rPr>
        <w:t>05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октября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г.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widowControl w:val="0"/>
        <w:tabs>
          <w:tab w:val="left" w:pos="360"/>
        </w:tabs>
        <w:jc w:val="both"/>
        <w:rPr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Ppt.ru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»</w:t>
      </w:r>
      <w:r>
        <w:rPr>
          <w:sz w:val="24"/>
          <w:szCs w:val="24"/>
        </w:rPr>
        <w:t>, именуемое в дальнейшем Заказчик, в лице</w:t>
      </w:r>
      <w:r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ген</w:t>
      </w:r>
      <w:r>
        <w:rPr>
          <w:color w:val="auto"/>
          <w:sz w:val="24"/>
          <w:szCs w:val="24"/>
          <w:lang w:val="ru-RU"/>
        </w:rPr>
        <w:t xml:space="preserve">ерального </w:t>
      </w:r>
      <w:r>
        <w:rPr>
          <w:color w:val="auto"/>
          <w:sz w:val="24"/>
          <w:szCs w:val="24"/>
        </w:rPr>
        <w:t xml:space="preserve">директора </w:t>
      </w:r>
      <w:r>
        <w:rPr>
          <w:color w:val="auto"/>
          <w:sz w:val="24"/>
          <w:szCs w:val="24"/>
          <w:lang w:val="ru-RU"/>
        </w:rPr>
        <w:t>П.П. Петрова</w:t>
      </w:r>
      <w:r>
        <w:rPr>
          <w:color w:val="auto"/>
          <w:sz w:val="24"/>
          <w:szCs w:val="24"/>
        </w:rPr>
        <w:t>, де</w:t>
      </w:r>
      <w:r>
        <w:rPr>
          <w:sz w:val="24"/>
          <w:szCs w:val="24"/>
        </w:rPr>
        <w:t xml:space="preserve">йствующего на основании </w:t>
      </w:r>
      <w:r>
        <w:rPr>
          <w:sz w:val="24"/>
          <w:szCs w:val="24"/>
          <w:lang w:val="ru-RU"/>
        </w:rPr>
        <w:t>Устава</w:t>
      </w:r>
      <w:r>
        <w:rPr>
          <w:sz w:val="24"/>
          <w:szCs w:val="24"/>
        </w:rPr>
        <w:t xml:space="preserve">, с одной стороны, и  </w:t>
      </w:r>
      <w:r>
        <w:rPr>
          <w:sz w:val="24"/>
          <w:szCs w:val="24"/>
          <w:lang w:val="ru-RU"/>
        </w:rPr>
        <w:t xml:space="preserve">Общество с ограниченной ответственностью </w:t>
      </w:r>
      <w:r>
        <w:rPr>
          <w:rFonts w:hint="default"/>
          <w:sz w:val="24"/>
          <w:szCs w:val="24"/>
          <w:lang w:val="ru-RU"/>
        </w:rPr>
        <w:t>«Бета»</w:t>
      </w:r>
      <w:r>
        <w:rPr>
          <w:sz w:val="24"/>
          <w:szCs w:val="24"/>
        </w:rPr>
        <w:t xml:space="preserve">, именуемое в дальнейшем Поставщик, в лице </w:t>
      </w:r>
      <w:r>
        <w:rPr>
          <w:sz w:val="24"/>
          <w:szCs w:val="24"/>
          <w:lang w:val="ru-RU"/>
        </w:rPr>
        <w:t>генерального директора Е.Е. Егорова</w:t>
      </w:r>
      <w:r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  <w:lang w:val="ru-RU"/>
        </w:rPr>
        <w:t>Устава</w:t>
      </w:r>
      <w:r>
        <w:rPr>
          <w:sz w:val="24"/>
          <w:szCs w:val="24"/>
        </w:rPr>
        <w:t xml:space="preserve">, с другой стороны, совместно именуемые в дальнейшем Стороны, заключили настоящее соглашение о нижеследующем: </w:t>
      </w:r>
    </w:p>
    <w:p>
      <w:pPr>
        <w:widowControl w:val="0"/>
        <w:tabs>
          <w:tab w:val="left" w:pos="360"/>
        </w:tabs>
        <w:ind w:firstLine="851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пришли к соглашению, в рамках </w:t>
      </w:r>
      <w:r>
        <w:rPr>
          <w:bCs/>
          <w:sz w:val="24"/>
          <w:szCs w:val="24"/>
        </w:rPr>
        <w:t xml:space="preserve"> ч. 1 ст. 95 </w:t>
      </w:r>
      <w:r>
        <w:rPr>
          <w:color w:val="000000"/>
          <w:sz w:val="24"/>
          <w:szCs w:val="24"/>
        </w:rPr>
        <w:t>Закона 44-ФЗ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изложить цену контракта и Спецификацию (Приложение № 1 к контракту №</w:t>
      </w:r>
      <w:r>
        <w:rPr>
          <w:sz w:val="24"/>
          <w:szCs w:val="24"/>
          <w:lang w:val="ru-RU"/>
        </w:rPr>
        <w:t xml:space="preserve"> 201</w:t>
      </w:r>
      <w:r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  <w:lang w:val="ru-RU"/>
        </w:rPr>
        <w:t xml:space="preserve"> 07.09.2020</w:t>
      </w:r>
      <w:r>
        <w:rPr>
          <w:sz w:val="24"/>
          <w:szCs w:val="24"/>
        </w:rPr>
        <w:t>) в следующей редакции: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Цена Контракта, составляет </w:t>
      </w:r>
      <w:r>
        <w:rPr>
          <w:sz w:val="24"/>
          <w:szCs w:val="24"/>
          <w:lang w:val="ru-RU"/>
        </w:rPr>
        <w:t xml:space="preserve">50 000 </w:t>
      </w:r>
      <w:r>
        <w:rPr>
          <w:sz w:val="24"/>
          <w:szCs w:val="24"/>
        </w:rPr>
        <w:t>руб. (</w:t>
      </w:r>
      <w:r>
        <w:rPr>
          <w:sz w:val="24"/>
          <w:szCs w:val="24"/>
          <w:lang w:val="ru-RU"/>
        </w:rPr>
        <w:t>Пятьдесят тысяч рублей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 xml:space="preserve">00 </w:t>
      </w:r>
      <w:r>
        <w:rPr>
          <w:sz w:val="24"/>
          <w:szCs w:val="24"/>
        </w:rPr>
        <w:t>коп., включая НДС</w:t>
      </w:r>
      <w:r>
        <w:rPr>
          <w:sz w:val="24"/>
          <w:szCs w:val="24"/>
          <w:lang w:val="ru-RU"/>
        </w:rPr>
        <w:t xml:space="preserve"> 10 000 </w:t>
      </w:r>
      <w:r>
        <w:rPr>
          <w:sz w:val="24"/>
          <w:szCs w:val="24"/>
        </w:rPr>
        <w:t>руб. (</w:t>
      </w:r>
      <w:r>
        <w:rPr>
          <w:sz w:val="24"/>
          <w:szCs w:val="24"/>
          <w:lang w:val="ru-RU"/>
        </w:rPr>
        <w:t>Десять тысяч рублей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00</w:t>
      </w:r>
      <w:r>
        <w:rPr>
          <w:sz w:val="24"/>
          <w:szCs w:val="24"/>
        </w:rPr>
        <w:t xml:space="preserve"> коп.  </w:t>
      </w:r>
    </w:p>
    <w:p>
      <w:pPr>
        <w:jc w:val="both"/>
        <w:rPr>
          <w:sz w:val="24"/>
          <w:szCs w:val="24"/>
        </w:rPr>
      </w:pPr>
    </w:p>
    <w:p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2) Положения Контракта, не затронутые настоящим соглашением, сохраняются в неизменном виде и стороны подтверждают принятые по нему обязательства в полном объеме.</w:t>
      </w:r>
    </w:p>
    <w:p>
      <w:pPr>
        <w:ind w:right="-5" w:firstLine="851"/>
        <w:jc w:val="both"/>
        <w:rPr>
          <w:sz w:val="24"/>
          <w:szCs w:val="24"/>
        </w:rPr>
      </w:pPr>
    </w:p>
    <w:p>
      <w:pPr>
        <w:ind w:right="-5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>3) Настоящее соглашение является неотъемлемой частью контракта на поставку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201</w:t>
      </w:r>
      <w:r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  <w:lang w:val="ru-RU"/>
        </w:rPr>
        <w:t xml:space="preserve"> 07.09.2020.</w:t>
      </w:r>
    </w:p>
    <w:p>
      <w:pPr>
        <w:ind w:right="-5"/>
        <w:jc w:val="both"/>
        <w:rPr>
          <w:color w:val="000000"/>
          <w:sz w:val="24"/>
          <w:szCs w:val="24"/>
        </w:rPr>
      </w:pPr>
    </w:p>
    <w:p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4) Настоящее соглашение вступает в силу и становится обязательным для Сторон с момента его подписания.</w:t>
      </w:r>
    </w:p>
    <w:p>
      <w:pPr>
        <w:ind w:right="-5"/>
        <w:jc w:val="both"/>
        <w:rPr>
          <w:sz w:val="24"/>
          <w:szCs w:val="24"/>
        </w:rPr>
      </w:pPr>
    </w:p>
    <w:p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5) Настоящее соглашение составлено в письменном виде в двух экземплярах по одному для каждой из Сторон.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>
      <w:pPr>
        <w:jc w:val="both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Сопроводительное письмо о возможности изменения цены контракта №</w:t>
      </w:r>
      <w:r>
        <w:rPr>
          <w:sz w:val="24"/>
          <w:szCs w:val="24"/>
          <w:lang w:val="ru-RU"/>
        </w:rPr>
        <w:t xml:space="preserve"> 355 </w:t>
      </w:r>
      <w:r>
        <w:rPr>
          <w:sz w:val="24"/>
          <w:szCs w:val="24"/>
        </w:rPr>
        <w:t>от</w:t>
      </w:r>
      <w:r>
        <w:rPr>
          <w:sz w:val="24"/>
          <w:szCs w:val="24"/>
          <w:lang w:val="ru-RU"/>
        </w:rPr>
        <w:t xml:space="preserve"> 29.09.2020</w:t>
      </w:r>
      <w:r>
        <w:rPr>
          <w:sz w:val="24"/>
          <w:szCs w:val="24"/>
        </w:rPr>
        <w:t>.</w:t>
      </w: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единицы товара.</w:t>
      </w: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 новой редакции.</w:t>
      </w:r>
    </w:p>
    <w:p>
      <w:pPr>
        <w:ind w:left="360"/>
        <w:jc w:val="both"/>
        <w:rPr>
          <w:sz w:val="24"/>
          <w:szCs w:val="24"/>
        </w:rPr>
      </w:pPr>
    </w:p>
    <w:p>
      <w:pPr>
        <w:ind w:left="360"/>
        <w:jc w:val="both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>
      <w:pPr>
        <w:jc w:val="both"/>
        <w:rPr>
          <w:sz w:val="24"/>
          <w:szCs w:val="24"/>
        </w:rPr>
      </w:pPr>
    </w:p>
    <w:tbl>
      <w:tblPr>
        <w:tblStyle w:val="6"/>
        <w:tblW w:w="10129" w:type="dxa"/>
        <w:jc w:val="center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4"/>
        <w:gridCol w:w="5045"/>
      </w:tblGrid>
      <w:tr>
        <w:tblPrEx>
          <w:tblLayout w:type="fixed"/>
        </w:tblPrEx>
        <w:trPr>
          <w:trHeight w:val="218" w:hRule="atLeast"/>
          <w:jc w:val="center"/>
        </w:trPr>
        <w:tc>
          <w:tcPr>
            <w:tcW w:w="5084" w:type="dxa"/>
            <w:vAlign w:val="bottom"/>
          </w:tcPr>
          <w:p>
            <w:pPr>
              <w:pStyle w:val="3"/>
              <w:spacing w:after="0"/>
              <w:jc w:val="left"/>
            </w:pPr>
            <w:r>
              <w:t>ЗАКАЗЧИК:</w:t>
            </w:r>
          </w:p>
          <w:p>
            <w:pPr>
              <w:pStyle w:val="3"/>
              <w:spacing w:after="0"/>
              <w:jc w:val="left"/>
            </w:pPr>
          </w:p>
          <w:p>
            <w:pPr>
              <w:pStyle w:val="3"/>
              <w:spacing w:after="0"/>
              <w:jc w:val="left"/>
              <w:rPr>
                <w:rFonts w:hint="default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Генеральный директор ООО 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Ppt.ru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ru-RU"/>
              </w:rPr>
              <w:t>»</w:t>
            </w:r>
            <w:r>
              <w:rPr>
                <w:rFonts w:hint="default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>
            <w:pPr>
              <w:pStyle w:val="3"/>
              <w:spacing w:after="0"/>
              <w:jc w:val="left"/>
              <w:rPr>
                <w:lang w:val="ru-RU"/>
              </w:rPr>
            </w:pPr>
            <w:r>
              <w:rPr>
                <w:rFonts w:hint="default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ru-RU"/>
              </w:rPr>
              <w:t>______________________________П.П. Петров</w:t>
            </w:r>
          </w:p>
        </w:tc>
        <w:tc>
          <w:tcPr>
            <w:tcW w:w="5045" w:type="dxa"/>
            <w:vAlign w:val="bottom"/>
          </w:tcPr>
          <w:p>
            <w:pPr>
              <w:pStyle w:val="3"/>
              <w:spacing w:after="0"/>
              <w:jc w:val="left"/>
            </w:pPr>
            <w:r>
              <w:rPr>
                <w:spacing w:val="1"/>
              </w:rPr>
              <w:t>ПОСТАВЩИК</w:t>
            </w:r>
            <w:r>
              <w:t>:</w:t>
            </w:r>
          </w:p>
          <w:p>
            <w:pPr>
              <w:pStyle w:val="3"/>
              <w:spacing w:after="0"/>
              <w:jc w:val="left"/>
            </w:pPr>
          </w:p>
          <w:p>
            <w:pPr>
              <w:pStyle w:val="3"/>
              <w:spacing w:after="0"/>
              <w:jc w:val="left"/>
              <w:rPr>
                <w:rFonts w:hint="default"/>
                <w:lang w:val="ru-RU"/>
              </w:rPr>
            </w:pPr>
            <w:r>
              <w:rPr>
                <w:lang w:val="ru-RU"/>
              </w:rPr>
              <w:t xml:space="preserve">Генеральный директор ООО </w:t>
            </w:r>
            <w:r>
              <w:rPr>
                <w:rFonts w:hint="default"/>
                <w:lang w:val="ru-RU"/>
              </w:rPr>
              <w:t xml:space="preserve">«Бета» </w:t>
            </w:r>
          </w:p>
          <w:p>
            <w:pPr>
              <w:pStyle w:val="3"/>
              <w:spacing w:after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  <w:bookmarkStart w:id="0" w:name="_GoBack"/>
            <w:bookmarkEnd w:id="0"/>
            <w:r>
              <w:rPr>
                <w:lang w:val="ru-RU"/>
              </w:rPr>
              <w:t>Е.Е. Егоров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319C"/>
    <w:multiLevelType w:val="multilevel"/>
    <w:tmpl w:val="2755319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E63"/>
    <w:multiLevelType w:val="multilevel"/>
    <w:tmpl w:val="41CF6E6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6"/>
    <w:rsid w:val="00305852"/>
    <w:rsid w:val="004067FC"/>
    <w:rsid w:val="006C3186"/>
    <w:rsid w:val="0071605B"/>
    <w:rsid w:val="007C72A0"/>
    <w:rsid w:val="00AB4D4F"/>
    <w:rsid w:val="00E94F1A"/>
    <w:rsid w:val="404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6"/>
      <w:szCs w:val="36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Body Text"/>
    <w:basedOn w:val="1"/>
    <w:link w:val="7"/>
    <w:uiPriority w:val="0"/>
    <w:pPr>
      <w:spacing w:after="120"/>
      <w:jc w:val="both"/>
    </w:pPr>
    <w:rPr>
      <w:sz w:val="24"/>
      <w:szCs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character" w:customStyle="1" w:styleId="7">
    <w:name w:val="Основной текст Знак"/>
    <w:basedOn w:val="5"/>
    <w:link w:val="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5"/>
    <w:link w:val="2"/>
    <w:uiPriority w:val="99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customStyle="1" w:styleId="9">
    <w:name w:val="Нижний колонтитул Знак"/>
    <w:basedOn w:val="5"/>
    <w:link w:val="4"/>
    <w:uiPriority w:val="99"/>
    <w:rPr>
      <w:rFonts w:ascii="Times New Roman" w:hAnsi="Times New Roman" w:eastAsia="Times New Roman" w:cs="Times New Roman"/>
      <w:sz w:val="36"/>
      <w:szCs w:val="3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1505</Characters>
  <Lines>12</Lines>
  <Paragraphs>3</Paragraphs>
  <TotalTime>1</TotalTime>
  <ScaleCrop>false</ScaleCrop>
  <LinksUpToDate>false</LinksUpToDate>
  <CharactersWithSpaces>1765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2017-07-27T13:56:00Z</dcterms:created>
  <dc:creator>LUZER</dc:creator>
  <cp:lastModifiedBy>odayn</cp:lastModifiedBy>
  <dcterms:modified xsi:type="dcterms:W3CDTF">2020-10-02T20:01:06Z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