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65" w:type="dxa"/>
        <w:tblCellSpacing w:w="0" w:type="dxa"/>
        <w:tblInd w:w="-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777"/>
        <w:gridCol w:w="3222"/>
        <w:gridCol w:w="2112"/>
        <w:gridCol w:w="2042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>Показатель</w:t>
            </w:r>
          </w:p>
        </w:tc>
        <w:tc>
          <w:tcPr>
            <w:tcW w:w="7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>Пункт</w:t>
            </w:r>
          </w:p>
        </w:tc>
        <w:tc>
          <w:tcPr>
            <w:tcW w:w="32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>Содержание показателя и его значение</w:t>
            </w:r>
          </w:p>
        </w:tc>
        <w:tc>
          <w:tcPr>
            <w:tcW w:w="2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>Законодательные норы</w:t>
            </w:r>
          </w:p>
        </w:tc>
        <w:tc>
          <w:tcPr>
            <w:tcW w:w="20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>Результаты проверки</w:t>
            </w:r>
          </w:p>
        </w:tc>
        <w:tc>
          <w:tcPr>
            <w:tcW w:w="4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18"/>
                <w:szCs w:val="18"/>
                <w:lang w:val="en-US" w:eastAsia="zh-CN" w:bidi="ar"/>
              </w:rPr>
              <w:t>Последствия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сведения о величине МРОТ</w:t>
            </w:r>
          </w:p>
        </w:tc>
        <w:tc>
          <w:tcPr>
            <w:tcW w:w="77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</w:tc>
        <w:tc>
          <w:tcPr>
            <w:tcW w:w="3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211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ст. 126 НК РФ, ст. 421 НК РФ, ст. 431 НК РФ, ст. 133 ТК РФ, 133.1 ТК РФ</w:t>
            </w:r>
          </w:p>
        </w:tc>
        <w:tc>
          <w:tcPr>
            <w:tcW w:w="204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Если сумма выплат &lt; МРОТ, то возможно занижение базы для исчисления СВ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 соответствии с п. 3 [K=14; P=88; T=ст. 88 НК РФ]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(ст. 210 подр. 3.2 р. 3 СВ - ст. 230 подр. 3.2 р. 3 СВ) по каждо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18"/>
                <w:szCs w:val="18"/>
              </w:rPr>
              <w:t>му показателю ст. 190 подр. 3.2 р. 3 СВ) / количество месяцев получения сумм выплат и иных вознаграждений (при значении)МРОТ</w:t>
            </w:r>
          </w:p>
        </w:tc>
        <w:tc>
          <w:tcPr>
            <w:tcW w:w="211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</w:tc>
        <w:tc>
          <w:tcPr>
            <w:tcW w:w="211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((ст. 210 подр. 3.2 р. 3 СВоп - ст. 230 подр. 3.2 р. 3 СВоп) по каждому показателю ст. 190 подр. 3.2 р. 3 СВ) + (ст. 210 подр. 3.2 р. 3 СВпоп - ст. 230 подр. 3.2 р. 3 СВпоп) по каждому показателю ст. 190 подр. 3.2 р. 3 СВ (с начала расчетного периода)) / количество месяцев получения сумм выплат и иных вознаграждений (при значении 0) с начала расчетного периода МРОТ</w:t>
            </w:r>
          </w:p>
        </w:tc>
        <w:tc>
          <w:tcPr>
            <w:tcW w:w="211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сведения о величине средней отраслевой заработной платы</w:t>
            </w:r>
          </w:p>
        </w:tc>
        <w:tc>
          <w:tcPr>
            <w:tcW w:w="77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</w:tc>
        <w:tc>
          <w:tcPr>
            <w:tcW w:w="3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211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ст. 126 НК РФ, ст. 421 НК РФ, ст. 431 НК РФ, ст. 133 ТК РФ, ст. 133.1 ТК РФ</w:t>
            </w:r>
          </w:p>
        </w:tc>
        <w:tc>
          <w:tcPr>
            <w:tcW w:w="204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Если сумма выплат по ЗЛ (КС 2.6) &gt;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</w:tc>
        <w:tc>
          <w:tcPr>
            <w:tcW w:w="43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(ст. 210 подр. 3.2 р. 3 СВ - ст. 230 подр. 3.2 р. 3 СВ) по всем показателям ст. 190 подр. 3.2 р. 3 СВ) по представленным подр. 3.2 р. 3 в составе СВ со значениями 0 / количество месяцев получения сумм выплат и иных вознаграждений (при значении 0)</w:t>
            </w:r>
          </w:p>
        </w:tc>
        <w:tc>
          <w:tcPr>
            <w:tcW w:w="211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</w:tc>
        <w:tc>
          <w:tcPr>
            <w:tcW w:w="211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4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((ст. 210 подр. 3.2 р. 3 СВ - ст. 230 подр. 3.2 р. 3 СВ) по всем показателям ст. 190 подр. 3.2 р. 3 СВ) по представленным подр. 3.2 р. 3 в составе СВ со значениями 0) оп + ((ст. 210 подр. 3.2 р. 3 СВ - ст. 230 подр. 3.2 р. 3 СВ) по всем показателям ст. 190 подр. 3.2 р. 3 СВ) по представленным подр. 3.2 р. 3 в составе СВ со значениями 0) поп / количество месяцев получения сумм выплат и иных вознаграждений с начала расчетного периода (при значении 0)</w:t>
            </w:r>
          </w:p>
        </w:tc>
        <w:tc>
          <w:tcPr>
            <w:tcW w:w="211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vMerge w:val="continue"/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669" w:right="1440" w:bottom="669" w:left="144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A16AA"/>
    <w:rsid w:val="056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2020-01-24T10:37:00Z</dcterms:created>
  <dc:creator>Редактор</dc:creator>
  <cp:lastModifiedBy>Редактор</cp:lastModifiedBy>
  <dcterms:modified xsi:type="dcterms:W3CDTF">2020-01-24T10:41:38Z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