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4359" w:type="dxa"/>
        <w:tblInd w:w="-459" w:type="dxa"/>
        <w:tblLayout w:type="fixed"/>
        <w:tblLook w:val="04A0" w:firstRow="1" w:lastRow="0" w:firstColumn="1" w:lastColumn="0" w:noHBand="0" w:noVBand="1"/>
      </w:tblPr>
      <w:tblGrid>
        <w:gridCol w:w="743"/>
        <w:gridCol w:w="10739"/>
        <w:gridCol w:w="1878"/>
        <w:gridCol w:w="789"/>
        <w:gridCol w:w="940"/>
        <w:gridCol w:w="2036"/>
        <w:gridCol w:w="567"/>
        <w:gridCol w:w="1083"/>
        <w:gridCol w:w="1180"/>
        <w:gridCol w:w="273"/>
        <w:gridCol w:w="1435"/>
        <w:gridCol w:w="995"/>
        <w:gridCol w:w="1701"/>
      </w:tblGrid>
      <w:tr w:rsidR="00690ED1" w:rsidRPr="001732B3" w:rsidTr="009C2243">
        <w:trPr>
          <w:trHeight w:val="315"/>
        </w:trPr>
        <w:tc>
          <w:tcPr>
            <w:tcW w:w="743" w:type="dxa"/>
            <w:tcBorders>
              <w:top w:val="nil"/>
              <w:left w:val="nil"/>
              <w:bottom w:val="nil"/>
              <w:right w:val="nil"/>
            </w:tcBorders>
            <w:shd w:val="clear" w:color="auto" w:fill="auto"/>
            <w:vAlign w:val="center"/>
            <w:hideMark/>
          </w:tcPr>
          <w:p w:rsidR="0084442B" w:rsidRPr="004071E3" w:rsidRDefault="0084442B" w:rsidP="0084442B">
            <w:pPr>
              <w:jc w:val="center"/>
              <w:rPr>
                <w:sz w:val="24"/>
                <w:szCs w:val="24"/>
              </w:rPr>
            </w:pPr>
            <w:bookmarkStart w:id="0" w:name="_GoBack"/>
            <w:bookmarkEnd w:id="0"/>
          </w:p>
        </w:tc>
        <w:tc>
          <w:tcPr>
            <w:tcW w:w="10739" w:type="dxa"/>
            <w:tcBorders>
              <w:top w:val="nil"/>
              <w:left w:val="nil"/>
              <w:bottom w:val="nil"/>
              <w:right w:val="nil"/>
            </w:tcBorders>
            <w:shd w:val="clear" w:color="auto" w:fill="auto"/>
            <w:vAlign w:val="center"/>
            <w:hideMark/>
          </w:tcPr>
          <w:p w:rsidR="00B14133" w:rsidRPr="00B14133" w:rsidRDefault="00B14133" w:rsidP="001732B3">
            <w:pPr>
              <w:pageBreakBefore/>
              <w:ind w:left="142" w:firstLine="567"/>
              <w:jc w:val="center"/>
              <w:rPr>
                <w:i/>
                <w:sz w:val="24"/>
                <w:szCs w:val="24"/>
              </w:rPr>
            </w:pPr>
            <w:r w:rsidRPr="00B14133">
              <w:rPr>
                <w:i/>
                <w:sz w:val="24"/>
                <w:szCs w:val="24"/>
              </w:rPr>
              <w:t>Проект</w:t>
            </w:r>
          </w:p>
          <w:p w:rsidR="00A81CCB" w:rsidRPr="001732B3" w:rsidRDefault="00931F8F" w:rsidP="001732B3">
            <w:pPr>
              <w:pageBreakBefore/>
              <w:ind w:left="142" w:firstLine="567"/>
              <w:jc w:val="center"/>
              <w:rPr>
                <w:b/>
                <w:sz w:val="24"/>
                <w:szCs w:val="24"/>
              </w:rPr>
            </w:pPr>
            <w:r w:rsidRPr="001732B3">
              <w:rPr>
                <w:b/>
                <w:sz w:val="24"/>
                <w:szCs w:val="24"/>
              </w:rPr>
              <w:t>К</w:t>
            </w:r>
            <w:r w:rsidR="00A81CCB" w:rsidRPr="001732B3">
              <w:rPr>
                <w:b/>
                <w:sz w:val="24"/>
                <w:szCs w:val="24"/>
              </w:rPr>
              <w:t>онтракт</w:t>
            </w:r>
            <w:r w:rsidRPr="001732B3">
              <w:rPr>
                <w:b/>
                <w:sz w:val="24"/>
                <w:szCs w:val="24"/>
              </w:rPr>
              <w:t xml:space="preserve"> №</w:t>
            </w:r>
            <w:r w:rsidR="00E61923">
              <w:rPr>
                <w:b/>
                <w:sz w:val="24"/>
                <w:szCs w:val="24"/>
              </w:rPr>
              <w:t xml:space="preserve"> ____</w:t>
            </w:r>
          </w:p>
          <w:p w:rsidR="00F1731B" w:rsidRPr="001732B3" w:rsidRDefault="00F1731B" w:rsidP="001732B3">
            <w:pPr>
              <w:pageBreakBefore/>
              <w:ind w:left="142" w:firstLine="567"/>
              <w:jc w:val="center"/>
              <w:rPr>
                <w:b/>
                <w:sz w:val="24"/>
                <w:szCs w:val="24"/>
              </w:rPr>
            </w:pPr>
            <w:r w:rsidRPr="001732B3">
              <w:rPr>
                <w:b/>
                <w:sz w:val="24"/>
                <w:szCs w:val="24"/>
              </w:rPr>
              <w:t>оказания услуг</w:t>
            </w:r>
          </w:p>
          <w:p w:rsidR="00A81CCB" w:rsidRPr="001732B3" w:rsidRDefault="00A81CCB" w:rsidP="001732B3">
            <w:pPr>
              <w:ind w:left="142" w:firstLine="709"/>
              <w:jc w:val="right"/>
              <w:rPr>
                <w:sz w:val="24"/>
                <w:szCs w:val="24"/>
              </w:rPr>
            </w:pPr>
          </w:p>
          <w:p w:rsidR="00A81CCB" w:rsidRPr="001732B3" w:rsidRDefault="00A81CCB" w:rsidP="001732B3">
            <w:pPr>
              <w:shd w:val="clear" w:color="auto" w:fill="FFFFFF"/>
              <w:ind w:left="425" w:firstLine="567"/>
              <w:outlineLvl w:val="0"/>
              <w:rPr>
                <w:sz w:val="24"/>
                <w:szCs w:val="24"/>
              </w:rPr>
            </w:pPr>
            <w:r w:rsidRPr="001732B3">
              <w:rPr>
                <w:rFonts w:eastAsia="MS Mincho"/>
                <w:sz w:val="24"/>
                <w:szCs w:val="24"/>
              </w:rPr>
              <w:t xml:space="preserve">г. Вологда                                                               </w:t>
            </w:r>
            <w:r w:rsidR="007B202F">
              <w:rPr>
                <w:rFonts w:eastAsia="MS Mincho"/>
                <w:sz w:val="24"/>
                <w:szCs w:val="24"/>
              </w:rPr>
              <w:t xml:space="preserve">                </w:t>
            </w:r>
            <w:r w:rsidRPr="001732B3">
              <w:rPr>
                <w:rFonts w:eastAsia="MS Mincho"/>
                <w:sz w:val="24"/>
                <w:szCs w:val="24"/>
              </w:rPr>
              <w:t xml:space="preserve">               «____» __________20</w:t>
            </w:r>
            <w:r w:rsidR="00F411EE" w:rsidRPr="001732B3">
              <w:rPr>
                <w:rFonts w:eastAsia="MS Mincho"/>
                <w:sz w:val="24"/>
                <w:szCs w:val="24"/>
              </w:rPr>
              <w:t>2</w:t>
            </w:r>
            <w:r w:rsidR="00DA6488">
              <w:rPr>
                <w:rFonts w:eastAsia="MS Mincho"/>
                <w:sz w:val="24"/>
                <w:szCs w:val="24"/>
              </w:rPr>
              <w:t>4</w:t>
            </w:r>
            <w:r w:rsidRPr="001732B3">
              <w:rPr>
                <w:rFonts w:eastAsia="MS Mincho"/>
                <w:sz w:val="24"/>
                <w:szCs w:val="24"/>
              </w:rPr>
              <w:t xml:space="preserve"> г.</w:t>
            </w:r>
          </w:p>
          <w:p w:rsidR="00A81CCB" w:rsidRPr="001732B3" w:rsidRDefault="00A81CCB" w:rsidP="001732B3">
            <w:pPr>
              <w:pStyle w:val="ConsNormal"/>
              <w:ind w:left="425" w:right="0" w:firstLine="567"/>
              <w:jc w:val="both"/>
              <w:rPr>
                <w:rFonts w:ascii="Times New Roman" w:hAnsi="Times New Roman" w:cs="Times New Roman"/>
                <w:sz w:val="24"/>
                <w:szCs w:val="24"/>
              </w:rPr>
            </w:pPr>
          </w:p>
          <w:p w:rsidR="00A81CCB" w:rsidRPr="001732B3" w:rsidRDefault="00A81CCB" w:rsidP="001732B3">
            <w:pPr>
              <w:pStyle w:val="ConsNormal"/>
              <w:ind w:left="425" w:right="0" w:firstLine="567"/>
              <w:jc w:val="both"/>
              <w:rPr>
                <w:rFonts w:ascii="Times New Roman" w:eastAsia="MS Mincho" w:hAnsi="Times New Roman" w:cs="Times New Roman"/>
                <w:sz w:val="24"/>
                <w:szCs w:val="24"/>
              </w:rPr>
            </w:pPr>
            <w:r w:rsidRPr="001732B3">
              <w:rPr>
                <w:rFonts w:ascii="Times New Roman" w:hAnsi="Times New Roman" w:cs="Times New Roman"/>
                <w:sz w:val="24"/>
                <w:szCs w:val="24"/>
              </w:rPr>
              <w:t>___________________________________________</w:t>
            </w:r>
            <w:r w:rsidRPr="001732B3">
              <w:rPr>
                <w:rFonts w:ascii="Times New Roman" w:eastAsia="MS Mincho" w:hAnsi="Times New Roman" w:cs="Times New Roman"/>
                <w:sz w:val="24"/>
                <w:szCs w:val="24"/>
              </w:rPr>
              <w:t>, именуем__ в дальнейшем «Заказчик», в лице _______________________, действующ__ на основании ___________________, с одной стороны, и _______________________, именуем__ в дальнейшем «</w:t>
            </w:r>
            <w:r w:rsidR="00651775" w:rsidRPr="001732B3">
              <w:rPr>
                <w:rFonts w:ascii="Times New Roman" w:eastAsia="MS Mincho" w:hAnsi="Times New Roman" w:cs="Times New Roman"/>
                <w:sz w:val="24"/>
                <w:szCs w:val="24"/>
              </w:rPr>
              <w:t>Исполнитель</w:t>
            </w:r>
            <w:r w:rsidRPr="001732B3">
              <w:rPr>
                <w:rFonts w:ascii="Times New Roman" w:eastAsia="MS Mincho" w:hAnsi="Times New Roman" w:cs="Times New Roman"/>
                <w:sz w:val="24"/>
                <w:szCs w:val="24"/>
              </w:rPr>
              <w:t xml:space="preserve">», в лице ________________________, действующ__ на основании ___________, с другой стороны, совместно именуемые в дальнейшем «Стороны», заключили настоящий Контракт о нижеследующем: </w:t>
            </w:r>
          </w:p>
          <w:p w:rsidR="00A81CCB" w:rsidRPr="001732B3" w:rsidRDefault="00A81CCB" w:rsidP="001732B3">
            <w:pPr>
              <w:ind w:left="425" w:firstLine="567"/>
              <w:jc w:val="both"/>
              <w:rPr>
                <w:bCs/>
                <w:sz w:val="24"/>
                <w:szCs w:val="24"/>
              </w:rPr>
            </w:pPr>
          </w:p>
          <w:p w:rsidR="00A81CCB" w:rsidRPr="001732B3" w:rsidRDefault="00A81CCB" w:rsidP="001732B3">
            <w:pPr>
              <w:pStyle w:val="ConsNormal"/>
              <w:ind w:left="425" w:right="0" w:firstLine="567"/>
              <w:jc w:val="center"/>
              <w:rPr>
                <w:rFonts w:ascii="Times New Roman" w:hAnsi="Times New Roman" w:cs="Times New Roman"/>
                <w:b/>
                <w:bCs/>
                <w:sz w:val="24"/>
                <w:szCs w:val="24"/>
              </w:rPr>
            </w:pPr>
            <w:r w:rsidRPr="001732B3">
              <w:rPr>
                <w:rFonts w:ascii="Times New Roman" w:hAnsi="Times New Roman" w:cs="Times New Roman"/>
                <w:b/>
                <w:bCs/>
                <w:sz w:val="24"/>
                <w:szCs w:val="24"/>
              </w:rPr>
              <w:t>1. Предмет Контракта</w:t>
            </w:r>
          </w:p>
          <w:p w:rsidR="00F00477" w:rsidRPr="001732B3" w:rsidRDefault="00A81CCB" w:rsidP="001732B3">
            <w:pPr>
              <w:pStyle w:val="a4"/>
              <w:tabs>
                <w:tab w:val="left" w:pos="4035"/>
              </w:tabs>
              <w:ind w:left="425" w:firstLine="567"/>
              <w:jc w:val="both"/>
              <w:rPr>
                <w:sz w:val="24"/>
                <w:szCs w:val="24"/>
              </w:rPr>
            </w:pPr>
            <w:r w:rsidRPr="001732B3">
              <w:rPr>
                <w:sz w:val="24"/>
                <w:szCs w:val="24"/>
              </w:rPr>
              <w:t xml:space="preserve">1.1. </w:t>
            </w:r>
            <w:bookmarkStart w:id="1" w:name="_Hlk82558864"/>
            <w:r w:rsidR="00651775" w:rsidRPr="001732B3">
              <w:rPr>
                <w:sz w:val="24"/>
                <w:szCs w:val="24"/>
              </w:rPr>
              <w:t xml:space="preserve">Предметом настоящего Контракта является </w:t>
            </w:r>
            <w:r w:rsidR="00843D22">
              <w:rPr>
                <w:rFonts w:eastAsia="Calibri"/>
                <w:b/>
                <w:sz w:val="24"/>
                <w:szCs w:val="24"/>
              </w:rPr>
              <w:t>Оказание услуг по организации и проведению праздничного мероприятия, посвящённого Международному Дню пожилого человека (г. Вологда)</w:t>
            </w:r>
            <w:bookmarkEnd w:id="1"/>
            <w:r w:rsidR="001732B3" w:rsidRPr="001732B3">
              <w:rPr>
                <w:rFonts w:eastAsia="Calibri"/>
                <w:bCs/>
                <w:sz w:val="24"/>
                <w:szCs w:val="24"/>
              </w:rPr>
              <w:t xml:space="preserve"> </w:t>
            </w:r>
            <w:r w:rsidR="00A22528" w:rsidRPr="001732B3">
              <w:rPr>
                <w:rFonts w:eastAsia="Calibri"/>
                <w:bCs/>
                <w:sz w:val="24"/>
                <w:szCs w:val="24"/>
              </w:rPr>
              <w:t>(далее – Услуги)</w:t>
            </w:r>
            <w:r w:rsidR="00F00477" w:rsidRPr="001732B3">
              <w:rPr>
                <w:sz w:val="24"/>
                <w:szCs w:val="24"/>
              </w:rPr>
              <w:t>.</w:t>
            </w:r>
          </w:p>
          <w:p w:rsidR="00F00477" w:rsidRPr="001732B3" w:rsidRDefault="00F00477" w:rsidP="001732B3">
            <w:pPr>
              <w:pStyle w:val="ConsNormal"/>
              <w:ind w:left="425" w:right="0" w:firstLine="567"/>
              <w:jc w:val="both"/>
              <w:rPr>
                <w:rFonts w:ascii="Times New Roman" w:hAnsi="Times New Roman" w:cs="Times New Roman"/>
                <w:sz w:val="24"/>
                <w:szCs w:val="24"/>
              </w:rPr>
            </w:pPr>
            <w:r w:rsidRPr="001732B3">
              <w:rPr>
                <w:rFonts w:ascii="Times New Roman" w:hAnsi="Times New Roman" w:cs="Times New Roman"/>
                <w:sz w:val="24"/>
                <w:szCs w:val="24"/>
              </w:rPr>
              <w:t xml:space="preserve">1.2. </w:t>
            </w:r>
            <w:r w:rsidR="005D3696" w:rsidRPr="001732B3">
              <w:rPr>
                <w:rFonts w:ascii="Times New Roman" w:hAnsi="Times New Roman" w:cs="Times New Roman"/>
                <w:sz w:val="24"/>
                <w:szCs w:val="24"/>
              </w:rPr>
              <w:t>Оказание услуг</w:t>
            </w:r>
            <w:r w:rsidRPr="001732B3">
              <w:rPr>
                <w:rFonts w:ascii="Times New Roman" w:hAnsi="Times New Roman" w:cs="Times New Roman"/>
                <w:sz w:val="24"/>
                <w:szCs w:val="24"/>
              </w:rPr>
              <w:t xml:space="preserve"> осуществляется в соответствии с</w:t>
            </w:r>
            <w:r w:rsidR="005D3696" w:rsidRPr="001732B3">
              <w:rPr>
                <w:rFonts w:ascii="Times New Roman" w:hAnsi="Times New Roman" w:cs="Times New Roman"/>
                <w:sz w:val="24"/>
                <w:szCs w:val="24"/>
              </w:rPr>
              <w:t xml:space="preserve"> Описанием объекта закупки (Техническ</w:t>
            </w:r>
            <w:r w:rsidR="00B14133">
              <w:rPr>
                <w:rFonts w:ascii="Times New Roman" w:hAnsi="Times New Roman" w:cs="Times New Roman"/>
                <w:sz w:val="24"/>
                <w:szCs w:val="24"/>
              </w:rPr>
              <w:t>им</w:t>
            </w:r>
            <w:r w:rsidR="005D3696" w:rsidRPr="001732B3">
              <w:rPr>
                <w:rFonts w:ascii="Times New Roman" w:hAnsi="Times New Roman" w:cs="Times New Roman"/>
                <w:sz w:val="24"/>
                <w:szCs w:val="24"/>
              </w:rPr>
              <w:t xml:space="preserve"> задание</w:t>
            </w:r>
            <w:r w:rsidR="00B14133">
              <w:rPr>
                <w:rFonts w:ascii="Times New Roman" w:hAnsi="Times New Roman" w:cs="Times New Roman"/>
                <w:sz w:val="24"/>
                <w:szCs w:val="24"/>
              </w:rPr>
              <w:t>м</w:t>
            </w:r>
            <w:r w:rsidR="005D3696" w:rsidRPr="001732B3">
              <w:rPr>
                <w:rFonts w:ascii="Times New Roman" w:hAnsi="Times New Roman" w:cs="Times New Roman"/>
                <w:sz w:val="24"/>
                <w:szCs w:val="24"/>
              </w:rPr>
              <w:t>)</w:t>
            </w:r>
            <w:r w:rsidR="00712ECD">
              <w:rPr>
                <w:rFonts w:ascii="Times New Roman" w:hAnsi="Times New Roman" w:cs="Times New Roman"/>
                <w:sz w:val="24"/>
                <w:szCs w:val="24"/>
              </w:rPr>
              <w:t>, являющим</w:t>
            </w:r>
            <w:r w:rsidRPr="001732B3">
              <w:rPr>
                <w:rFonts w:ascii="Times New Roman" w:hAnsi="Times New Roman" w:cs="Times New Roman"/>
                <w:sz w:val="24"/>
                <w:szCs w:val="24"/>
              </w:rPr>
              <w:t xml:space="preserve">ся неотъемлемой частью настоящего </w:t>
            </w:r>
            <w:r w:rsidR="00B14133">
              <w:rPr>
                <w:rFonts w:ascii="Times New Roman" w:hAnsi="Times New Roman" w:cs="Times New Roman"/>
                <w:sz w:val="24"/>
                <w:szCs w:val="24"/>
              </w:rPr>
              <w:t>Контракта</w:t>
            </w:r>
            <w:r w:rsidRPr="001732B3">
              <w:rPr>
                <w:rFonts w:ascii="Times New Roman" w:hAnsi="Times New Roman" w:cs="Times New Roman"/>
                <w:sz w:val="24"/>
                <w:szCs w:val="24"/>
              </w:rPr>
              <w:t xml:space="preserve"> (Приложение к </w:t>
            </w:r>
            <w:r w:rsidR="00B14133">
              <w:rPr>
                <w:rFonts w:ascii="Times New Roman" w:hAnsi="Times New Roman" w:cs="Times New Roman"/>
                <w:sz w:val="24"/>
                <w:szCs w:val="24"/>
              </w:rPr>
              <w:t>Контракту</w:t>
            </w:r>
            <w:r w:rsidRPr="001732B3">
              <w:rPr>
                <w:rFonts w:ascii="Times New Roman" w:hAnsi="Times New Roman" w:cs="Times New Roman"/>
                <w:sz w:val="24"/>
                <w:szCs w:val="24"/>
              </w:rPr>
              <w:t>).</w:t>
            </w:r>
          </w:p>
          <w:p w:rsidR="00A81CCB" w:rsidRPr="001D0983" w:rsidRDefault="00121E84" w:rsidP="001732B3">
            <w:pPr>
              <w:pStyle w:val="ConsNormal"/>
              <w:ind w:left="425" w:right="0" w:firstLine="567"/>
              <w:jc w:val="both"/>
              <w:rPr>
                <w:rFonts w:ascii="Times New Roman" w:hAnsi="Times New Roman" w:cs="Times New Roman"/>
                <w:sz w:val="24"/>
                <w:szCs w:val="24"/>
              </w:rPr>
            </w:pPr>
            <w:r w:rsidRPr="001D0983">
              <w:rPr>
                <w:rFonts w:ascii="Times New Roman" w:hAnsi="Times New Roman" w:cs="Times New Roman"/>
                <w:sz w:val="24"/>
                <w:szCs w:val="24"/>
              </w:rPr>
              <w:t>1.3. Источник финансирования: б</w:t>
            </w:r>
            <w:r w:rsidR="00F56C8A" w:rsidRPr="001D0983">
              <w:rPr>
                <w:rFonts w:ascii="Times New Roman" w:hAnsi="Times New Roman" w:cs="Times New Roman"/>
                <w:sz w:val="24"/>
                <w:szCs w:val="24"/>
              </w:rPr>
              <w:t>юджет Вологодско</w:t>
            </w:r>
            <w:r w:rsidR="00DA6488" w:rsidRPr="001D0983">
              <w:rPr>
                <w:rFonts w:ascii="Times New Roman" w:hAnsi="Times New Roman" w:cs="Times New Roman"/>
                <w:sz w:val="24"/>
                <w:szCs w:val="24"/>
              </w:rPr>
              <w:t>й области</w:t>
            </w:r>
            <w:r w:rsidR="00A81CCB" w:rsidRPr="001D0983">
              <w:rPr>
                <w:rFonts w:ascii="Times New Roman" w:hAnsi="Times New Roman" w:cs="Times New Roman"/>
                <w:sz w:val="24"/>
                <w:szCs w:val="24"/>
              </w:rPr>
              <w:t>.</w:t>
            </w:r>
          </w:p>
          <w:p w:rsidR="00A81CCB" w:rsidRPr="001732B3" w:rsidRDefault="00A81CCB" w:rsidP="001732B3">
            <w:pPr>
              <w:pStyle w:val="ConsNormal"/>
              <w:ind w:left="425" w:right="0" w:firstLine="567"/>
              <w:jc w:val="both"/>
              <w:rPr>
                <w:rFonts w:ascii="Times New Roman" w:hAnsi="Times New Roman" w:cs="Times New Roman"/>
                <w:sz w:val="24"/>
                <w:szCs w:val="24"/>
              </w:rPr>
            </w:pPr>
            <w:r w:rsidRPr="001D0983">
              <w:rPr>
                <w:rFonts w:ascii="Times New Roman" w:hAnsi="Times New Roman" w:cs="Times New Roman"/>
                <w:sz w:val="24"/>
                <w:szCs w:val="24"/>
              </w:rPr>
              <w:t xml:space="preserve">1.4. Идентификационный код закупки: </w:t>
            </w:r>
            <w:r w:rsidR="001D0983" w:rsidRPr="001D0983">
              <w:rPr>
                <w:rFonts w:ascii="Times New Roman" w:hAnsi="Times New Roman" w:cs="Times New Roman"/>
                <w:sz w:val="24"/>
                <w:szCs w:val="24"/>
              </w:rPr>
              <w:t>243352529204535250100100270020000244</w:t>
            </w:r>
          </w:p>
          <w:p w:rsidR="00A81CCB" w:rsidRPr="001732B3" w:rsidRDefault="00A81CCB" w:rsidP="001732B3">
            <w:pPr>
              <w:pStyle w:val="ConsNormal"/>
              <w:ind w:left="425" w:right="0" w:firstLine="567"/>
              <w:jc w:val="both"/>
              <w:rPr>
                <w:rFonts w:ascii="Times New Roman" w:hAnsi="Times New Roman" w:cs="Times New Roman"/>
                <w:b/>
                <w:bCs/>
                <w:sz w:val="24"/>
                <w:szCs w:val="24"/>
              </w:rPr>
            </w:pPr>
          </w:p>
          <w:p w:rsidR="00A81CCB" w:rsidRPr="001732B3" w:rsidRDefault="003D2F52" w:rsidP="001732B3">
            <w:pPr>
              <w:pStyle w:val="ConsNormal"/>
              <w:ind w:left="425" w:right="0" w:firstLine="567"/>
              <w:jc w:val="center"/>
              <w:rPr>
                <w:rFonts w:ascii="Times New Roman" w:hAnsi="Times New Roman" w:cs="Times New Roman"/>
                <w:b/>
                <w:bCs/>
                <w:sz w:val="24"/>
                <w:szCs w:val="24"/>
              </w:rPr>
            </w:pPr>
            <w:r w:rsidRPr="001732B3">
              <w:rPr>
                <w:rFonts w:ascii="Times New Roman" w:hAnsi="Times New Roman" w:cs="Times New Roman"/>
                <w:b/>
                <w:bCs/>
                <w:sz w:val="24"/>
                <w:szCs w:val="24"/>
              </w:rPr>
              <w:t xml:space="preserve">2. Место, </w:t>
            </w:r>
            <w:r w:rsidR="00A81CCB" w:rsidRPr="001732B3">
              <w:rPr>
                <w:rFonts w:ascii="Times New Roman" w:hAnsi="Times New Roman" w:cs="Times New Roman"/>
                <w:b/>
                <w:bCs/>
                <w:sz w:val="24"/>
                <w:szCs w:val="24"/>
              </w:rPr>
              <w:t xml:space="preserve">сроки </w:t>
            </w:r>
            <w:r w:rsidRPr="001732B3">
              <w:rPr>
                <w:rFonts w:ascii="Times New Roman" w:hAnsi="Times New Roman" w:cs="Times New Roman"/>
                <w:b/>
                <w:bCs/>
                <w:sz w:val="24"/>
                <w:szCs w:val="24"/>
              </w:rPr>
              <w:t xml:space="preserve">и условия </w:t>
            </w:r>
            <w:r w:rsidR="00A22528" w:rsidRPr="001732B3">
              <w:rPr>
                <w:rFonts w:ascii="Times New Roman" w:hAnsi="Times New Roman" w:cs="Times New Roman"/>
                <w:b/>
                <w:bCs/>
                <w:sz w:val="24"/>
                <w:szCs w:val="24"/>
              </w:rPr>
              <w:t>оказания услуг</w:t>
            </w:r>
          </w:p>
          <w:p w:rsidR="00D678CC" w:rsidRPr="00D678CC" w:rsidRDefault="001732B3" w:rsidP="001732B3">
            <w:pPr>
              <w:ind w:left="425" w:firstLine="567"/>
              <w:jc w:val="both"/>
              <w:rPr>
                <w:sz w:val="24"/>
                <w:szCs w:val="24"/>
              </w:rPr>
            </w:pPr>
            <w:r w:rsidRPr="00D678CC">
              <w:rPr>
                <w:sz w:val="24"/>
                <w:szCs w:val="24"/>
              </w:rPr>
              <w:t xml:space="preserve">2.1. Дата и время оказания услуг: </w:t>
            </w:r>
            <w:r w:rsidR="00D678CC" w:rsidRPr="00D678CC">
              <w:rPr>
                <w:sz w:val="24"/>
                <w:szCs w:val="24"/>
              </w:rPr>
              <w:t xml:space="preserve">«27» сентября 2024 года, с 13:00 до 16:00 часов (по местному времени). Сервировка столов: «27» сентября 2024 года с 11:30 до 12:30 (по местному времени). </w:t>
            </w:r>
          </w:p>
          <w:p w:rsidR="001732B3" w:rsidRPr="00D678CC" w:rsidRDefault="001732B3" w:rsidP="001732B3">
            <w:pPr>
              <w:ind w:left="425" w:firstLine="567"/>
              <w:jc w:val="both"/>
              <w:rPr>
                <w:sz w:val="24"/>
                <w:szCs w:val="24"/>
                <w:lang w:eastAsia="en-US"/>
              </w:rPr>
            </w:pPr>
            <w:r w:rsidRPr="00D678CC">
              <w:rPr>
                <w:sz w:val="24"/>
                <w:szCs w:val="24"/>
                <w:lang w:eastAsia="en-US"/>
              </w:rPr>
              <w:t xml:space="preserve">2.2. Количество обслуживаемых лиц – </w:t>
            </w:r>
            <w:r w:rsidRPr="00D678CC">
              <w:rPr>
                <w:b/>
                <w:sz w:val="24"/>
                <w:szCs w:val="24"/>
                <w:lang w:eastAsia="en-US"/>
              </w:rPr>
              <w:t>100 человек.</w:t>
            </w:r>
          </w:p>
          <w:p w:rsidR="001732B3" w:rsidRPr="00D678CC" w:rsidRDefault="001732B3" w:rsidP="001732B3">
            <w:pPr>
              <w:ind w:left="425" w:firstLine="567"/>
              <w:jc w:val="both"/>
              <w:rPr>
                <w:sz w:val="24"/>
                <w:szCs w:val="24"/>
                <w:lang w:eastAsia="en-US"/>
              </w:rPr>
            </w:pPr>
            <w:r w:rsidRPr="00D678CC">
              <w:rPr>
                <w:sz w:val="24"/>
                <w:szCs w:val="24"/>
                <w:lang w:eastAsia="en-US"/>
              </w:rPr>
              <w:t xml:space="preserve">2.3. Место проведения праздничного мероприятия (место оказания услуг): </w:t>
            </w:r>
            <w:r w:rsidR="00D678CC" w:rsidRPr="00D678CC">
              <w:rPr>
                <w:sz w:val="24"/>
                <w:szCs w:val="24"/>
                <w:lang w:eastAsia="en-US"/>
              </w:rPr>
              <w:t>РФ, 160000, Вологодская область, г. Вологда (центральная часть). Место проведения праздничного мероприятия должно располагаться в пешей доступности (на расстоянии не более 0,5 км) от места проведения торжественной части (г. Вологда, ул. Пушкинская, д. 25А).</w:t>
            </w:r>
          </w:p>
          <w:p w:rsidR="00A81CCB" w:rsidRPr="001732B3" w:rsidRDefault="00F534DA" w:rsidP="001732B3">
            <w:pPr>
              <w:ind w:left="425" w:firstLine="567"/>
              <w:jc w:val="both"/>
              <w:rPr>
                <w:sz w:val="24"/>
                <w:szCs w:val="24"/>
              </w:rPr>
            </w:pPr>
            <w:r w:rsidRPr="00D678CC">
              <w:rPr>
                <w:sz w:val="24"/>
                <w:szCs w:val="24"/>
              </w:rPr>
              <w:t>2</w:t>
            </w:r>
            <w:r w:rsidR="00A81CCB" w:rsidRPr="00D678CC">
              <w:rPr>
                <w:sz w:val="24"/>
                <w:szCs w:val="24"/>
              </w:rPr>
              <w:t>.</w:t>
            </w:r>
            <w:r w:rsidRPr="00D678CC">
              <w:rPr>
                <w:sz w:val="24"/>
                <w:szCs w:val="24"/>
              </w:rPr>
              <w:t>4</w:t>
            </w:r>
            <w:r w:rsidR="00A81CCB" w:rsidRPr="00D678CC">
              <w:rPr>
                <w:sz w:val="24"/>
                <w:szCs w:val="24"/>
              </w:rPr>
              <w:t>.</w:t>
            </w:r>
            <w:r w:rsidR="00E948EF" w:rsidRPr="00D678CC">
              <w:rPr>
                <w:sz w:val="24"/>
                <w:szCs w:val="24"/>
              </w:rPr>
              <w:t xml:space="preserve"> </w:t>
            </w:r>
            <w:r w:rsidR="00A81CCB" w:rsidRPr="00D678CC">
              <w:rPr>
                <w:sz w:val="24"/>
                <w:szCs w:val="24"/>
              </w:rPr>
              <w:t xml:space="preserve">Срок </w:t>
            </w:r>
            <w:r w:rsidR="00864F3D" w:rsidRPr="00D678CC">
              <w:rPr>
                <w:sz w:val="24"/>
                <w:szCs w:val="24"/>
              </w:rPr>
              <w:t>исполнения</w:t>
            </w:r>
            <w:r w:rsidR="00A81CCB" w:rsidRPr="00D678CC">
              <w:rPr>
                <w:sz w:val="24"/>
                <w:szCs w:val="24"/>
              </w:rPr>
              <w:t xml:space="preserve"> контракта</w:t>
            </w:r>
            <w:r w:rsidR="00897F86" w:rsidRPr="00D678CC">
              <w:rPr>
                <w:sz w:val="24"/>
                <w:szCs w:val="24"/>
              </w:rPr>
              <w:t>:</w:t>
            </w:r>
            <w:r w:rsidR="00A81CCB" w:rsidRPr="00D678CC">
              <w:rPr>
                <w:sz w:val="24"/>
                <w:szCs w:val="24"/>
              </w:rPr>
              <w:t xml:space="preserve"> </w:t>
            </w:r>
            <w:r w:rsidR="006E1E14" w:rsidRPr="00D678CC">
              <w:rPr>
                <w:sz w:val="24"/>
                <w:szCs w:val="24"/>
              </w:rPr>
              <w:t>«</w:t>
            </w:r>
            <w:r w:rsidR="00D678CC" w:rsidRPr="00D678CC">
              <w:rPr>
                <w:sz w:val="24"/>
                <w:szCs w:val="24"/>
              </w:rPr>
              <w:t>24</w:t>
            </w:r>
            <w:r w:rsidR="006E1E14" w:rsidRPr="00D678CC">
              <w:rPr>
                <w:sz w:val="24"/>
                <w:szCs w:val="24"/>
              </w:rPr>
              <w:t xml:space="preserve">» октября </w:t>
            </w:r>
            <w:r w:rsidR="00186E95" w:rsidRPr="00D678CC">
              <w:rPr>
                <w:sz w:val="24"/>
                <w:szCs w:val="24"/>
              </w:rPr>
              <w:t>202</w:t>
            </w:r>
            <w:r w:rsidR="00D678CC" w:rsidRPr="00D678CC">
              <w:rPr>
                <w:sz w:val="24"/>
                <w:szCs w:val="24"/>
              </w:rPr>
              <w:t>4</w:t>
            </w:r>
            <w:r w:rsidR="006E1E14" w:rsidRPr="00D678CC">
              <w:rPr>
                <w:sz w:val="24"/>
                <w:szCs w:val="24"/>
              </w:rPr>
              <w:t xml:space="preserve"> г</w:t>
            </w:r>
            <w:r w:rsidR="00F411EE" w:rsidRPr="00D678CC">
              <w:rPr>
                <w:sz w:val="24"/>
                <w:szCs w:val="24"/>
              </w:rPr>
              <w:t>.</w:t>
            </w:r>
            <w:r w:rsidR="00F411EE" w:rsidRPr="001732B3">
              <w:rPr>
                <w:sz w:val="24"/>
                <w:szCs w:val="24"/>
              </w:rPr>
              <w:t xml:space="preserve"> </w:t>
            </w:r>
          </w:p>
          <w:p w:rsidR="00A81CCB" w:rsidRPr="001732B3" w:rsidRDefault="00A81CCB" w:rsidP="001732B3">
            <w:pPr>
              <w:autoSpaceDE w:val="0"/>
              <w:autoSpaceDN w:val="0"/>
              <w:adjustRightInd w:val="0"/>
              <w:ind w:left="425" w:firstLine="567"/>
              <w:jc w:val="both"/>
              <w:rPr>
                <w:sz w:val="24"/>
                <w:szCs w:val="24"/>
              </w:rPr>
            </w:pPr>
          </w:p>
          <w:p w:rsidR="00A81CCB" w:rsidRPr="001732B3" w:rsidRDefault="00A81CCB" w:rsidP="001732B3">
            <w:pPr>
              <w:pStyle w:val="ConsNormal"/>
              <w:ind w:left="425" w:right="0" w:firstLine="567"/>
              <w:jc w:val="center"/>
              <w:rPr>
                <w:rFonts w:ascii="Times New Roman" w:hAnsi="Times New Roman" w:cs="Times New Roman"/>
                <w:b/>
                <w:bCs/>
                <w:sz w:val="24"/>
                <w:szCs w:val="24"/>
              </w:rPr>
            </w:pPr>
            <w:r w:rsidRPr="001732B3">
              <w:rPr>
                <w:rFonts w:ascii="Times New Roman" w:hAnsi="Times New Roman" w:cs="Times New Roman"/>
                <w:b/>
                <w:bCs/>
                <w:sz w:val="24"/>
                <w:szCs w:val="24"/>
              </w:rPr>
              <w:t>3. Обязанности Сторон</w:t>
            </w:r>
          </w:p>
          <w:p w:rsidR="00A81CCB" w:rsidRPr="001732B3" w:rsidRDefault="00A81CCB" w:rsidP="001732B3">
            <w:pPr>
              <w:pStyle w:val="ConsNormal"/>
              <w:ind w:left="425" w:right="0" w:firstLine="567"/>
              <w:jc w:val="both"/>
              <w:rPr>
                <w:rFonts w:ascii="Times New Roman" w:hAnsi="Times New Roman" w:cs="Times New Roman"/>
                <w:sz w:val="24"/>
                <w:szCs w:val="24"/>
              </w:rPr>
            </w:pPr>
            <w:r w:rsidRPr="001732B3">
              <w:rPr>
                <w:rFonts w:ascii="Times New Roman" w:hAnsi="Times New Roman" w:cs="Times New Roman"/>
                <w:sz w:val="24"/>
                <w:szCs w:val="24"/>
              </w:rPr>
              <w:t xml:space="preserve">3.1. </w:t>
            </w:r>
            <w:r w:rsidR="00A22528" w:rsidRPr="001732B3">
              <w:rPr>
                <w:rFonts w:ascii="Times New Roman" w:hAnsi="Times New Roman" w:cs="Times New Roman"/>
                <w:sz w:val="24"/>
                <w:szCs w:val="24"/>
              </w:rPr>
              <w:t>Исполнитель</w:t>
            </w:r>
            <w:r w:rsidRPr="001732B3">
              <w:rPr>
                <w:rFonts w:ascii="Times New Roman" w:hAnsi="Times New Roman" w:cs="Times New Roman"/>
                <w:sz w:val="24"/>
                <w:szCs w:val="24"/>
              </w:rPr>
              <w:t xml:space="preserve"> обязан:</w:t>
            </w:r>
          </w:p>
          <w:p w:rsidR="00A81CCB" w:rsidRPr="001732B3" w:rsidRDefault="00A81CCB" w:rsidP="001732B3">
            <w:pPr>
              <w:ind w:left="425" w:firstLine="567"/>
              <w:jc w:val="both"/>
              <w:rPr>
                <w:sz w:val="24"/>
                <w:szCs w:val="24"/>
              </w:rPr>
            </w:pPr>
            <w:r w:rsidRPr="001732B3">
              <w:rPr>
                <w:sz w:val="24"/>
                <w:szCs w:val="24"/>
              </w:rPr>
              <w:t xml:space="preserve">3.1.1. </w:t>
            </w:r>
            <w:r w:rsidR="00A22528" w:rsidRPr="001732B3">
              <w:rPr>
                <w:sz w:val="24"/>
                <w:szCs w:val="24"/>
              </w:rPr>
              <w:t>Исполнитель обязуется оказать услуги</w:t>
            </w:r>
            <w:r w:rsidRPr="001732B3">
              <w:rPr>
                <w:sz w:val="24"/>
                <w:szCs w:val="24"/>
              </w:rPr>
              <w:t>, предусмотренны</w:t>
            </w:r>
            <w:r w:rsidR="00A22528" w:rsidRPr="001732B3">
              <w:rPr>
                <w:sz w:val="24"/>
                <w:szCs w:val="24"/>
              </w:rPr>
              <w:t>е</w:t>
            </w:r>
            <w:r w:rsidRPr="001732B3">
              <w:rPr>
                <w:sz w:val="24"/>
                <w:szCs w:val="24"/>
              </w:rPr>
              <w:t xml:space="preserve"> настоящим Контрактом, в </w:t>
            </w:r>
            <w:r w:rsidR="00A22528" w:rsidRPr="001732B3">
              <w:rPr>
                <w:sz w:val="24"/>
                <w:szCs w:val="24"/>
              </w:rPr>
              <w:t>соответствии с</w:t>
            </w:r>
            <w:r w:rsidR="001732B3" w:rsidRPr="001732B3">
              <w:rPr>
                <w:sz w:val="24"/>
                <w:szCs w:val="24"/>
              </w:rPr>
              <w:t xml:space="preserve"> </w:t>
            </w:r>
            <w:r w:rsidR="00A22528" w:rsidRPr="001732B3">
              <w:rPr>
                <w:sz w:val="24"/>
                <w:szCs w:val="24"/>
              </w:rPr>
              <w:t>Описанием объекта закупки</w:t>
            </w:r>
            <w:r w:rsidR="00DE034F">
              <w:rPr>
                <w:sz w:val="24"/>
                <w:szCs w:val="24"/>
              </w:rPr>
              <w:t xml:space="preserve"> (Техническим заданием) (Приложение</w:t>
            </w:r>
            <w:r w:rsidR="00A22528" w:rsidRPr="001732B3">
              <w:rPr>
                <w:sz w:val="24"/>
                <w:szCs w:val="24"/>
              </w:rPr>
              <w:t xml:space="preserve"> </w:t>
            </w:r>
            <w:r w:rsidRPr="001732B3">
              <w:rPr>
                <w:sz w:val="24"/>
                <w:szCs w:val="24"/>
              </w:rPr>
              <w:t>к Контракту).</w:t>
            </w:r>
          </w:p>
          <w:p w:rsidR="00A81CCB" w:rsidRPr="001732B3" w:rsidRDefault="00A81CCB" w:rsidP="001732B3">
            <w:pPr>
              <w:autoSpaceDE w:val="0"/>
              <w:autoSpaceDN w:val="0"/>
              <w:adjustRightInd w:val="0"/>
              <w:ind w:left="425" w:firstLine="567"/>
              <w:jc w:val="both"/>
              <w:rPr>
                <w:rFonts w:eastAsiaTheme="minorHAnsi"/>
                <w:sz w:val="24"/>
                <w:szCs w:val="24"/>
                <w:lang w:eastAsia="en-US"/>
              </w:rPr>
            </w:pPr>
            <w:r w:rsidRPr="001732B3">
              <w:rPr>
                <w:sz w:val="24"/>
                <w:szCs w:val="24"/>
              </w:rPr>
              <w:t xml:space="preserve">3.1.2. </w:t>
            </w:r>
            <w:r w:rsidRPr="001732B3">
              <w:rPr>
                <w:rFonts w:eastAsiaTheme="minorHAnsi"/>
                <w:sz w:val="24"/>
                <w:szCs w:val="24"/>
                <w:lang w:eastAsia="en-US"/>
              </w:rPr>
              <w:t xml:space="preserve">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w:t>
            </w:r>
            <w:r w:rsidR="00A22528" w:rsidRPr="001732B3">
              <w:rPr>
                <w:rFonts w:eastAsiaTheme="minorHAnsi"/>
                <w:sz w:val="24"/>
                <w:szCs w:val="24"/>
                <w:lang w:eastAsia="en-US"/>
              </w:rPr>
              <w:t>оказания услуг</w:t>
            </w:r>
            <w:r w:rsidRPr="001732B3">
              <w:rPr>
                <w:rFonts w:eastAsiaTheme="minorHAnsi"/>
                <w:sz w:val="24"/>
                <w:szCs w:val="24"/>
                <w:lang w:eastAsia="en-US"/>
              </w:rPr>
              <w:t xml:space="preserve">, предусмотренные Контрактом, при этом Заказчик обязан обеспечить приемку </w:t>
            </w:r>
            <w:r w:rsidR="00A22528" w:rsidRPr="001732B3">
              <w:rPr>
                <w:rFonts w:eastAsiaTheme="minorHAnsi"/>
                <w:sz w:val="24"/>
                <w:szCs w:val="24"/>
                <w:lang w:eastAsia="en-US"/>
              </w:rPr>
              <w:t>оказанных услуг</w:t>
            </w:r>
            <w:r w:rsidRPr="001732B3">
              <w:rPr>
                <w:rFonts w:eastAsiaTheme="minorHAnsi"/>
                <w:sz w:val="24"/>
                <w:szCs w:val="24"/>
                <w:lang w:eastAsia="en-US"/>
              </w:rPr>
              <w:t xml:space="preserve"> в соответствии с Федеральным законом </w:t>
            </w:r>
            <w:r w:rsidRPr="001732B3">
              <w:rPr>
                <w:sz w:val="24"/>
                <w:szCs w:val="24"/>
                <w:lang w:eastAsia="en-US"/>
              </w:rPr>
              <w:t>от 5 апреля 2013г. № 44-ФЗ "О контрактной системе в сфере закупок товаров, работ, услуг для обеспечения государственных и муниципальных нужд" (далее - Федеральный закон)</w:t>
            </w:r>
            <w:r w:rsidRPr="001732B3">
              <w:rPr>
                <w:rFonts w:eastAsiaTheme="minorHAnsi"/>
                <w:sz w:val="24"/>
                <w:szCs w:val="24"/>
                <w:lang w:eastAsia="en-US"/>
              </w:rPr>
              <w:t>.</w:t>
            </w:r>
          </w:p>
          <w:p w:rsidR="00A81CCB" w:rsidRPr="001732B3" w:rsidRDefault="00A81CCB" w:rsidP="001732B3">
            <w:pPr>
              <w:pStyle w:val="ConsNormal"/>
              <w:tabs>
                <w:tab w:val="left" w:pos="9981"/>
              </w:tabs>
              <w:ind w:left="425" w:right="0" w:firstLine="567"/>
              <w:jc w:val="both"/>
              <w:rPr>
                <w:rFonts w:ascii="Times New Roman" w:hAnsi="Times New Roman" w:cs="Times New Roman"/>
                <w:sz w:val="24"/>
                <w:szCs w:val="24"/>
              </w:rPr>
            </w:pPr>
            <w:r w:rsidRPr="001732B3">
              <w:rPr>
                <w:rFonts w:ascii="Times New Roman" w:hAnsi="Times New Roman" w:cs="Times New Roman"/>
                <w:sz w:val="24"/>
                <w:szCs w:val="24"/>
              </w:rPr>
              <w:t xml:space="preserve">3.2. </w:t>
            </w:r>
            <w:r w:rsidR="00F640D8" w:rsidRPr="001732B3">
              <w:rPr>
                <w:rFonts w:ascii="Times New Roman" w:hAnsi="Times New Roman" w:cs="Times New Roman"/>
                <w:sz w:val="24"/>
                <w:szCs w:val="24"/>
              </w:rPr>
              <w:t>Исполнитель</w:t>
            </w:r>
            <w:r w:rsidRPr="001732B3">
              <w:rPr>
                <w:rFonts w:ascii="Times New Roman" w:hAnsi="Times New Roman" w:cs="Times New Roman"/>
                <w:sz w:val="24"/>
                <w:szCs w:val="24"/>
              </w:rPr>
              <w:t xml:space="preserve"> не должен:</w:t>
            </w:r>
          </w:p>
          <w:p w:rsidR="00A81CCB" w:rsidRPr="001732B3" w:rsidRDefault="00A81CCB" w:rsidP="001732B3">
            <w:pPr>
              <w:pStyle w:val="ConsNormal"/>
              <w:tabs>
                <w:tab w:val="left" w:pos="9981"/>
              </w:tabs>
              <w:ind w:left="425" w:right="0" w:firstLine="567"/>
              <w:jc w:val="both"/>
              <w:rPr>
                <w:rFonts w:ascii="Times New Roman" w:hAnsi="Times New Roman" w:cs="Times New Roman"/>
                <w:sz w:val="24"/>
                <w:szCs w:val="24"/>
              </w:rPr>
            </w:pPr>
            <w:r w:rsidRPr="001732B3">
              <w:rPr>
                <w:rFonts w:ascii="Times New Roman" w:hAnsi="Times New Roman" w:cs="Times New Roman"/>
                <w:sz w:val="24"/>
                <w:szCs w:val="24"/>
              </w:rPr>
              <w:t>3.2.1. Без предварительного письменного согласия Заказчика использовать какую-либо контрактную документацию, кроме как в целях реализации настоящего Контракта.</w:t>
            </w:r>
          </w:p>
          <w:p w:rsidR="00A81CCB" w:rsidRPr="001732B3" w:rsidRDefault="00A81CCB" w:rsidP="001732B3">
            <w:pPr>
              <w:pStyle w:val="ConsNormal"/>
              <w:tabs>
                <w:tab w:val="left" w:pos="9981"/>
              </w:tabs>
              <w:ind w:left="425" w:right="0" w:firstLine="567"/>
              <w:jc w:val="both"/>
              <w:rPr>
                <w:rFonts w:ascii="Times New Roman" w:hAnsi="Times New Roman" w:cs="Times New Roman"/>
                <w:sz w:val="24"/>
                <w:szCs w:val="24"/>
              </w:rPr>
            </w:pPr>
            <w:r w:rsidRPr="001732B3">
              <w:rPr>
                <w:rFonts w:ascii="Times New Roman" w:hAnsi="Times New Roman" w:cs="Times New Roman"/>
                <w:sz w:val="24"/>
                <w:szCs w:val="24"/>
              </w:rPr>
              <w:t xml:space="preserve">3.2.2. Ни полностью, ни частично передавать свои обязательства по настоящему Контракту без уведомления Заказчика. </w:t>
            </w:r>
          </w:p>
          <w:p w:rsidR="00A81CCB" w:rsidRPr="001732B3" w:rsidRDefault="00A81CCB" w:rsidP="001732B3">
            <w:pPr>
              <w:pStyle w:val="ConsNonformat"/>
              <w:tabs>
                <w:tab w:val="left" w:pos="9981"/>
              </w:tabs>
              <w:ind w:left="425" w:right="0" w:firstLine="567"/>
              <w:jc w:val="both"/>
              <w:rPr>
                <w:rFonts w:ascii="Times New Roman" w:hAnsi="Times New Roman" w:cs="Times New Roman"/>
                <w:sz w:val="24"/>
                <w:szCs w:val="24"/>
              </w:rPr>
            </w:pPr>
            <w:r w:rsidRPr="001732B3">
              <w:rPr>
                <w:rFonts w:ascii="Times New Roman" w:hAnsi="Times New Roman" w:cs="Times New Roman"/>
                <w:sz w:val="24"/>
                <w:szCs w:val="24"/>
              </w:rPr>
              <w:t>3.3. Заказчик обязан:</w:t>
            </w:r>
          </w:p>
          <w:p w:rsidR="00A81CCB" w:rsidRPr="001732B3" w:rsidRDefault="00A81CCB" w:rsidP="001732B3">
            <w:pPr>
              <w:pStyle w:val="ConsNormal"/>
              <w:tabs>
                <w:tab w:val="left" w:pos="9885"/>
              </w:tabs>
              <w:ind w:left="425" w:right="0" w:firstLine="567"/>
              <w:jc w:val="both"/>
              <w:rPr>
                <w:rFonts w:ascii="Times New Roman" w:hAnsi="Times New Roman" w:cs="Times New Roman"/>
                <w:sz w:val="24"/>
                <w:szCs w:val="24"/>
              </w:rPr>
            </w:pPr>
            <w:r w:rsidRPr="001732B3">
              <w:rPr>
                <w:rFonts w:ascii="Times New Roman" w:hAnsi="Times New Roman" w:cs="Times New Roman"/>
                <w:sz w:val="24"/>
                <w:szCs w:val="24"/>
              </w:rPr>
              <w:t xml:space="preserve">3.3.1. Своевременно оплатить надлежащим образом </w:t>
            </w:r>
            <w:r w:rsidR="007810B5" w:rsidRPr="001732B3">
              <w:rPr>
                <w:rFonts w:ascii="Times New Roman" w:hAnsi="Times New Roman" w:cs="Times New Roman"/>
                <w:sz w:val="24"/>
                <w:szCs w:val="24"/>
              </w:rPr>
              <w:t>оказанные услуги</w:t>
            </w:r>
            <w:r w:rsidRPr="001732B3">
              <w:rPr>
                <w:rFonts w:ascii="Times New Roman" w:hAnsi="Times New Roman" w:cs="Times New Roman"/>
                <w:sz w:val="24"/>
                <w:szCs w:val="24"/>
              </w:rPr>
              <w:t xml:space="preserve"> в размере и сроки, определенные п. 4 «Це</w:t>
            </w:r>
            <w:r w:rsidR="007810B5" w:rsidRPr="001732B3">
              <w:rPr>
                <w:rFonts w:ascii="Times New Roman" w:hAnsi="Times New Roman" w:cs="Times New Roman"/>
                <w:sz w:val="24"/>
                <w:szCs w:val="24"/>
              </w:rPr>
              <w:t>на Контракта и порядок оплаты».</w:t>
            </w:r>
          </w:p>
          <w:p w:rsidR="00A81CCB" w:rsidRPr="001732B3" w:rsidRDefault="00A81CCB" w:rsidP="001732B3">
            <w:pPr>
              <w:pStyle w:val="ConsNormal"/>
              <w:tabs>
                <w:tab w:val="left" w:pos="9885"/>
              </w:tabs>
              <w:ind w:left="425" w:right="0" w:firstLine="567"/>
              <w:jc w:val="both"/>
              <w:rPr>
                <w:rFonts w:ascii="Times New Roman" w:hAnsi="Times New Roman" w:cs="Times New Roman"/>
                <w:sz w:val="24"/>
                <w:szCs w:val="24"/>
              </w:rPr>
            </w:pPr>
            <w:r w:rsidRPr="001732B3">
              <w:rPr>
                <w:rFonts w:ascii="Times New Roman" w:hAnsi="Times New Roman" w:cs="Times New Roman"/>
                <w:sz w:val="24"/>
                <w:szCs w:val="24"/>
              </w:rPr>
              <w:t xml:space="preserve">3.3.2. Своевременно сообщать в письменной форме </w:t>
            </w:r>
            <w:r w:rsidR="007810B5" w:rsidRPr="001732B3">
              <w:rPr>
                <w:rFonts w:ascii="Times New Roman" w:hAnsi="Times New Roman" w:cs="Times New Roman"/>
                <w:sz w:val="24"/>
                <w:szCs w:val="24"/>
              </w:rPr>
              <w:t>Исполнителю</w:t>
            </w:r>
            <w:r w:rsidRPr="001732B3">
              <w:rPr>
                <w:rFonts w:ascii="Times New Roman" w:hAnsi="Times New Roman" w:cs="Times New Roman"/>
                <w:sz w:val="24"/>
                <w:szCs w:val="24"/>
              </w:rPr>
              <w:t xml:space="preserve"> о недостатках, обнаруженных в ходе </w:t>
            </w:r>
            <w:r w:rsidR="007810B5" w:rsidRPr="001732B3">
              <w:rPr>
                <w:rFonts w:ascii="Times New Roman" w:hAnsi="Times New Roman" w:cs="Times New Roman"/>
                <w:sz w:val="24"/>
                <w:szCs w:val="24"/>
              </w:rPr>
              <w:t>оказания услуг</w:t>
            </w:r>
            <w:r w:rsidRPr="001732B3">
              <w:rPr>
                <w:rFonts w:ascii="Times New Roman" w:hAnsi="Times New Roman" w:cs="Times New Roman"/>
                <w:sz w:val="24"/>
                <w:szCs w:val="24"/>
              </w:rPr>
              <w:t xml:space="preserve"> или приемки исполненных обязательств. </w:t>
            </w:r>
          </w:p>
          <w:p w:rsidR="00B84AF8" w:rsidRPr="001732B3" w:rsidRDefault="00A81CCB" w:rsidP="001732B3">
            <w:pPr>
              <w:tabs>
                <w:tab w:val="left" w:pos="686"/>
                <w:tab w:val="left" w:pos="9885"/>
              </w:tabs>
              <w:autoSpaceDE w:val="0"/>
              <w:autoSpaceDN w:val="0"/>
              <w:adjustRightInd w:val="0"/>
              <w:ind w:left="425" w:firstLine="567"/>
              <w:jc w:val="both"/>
              <w:rPr>
                <w:sz w:val="24"/>
                <w:szCs w:val="24"/>
              </w:rPr>
            </w:pPr>
            <w:r w:rsidRPr="001732B3">
              <w:rPr>
                <w:sz w:val="24"/>
                <w:szCs w:val="24"/>
              </w:rPr>
              <w:t xml:space="preserve">3.3.3. </w:t>
            </w:r>
            <w:r w:rsidR="00B84AF8" w:rsidRPr="001732B3">
              <w:rPr>
                <w:sz w:val="24"/>
                <w:szCs w:val="24"/>
              </w:rPr>
              <w:t xml:space="preserve">Требовать от Исполнителя, надлежащего исполнения обязательств в соответствии с </w:t>
            </w:r>
            <w:r w:rsidR="00B84AF8" w:rsidRPr="001732B3">
              <w:rPr>
                <w:sz w:val="24"/>
                <w:szCs w:val="24"/>
              </w:rPr>
              <w:lastRenderedPageBreak/>
              <w:t>Контрактом, а также требовать своевременного устранения выявленных недостатков.</w:t>
            </w:r>
          </w:p>
          <w:p w:rsidR="00A81CCB" w:rsidRPr="001732B3" w:rsidRDefault="00B84AF8" w:rsidP="001732B3">
            <w:pPr>
              <w:pStyle w:val="ConsNonformat"/>
              <w:tabs>
                <w:tab w:val="left" w:pos="9885"/>
              </w:tabs>
              <w:ind w:left="425" w:right="0" w:firstLine="567"/>
              <w:jc w:val="both"/>
              <w:rPr>
                <w:rFonts w:ascii="Times New Roman" w:hAnsi="Times New Roman" w:cs="Times New Roman"/>
                <w:sz w:val="24"/>
                <w:szCs w:val="24"/>
              </w:rPr>
            </w:pPr>
            <w:r w:rsidRPr="001732B3">
              <w:rPr>
                <w:rFonts w:ascii="Times New Roman" w:hAnsi="Times New Roman" w:cs="Times New Roman"/>
                <w:sz w:val="24"/>
                <w:szCs w:val="24"/>
              </w:rPr>
              <w:t xml:space="preserve">3.3.4. </w:t>
            </w:r>
            <w:r w:rsidR="00A81CCB" w:rsidRPr="001732B3">
              <w:rPr>
                <w:rFonts w:ascii="Times New Roman" w:hAnsi="Times New Roman" w:cs="Times New Roman"/>
                <w:sz w:val="24"/>
                <w:szCs w:val="24"/>
              </w:rPr>
              <w:t xml:space="preserve">Требовать от </w:t>
            </w:r>
            <w:r w:rsidR="007810B5" w:rsidRPr="001732B3">
              <w:rPr>
                <w:rFonts w:ascii="Times New Roman" w:hAnsi="Times New Roman" w:cs="Times New Roman"/>
                <w:sz w:val="24"/>
                <w:szCs w:val="24"/>
              </w:rPr>
              <w:t>Исполнителя</w:t>
            </w:r>
            <w:r w:rsidR="00A81CCB" w:rsidRPr="001732B3">
              <w:rPr>
                <w:rFonts w:ascii="Times New Roman" w:hAnsi="Times New Roman" w:cs="Times New Roman"/>
                <w:sz w:val="24"/>
                <w:szCs w:val="24"/>
              </w:rPr>
              <w:t xml:space="preserve"> предоставления надлежащим образом оформленных документов, подтверждающих исполнение обязательств.</w:t>
            </w:r>
          </w:p>
          <w:p w:rsidR="00A81CCB" w:rsidRPr="001732B3" w:rsidRDefault="00B84AF8" w:rsidP="001732B3">
            <w:pPr>
              <w:tabs>
                <w:tab w:val="left" w:pos="9981"/>
              </w:tabs>
              <w:autoSpaceDE w:val="0"/>
              <w:autoSpaceDN w:val="0"/>
              <w:adjustRightInd w:val="0"/>
              <w:ind w:left="425" w:firstLine="567"/>
              <w:jc w:val="both"/>
              <w:rPr>
                <w:rFonts w:eastAsiaTheme="minorHAnsi"/>
                <w:sz w:val="24"/>
                <w:szCs w:val="24"/>
                <w:lang w:eastAsia="en-US"/>
              </w:rPr>
            </w:pPr>
            <w:r w:rsidRPr="001732B3">
              <w:rPr>
                <w:sz w:val="24"/>
                <w:szCs w:val="24"/>
              </w:rPr>
              <w:t>3.3.5</w:t>
            </w:r>
            <w:r w:rsidR="00A81CCB" w:rsidRPr="001732B3">
              <w:rPr>
                <w:sz w:val="24"/>
                <w:szCs w:val="24"/>
              </w:rPr>
              <w:t xml:space="preserve">. </w:t>
            </w:r>
            <w:r w:rsidR="00A81CCB" w:rsidRPr="001732B3">
              <w:rPr>
                <w:rFonts w:eastAsiaTheme="minorHAnsi"/>
                <w:sz w:val="24"/>
                <w:szCs w:val="24"/>
                <w:lang w:eastAsia="en-US"/>
              </w:rPr>
              <w:t xml:space="preserve">Для проверки предоставленных </w:t>
            </w:r>
            <w:r w:rsidR="001224B6" w:rsidRPr="001732B3">
              <w:rPr>
                <w:rFonts w:eastAsiaTheme="minorHAnsi"/>
                <w:sz w:val="24"/>
                <w:szCs w:val="24"/>
                <w:lang w:eastAsia="en-US"/>
              </w:rPr>
              <w:t>Исполнителем</w:t>
            </w:r>
            <w:r w:rsidR="00A81CCB" w:rsidRPr="001732B3">
              <w:rPr>
                <w:rFonts w:eastAsiaTheme="minorHAnsi"/>
                <w:sz w:val="24"/>
                <w:szCs w:val="24"/>
                <w:lang w:eastAsia="en-US"/>
              </w:rPr>
              <w:t xml:space="preserve"> результатов, предусмотренных Контрактом, в части их соответствия условиям Контракта Заказчик обязан провести экспертизу</w:t>
            </w:r>
            <w:r w:rsidR="007810B5" w:rsidRPr="001732B3">
              <w:rPr>
                <w:rFonts w:eastAsiaTheme="minorHAnsi"/>
                <w:sz w:val="24"/>
                <w:szCs w:val="24"/>
                <w:lang w:eastAsia="en-US"/>
              </w:rPr>
              <w:t xml:space="preserve"> оказанных услуг</w:t>
            </w:r>
            <w:r w:rsidR="00A81CCB" w:rsidRPr="001732B3">
              <w:rPr>
                <w:rFonts w:eastAsiaTheme="minorHAnsi"/>
                <w:sz w:val="24"/>
                <w:szCs w:val="24"/>
                <w:lang w:eastAsia="en-US"/>
              </w:rPr>
              <w:t xml:space="preserve">. Экспертиза результатов, предусмотренных Контрактом, может проводиться Заказчиком своими силами или к ее проведению могут привлекаться </w:t>
            </w:r>
            <w:hyperlink r:id="rId9" w:history="1">
              <w:r w:rsidR="00A81CCB" w:rsidRPr="001732B3">
                <w:rPr>
                  <w:rFonts w:eastAsiaTheme="minorHAnsi"/>
                  <w:sz w:val="24"/>
                  <w:szCs w:val="24"/>
                  <w:lang w:eastAsia="en-US"/>
                </w:rPr>
                <w:t>эксперты</w:t>
              </w:r>
            </w:hyperlink>
            <w:r w:rsidR="00A81CCB" w:rsidRPr="001732B3">
              <w:rPr>
                <w:rFonts w:eastAsiaTheme="minorHAnsi"/>
                <w:sz w:val="24"/>
                <w:szCs w:val="24"/>
                <w:lang w:eastAsia="en-US"/>
              </w:rPr>
              <w:t>, экспертные организации на основании Контрактов, заключенных в соответствии с Федеральным законом.</w:t>
            </w:r>
          </w:p>
          <w:p w:rsidR="00A81CCB" w:rsidRPr="001732B3" w:rsidRDefault="00A81CCB" w:rsidP="001732B3">
            <w:pPr>
              <w:pStyle w:val="ConsNonformat"/>
              <w:tabs>
                <w:tab w:val="left" w:pos="9981"/>
              </w:tabs>
              <w:ind w:left="425" w:right="0" w:firstLine="567"/>
              <w:jc w:val="both"/>
              <w:rPr>
                <w:rFonts w:ascii="Times New Roman" w:hAnsi="Times New Roman" w:cs="Times New Roman"/>
                <w:b/>
                <w:sz w:val="24"/>
                <w:szCs w:val="24"/>
              </w:rPr>
            </w:pPr>
          </w:p>
          <w:p w:rsidR="00A81CCB" w:rsidRPr="001732B3" w:rsidRDefault="00A81CCB" w:rsidP="001732B3">
            <w:pPr>
              <w:pStyle w:val="ConsNormal"/>
              <w:tabs>
                <w:tab w:val="left" w:pos="9981"/>
              </w:tabs>
              <w:ind w:left="425" w:right="0" w:firstLine="567"/>
              <w:jc w:val="center"/>
              <w:rPr>
                <w:rFonts w:ascii="Times New Roman" w:hAnsi="Times New Roman" w:cs="Times New Roman"/>
                <w:b/>
                <w:sz w:val="24"/>
                <w:szCs w:val="24"/>
              </w:rPr>
            </w:pPr>
            <w:r w:rsidRPr="001732B3">
              <w:rPr>
                <w:rFonts w:ascii="Times New Roman" w:hAnsi="Times New Roman" w:cs="Times New Roman"/>
                <w:b/>
                <w:sz w:val="24"/>
                <w:szCs w:val="24"/>
              </w:rPr>
              <w:t>4. Цена Контракта и порядок оплаты</w:t>
            </w:r>
          </w:p>
          <w:p w:rsidR="007810B5" w:rsidRPr="001732B3" w:rsidRDefault="007810B5" w:rsidP="001732B3">
            <w:pPr>
              <w:tabs>
                <w:tab w:val="left" w:pos="9981"/>
              </w:tabs>
              <w:ind w:left="425" w:firstLine="567"/>
              <w:jc w:val="both"/>
              <w:rPr>
                <w:sz w:val="24"/>
                <w:szCs w:val="24"/>
              </w:rPr>
            </w:pPr>
            <w:r w:rsidRPr="001732B3">
              <w:rPr>
                <w:sz w:val="24"/>
                <w:szCs w:val="24"/>
              </w:rPr>
              <w:t>4.1. Цена Контракта составляет _________________ (__________) рублей ___ копеек, в том числе НДС -  __________ (_________________) рублей ___ копеек. (в</w:t>
            </w:r>
            <w:r w:rsidRPr="001732B3">
              <w:rPr>
                <w:i/>
                <w:sz w:val="24"/>
                <w:szCs w:val="24"/>
              </w:rPr>
              <w:t xml:space="preserve"> случае если Исполнитель имеет право на освобождение от уплаты НДС, то слова «включая НДС» заменяются на слова «НДС не облагается в связи с установлением для Исполнителя упрощенной системы налогообложения в соответствии со ст. 346.11 Налогового кодекса Российской Федерации»</w:t>
            </w:r>
            <w:r w:rsidRPr="001732B3">
              <w:rPr>
                <w:sz w:val="24"/>
                <w:szCs w:val="24"/>
              </w:rPr>
              <w:t>).</w:t>
            </w:r>
          </w:p>
          <w:p w:rsidR="007810B5" w:rsidRPr="001732B3" w:rsidRDefault="007810B5" w:rsidP="001732B3">
            <w:pPr>
              <w:tabs>
                <w:tab w:val="left" w:pos="9981"/>
              </w:tabs>
              <w:ind w:left="425" w:firstLine="567"/>
              <w:jc w:val="both"/>
              <w:rPr>
                <w:sz w:val="24"/>
                <w:szCs w:val="24"/>
              </w:rPr>
            </w:pPr>
            <w:r w:rsidRPr="001732B3">
              <w:rPr>
                <w:sz w:val="24"/>
                <w:szCs w:val="24"/>
              </w:rPr>
              <w:t>4.2.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Законодательством Российской Федерации в сфере закупок товаров, работ, услуг для обеспечения государственных и муниципальных нужд.</w:t>
            </w:r>
          </w:p>
          <w:p w:rsidR="007810B5" w:rsidRPr="001732B3" w:rsidRDefault="007810B5" w:rsidP="001732B3">
            <w:pPr>
              <w:tabs>
                <w:tab w:val="left" w:pos="9981"/>
              </w:tabs>
              <w:ind w:left="425" w:firstLine="567"/>
              <w:jc w:val="both"/>
              <w:rPr>
                <w:sz w:val="24"/>
                <w:szCs w:val="24"/>
              </w:rPr>
            </w:pPr>
            <w:r w:rsidRPr="001732B3">
              <w:rPr>
                <w:sz w:val="24"/>
                <w:szCs w:val="24"/>
              </w:rPr>
              <w:t>4.3. Цена контракта формируется с учетом всех расходов Исполнителя, необходимых для осуществления им своих обязательств в полном объеме и надлежащего качества, в том числе все подлежащие к уплате налоги, сборы и другие обязательные платежи, установленные законодательством РФ, расходы на обслуживание мероприятия</w:t>
            </w:r>
            <w:r w:rsidR="00AD200A" w:rsidRPr="001732B3">
              <w:rPr>
                <w:sz w:val="24"/>
                <w:szCs w:val="24"/>
              </w:rPr>
              <w:t>, доставку продуктов питания, необходимого оборудования, мебели, посуды</w:t>
            </w:r>
            <w:r w:rsidRPr="001732B3">
              <w:rPr>
                <w:sz w:val="24"/>
                <w:szCs w:val="24"/>
              </w:rPr>
              <w:t xml:space="preserve"> и т.д.</w:t>
            </w:r>
          </w:p>
          <w:p w:rsidR="007810B5" w:rsidRPr="001732B3" w:rsidRDefault="00A81CCB" w:rsidP="001732B3">
            <w:pPr>
              <w:tabs>
                <w:tab w:val="left" w:pos="9981"/>
              </w:tabs>
              <w:ind w:left="425" w:firstLine="567"/>
              <w:jc w:val="both"/>
              <w:rPr>
                <w:sz w:val="24"/>
                <w:szCs w:val="24"/>
              </w:rPr>
            </w:pPr>
            <w:r w:rsidRPr="001732B3">
              <w:rPr>
                <w:sz w:val="24"/>
                <w:szCs w:val="24"/>
              </w:rPr>
              <w:t xml:space="preserve">4.4. </w:t>
            </w:r>
            <w:r w:rsidR="007810B5" w:rsidRPr="001732B3">
              <w:rPr>
                <w:sz w:val="24"/>
                <w:szCs w:val="24"/>
              </w:rPr>
              <w:t>Оплата по контракту производится в следующем порядке:</w:t>
            </w:r>
          </w:p>
          <w:p w:rsidR="007810B5" w:rsidRPr="001732B3" w:rsidRDefault="007810B5" w:rsidP="001732B3">
            <w:pPr>
              <w:tabs>
                <w:tab w:val="left" w:pos="9981"/>
              </w:tabs>
              <w:ind w:left="425" w:firstLine="567"/>
              <w:jc w:val="both"/>
              <w:rPr>
                <w:sz w:val="24"/>
                <w:szCs w:val="24"/>
              </w:rPr>
            </w:pPr>
            <w:r w:rsidRPr="001732B3">
              <w:rPr>
                <w:sz w:val="24"/>
                <w:szCs w:val="24"/>
              </w:rPr>
              <w:t xml:space="preserve">4.4.1. Расчет с Исполнителем за оказанные услуги осуществляется Заказчиком в рублях Российской Федерации. </w:t>
            </w:r>
          </w:p>
          <w:p w:rsidR="007810B5" w:rsidRPr="001732B3" w:rsidRDefault="007810B5" w:rsidP="001732B3">
            <w:pPr>
              <w:tabs>
                <w:tab w:val="left" w:pos="9981"/>
              </w:tabs>
              <w:ind w:left="425" w:firstLine="567"/>
              <w:jc w:val="both"/>
              <w:rPr>
                <w:sz w:val="24"/>
                <w:szCs w:val="24"/>
              </w:rPr>
            </w:pPr>
            <w:r w:rsidRPr="001732B3">
              <w:rPr>
                <w:sz w:val="24"/>
                <w:szCs w:val="24"/>
              </w:rPr>
              <w:t>4.4.2. Источник финансирования настоящего Контракта - средст</w:t>
            </w:r>
            <w:r w:rsidR="00DA6488">
              <w:rPr>
                <w:sz w:val="24"/>
                <w:szCs w:val="24"/>
              </w:rPr>
              <w:t>ва бюджета Вологодской области</w:t>
            </w:r>
            <w:r w:rsidRPr="001732B3">
              <w:rPr>
                <w:sz w:val="24"/>
                <w:szCs w:val="24"/>
              </w:rPr>
              <w:t>.</w:t>
            </w:r>
          </w:p>
          <w:p w:rsidR="007810B5" w:rsidRPr="001732B3" w:rsidRDefault="007810B5" w:rsidP="001732B3">
            <w:pPr>
              <w:tabs>
                <w:tab w:val="left" w:pos="9981"/>
              </w:tabs>
              <w:ind w:left="425" w:firstLine="567"/>
              <w:jc w:val="both"/>
              <w:rPr>
                <w:sz w:val="24"/>
                <w:szCs w:val="24"/>
              </w:rPr>
            </w:pPr>
            <w:r w:rsidRPr="001732B3">
              <w:rPr>
                <w:sz w:val="24"/>
                <w:szCs w:val="24"/>
              </w:rPr>
              <w:t>Заказчик оставляет за собой право изменить источник финансирования в случае изменения плана финансово-хозяйственной деятельности.</w:t>
            </w:r>
          </w:p>
          <w:p w:rsidR="007810B5" w:rsidRPr="001732B3" w:rsidRDefault="007810B5" w:rsidP="001732B3">
            <w:pPr>
              <w:tabs>
                <w:tab w:val="left" w:pos="9981"/>
              </w:tabs>
              <w:ind w:left="425" w:firstLine="567"/>
              <w:jc w:val="both"/>
              <w:rPr>
                <w:sz w:val="24"/>
                <w:szCs w:val="24"/>
              </w:rPr>
            </w:pPr>
            <w:r w:rsidRPr="001732B3">
              <w:rPr>
                <w:sz w:val="24"/>
                <w:szCs w:val="24"/>
              </w:rPr>
              <w:t xml:space="preserve">4.4.3. </w:t>
            </w:r>
            <w:r w:rsidR="004B2967" w:rsidRPr="001732B3">
              <w:rPr>
                <w:sz w:val="24"/>
                <w:szCs w:val="24"/>
              </w:rPr>
              <w:t xml:space="preserve">Аванс не предусмотрен. </w:t>
            </w:r>
            <w:r w:rsidR="001732B3" w:rsidRPr="001732B3">
              <w:rPr>
                <w:snapToGrid w:val="0"/>
                <w:sz w:val="24"/>
                <w:szCs w:val="24"/>
              </w:rPr>
              <w:t>Оплата за оказанные услуги осуществляется по безн</w:t>
            </w:r>
            <w:r w:rsidR="00712ECD">
              <w:rPr>
                <w:snapToGrid w:val="0"/>
                <w:sz w:val="24"/>
                <w:szCs w:val="24"/>
              </w:rPr>
              <w:t>аличному расчету, в течение 7 (С</w:t>
            </w:r>
            <w:r w:rsidR="001732B3" w:rsidRPr="001732B3">
              <w:rPr>
                <w:snapToGrid w:val="0"/>
                <w:sz w:val="24"/>
                <w:szCs w:val="24"/>
              </w:rPr>
              <w:t>еми) рабочих дней с даты подписания</w:t>
            </w:r>
            <w:r w:rsidR="002B6A9D">
              <w:rPr>
                <w:snapToGrid w:val="0"/>
                <w:sz w:val="24"/>
                <w:szCs w:val="24"/>
              </w:rPr>
              <w:t xml:space="preserve"> Заказчиком документа о приемке</w:t>
            </w:r>
            <w:r w:rsidRPr="001732B3">
              <w:rPr>
                <w:sz w:val="24"/>
                <w:szCs w:val="24"/>
              </w:rPr>
              <w:t>.</w:t>
            </w:r>
          </w:p>
          <w:p w:rsidR="007810B5" w:rsidRPr="001732B3" w:rsidRDefault="007810B5" w:rsidP="001732B3">
            <w:pPr>
              <w:tabs>
                <w:tab w:val="left" w:pos="9981"/>
              </w:tabs>
              <w:ind w:left="425" w:firstLine="567"/>
              <w:jc w:val="both"/>
              <w:rPr>
                <w:sz w:val="24"/>
                <w:szCs w:val="24"/>
              </w:rPr>
            </w:pPr>
            <w:r w:rsidRPr="001732B3">
              <w:rPr>
                <w:sz w:val="24"/>
                <w:szCs w:val="24"/>
              </w:rPr>
              <w:t xml:space="preserve">В случае если предъявленные к оплате документы содержат ошибку или неточности, Исполнитель должен исправить документы в течение 5 (пять) дней с момента его уведомления Заказчиком. Обязанность Заказчика по сроку оплаты исчисляется с момента предоставления надлежаще оформленных документов. </w:t>
            </w:r>
          </w:p>
          <w:p w:rsidR="007810B5" w:rsidRPr="001732B3" w:rsidRDefault="007810B5" w:rsidP="001732B3">
            <w:pPr>
              <w:tabs>
                <w:tab w:val="left" w:pos="9981"/>
              </w:tabs>
              <w:ind w:left="425" w:firstLine="567"/>
              <w:jc w:val="both"/>
              <w:rPr>
                <w:sz w:val="24"/>
                <w:szCs w:val="24"/>
              </w:rPr>
            </w:pPr>
            <w:r w:rsidRPr="001732B3">
              <w:rPr>
                <w:sz w:val="24"/>
                <w:szCs w:val="24"/>
              </w:rPr>
              <w:t>4.4.4. В случае изменения реквизитов расчетного счета Исполнитель обязан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7810B5" w:rsidRPr="001732B3" w:rsidRDefault="007810B5" w:rsidP="001732B3">
            <w:pPr>
              <w:tabs>
                <w:tab w:val="left" w:pos="9981"/>
              </w:tabs>
              <w:ind w:left="425" w:firstLine="567"/>
              <w:jc w:val="both"/>
              <w:rPr>
                <w:sz w:val="24"/>
                <w:szCs w:val="24"/>
              </w:rPr>
            </w:pPr>
            <w:r w:rsidRPr="001732B3">
              <w:rPr>
                <w:sz w:val="24"/>
                <w:szCs w:val="24"/>
              </w:rPr>
              <w:t>4.4.5. Датой (днем) оплаты цены Контракта Стороны настоящего Контракта считают дату (день) принятия банковским учреждением платежного поручения Заказчика о перечислении денежных средств на расчетный счет Исполнителя. Дата (день) принятия платежного поручения Заказчика удостоверяется отметкой (штампом, печатью) банковского учреждения.</w:t>
            </w:r>
          </w:p>
          <w:p w:rsidR="00A81CCB" w:rsidRPr="001732B3" w:rsidRDefault="00A81CCB" w:rsidP="001732B3">
            <w:pPr>
              <w:tabs>
                <w:tab w:val="left" w:pos="9981"/>
              </w:tabs>
              <w:autoSpaceDE w:val="0"/>
              <w:autoSpaceDN w:val="0"/>
              <w:adjustRightInd w:val="0"/>
              <w:ind w:left="425" w:firstLine="567"/>
              <w:jc w:val="both"/>
              <w:rPr>
                <w:rFonts w:eastAsiaTheme="minorHAnsi"/>
                <w:sz w:val="24"/>
                <w:szCs w:val="24"/>
                <w:lang w:eastAsia="en-US"/>
              </w:rPr>
            </w:pPr>
            <w:r w:rsidRPr="001732B3">
              <w:rPr>
                <w:sz w:val="24"/>
                <w:szCs w:val="24"/>
              </w:rPr>
              <w:t xml:space="preserve">4.5. </w:t>
            </w:r>
            <w:r w:rsidRPr="001732B3">
              <w:rPr>
                <w:rFonts w:eastAsiaTheme="minorHAnsi"/>
                <w:sz w:val="24"/>
                <w:szCs w:val="24"/>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1732B3">
              <w:rPr>
                <w:sz w:val="24"/>
                <w:szCs w:val="24"/>
              </w:rPr>
              <w:t>.</w:t>
            </w:r>
          </w:p>
          <w:p w:rsidR="00A81CCB" w:rsidRPr="001732B3" w:rsidRDefault="00A81CCB" w:rsidP="001732B3">
            <w:pPr>
              <w:ind w:left="425" w:firstLine="567"/>
              <w:jc w:val="both"/>
              <w:rPr>
                <w:b/>
                <w:sz w:val="24"/>
                <w:szCs w:val="24"/>
              </w:rPr>
            </w:pPr>
          </w:p>
          <w:p w:rsidR="00A81CCB" w:rsidRPr="001732B3" w:rsidRDefault="00A81CCB" w:rsidP="001732B3">
            <w:pPr>
              <w:pStyle w:val="ConsNormal"/>
              <w:ind w:left="425" w:right="0" w:firstLine="567"/>
              <w:jc w:val="center"/>
              <w:rPr>
                <w:rFonts w:ascii="Times New Roman" w:hAnsi="Times New Roman" w:cs="Times New Roman"/>
                <w:b/>
                <w:sz w:val="24"/>
                <w:szCs w:val="24"/>
              </w:rPr>
            </w:pPr>
            <w:r w:rsidRPr="001732B3">
              <w:rPr>
                <w:rFonts w:ascii="Times New Roman" w:hAnsi="Times New Roman" w:cs="Times New Roman"/>
                <w:b/>
                <w:sz w:val="24"/>
                <w:szCs w:val="24"/>
              </w:rPr>
              <w:t>5. Ответственность Сторон</w:t>
            </w:r>
          </w:p>
          <w:p w:rsidR="001732B3" w:rsidRPr="001732B3" w:rsidRDefault="001732B3" w:rsidP="001732B3">
            <w:pPr>
              <w:pStyle w:val="ConsPlusNormal"/>
              <w:ind w:left="425" w:firstLine="567"/>
              <w:jc w:val="both"/>
              <w:rPr>
                <w:rFonts w:ascii="Times New Roman" w:hAnsi="Times New Roman" w:cs="Times New Roman"/>
                <w:sz w:val="24"/>
                <w:szCs w:val="24"/>
              </w:rPr>
            </w:pPr>
            <w:r w:rsidRPr="001732B3">
              <w:rPr>
                <w:rFonts w:ascii="Times New Roman" w:hAnsi="Times New Roman" w:cs="Times New Roman"/>
                <w:sz w:val="24"/>
                <w:szCs w:val="24"/>
              </w:rPr>
              <w:lastRenderedPageBreak/>
              <w:t>5.1. Стороны несут ответственность за неисполнение или за ненадлежащее исполнение обязательств по настоя</w:t>
            </w:r>
            <w:r w:rsidR="00712ECD">
              <w:rPr>
                <w:rFonts w:ascii="Times New Roman" w:hAnsi="Times New Roman" w:cs="Times New Roman"/>
                <w:sz w:val="24"/>
                <w:szCs w:val="24"/>
              </w:rPr>
              <w:t>щему Контракту в соответствии с действующим</w:t>
            </w:r>
            <w:r w:rsidRPr="001732B3">
              <w:rPr>
                <w:rFonts w:ascii="Times New Roman" w:hAnsi="Times New Roman" w:cs="Times New Roman"/>
                <w:sz w:val="24"/>
                <w:szCs w:val="24"/>
              </w:rPr>
              <w:t xml:space="preserve"> законодательством Российской Федерации и условиями настоящего Контракта.</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 xml:space="preserve">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 xml:space="preserve">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Pr="001732B3">
              <w:rPr>
                <w:b/>
                <w:sz w:val="24"/>
                <w:szCs w:val="24"/>
                <w:lang w:eastAsia="en-US"/>
              </w:rPr>
              <w:t>размер штрафа</w:t>
            </w:r>
            <w:r w:rsidRPr="001732B3">
              <w:rPr>
                <w:sz w:val="24"/>
                <w:szCs w:val="24"/>
                <w:lang w:eastAsia="en-US"/>
              </w:rPr>
              <w:t xml:space="preserve"> устанавливается в следующем порядке:</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а) 1000 рублей, если цена контракта не превышает 3 млн. рублей (включительно);</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б) 5000 рублей, если цена контракта составляет от 3 млн. рублей до 50 млн. рублей (включительно);</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в) 10000 рублей, если цена контракта составляет от 50 млн. рублей до 100 млн. рублей (включительно);</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г) 100000 рублей, если цена контракта превышает 100 млн. рублей.</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5.4.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32B3" w:rsidRPr="001732B3" w:rsidRDefault="001732B3" w:rsidP="00E921BB">
            <w:pPr>
              <w:pStyle w:val="HTML"/>
              <w:ind w:left="425" w:firstLine="567"/>
              <w:rPr>
                <w:rFonts w:ascii="Times New Roman" w:hAnsi="Times New Roman"/>
                <w:sz w:val="21"/>
                <w:szCs w:val="21"/>
              </w:rPr>
            </w:pPr>
            <w:r w:rsidRPr="001732B3">
              <w:rPr>
                <w:rFonts w:ascii="Times New Roman" w:hAnsi="Times New Roman"/>
                <w:sz w:val="24"/>
                <w:szCs w:val="24"/>
                <w:lang w:eastAsia="en-US"/>
              </w:rPr>
              <w:t xml:space="preserve">5.5. </w:t>
            </w:r>
            <w:r w:rsidRPr="001732B3">
              <w:rPr>
                <w:rFonts w:ascii="Times New Roman" w:hAnsi="Times New Roman"/>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w:t>
            </w:r>
            <w:r w:rsidRPr="001732B3">
              <w:rPr>
                <w:rFonts w:ascii="Times New Roman" w:hAnsi="Times New Roman"/>
                <w:sz w:val="24"/>
                <w:szCs w:val="24"/>
                <w:lang w:eastAsia="en-US"/>
              </w:rPr>
              <w:t xml:space="preserve">(соответствующим отдельным этапом исполнения контракта) </w:t>
            </w:r>
            <w:r w:rsidRPr="001732B3">
              <w:rPr>
                <w:rFonts w:ascii="Times New Roman" w:hAnsi="Times New Roman"/>
                <w:sz w:val="24"/>
                <w:szCs w:val="24"/>
              </w:rPr>
              <w:t>и фактически исполненных исполнителем.</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 xml:space="preserve">5.6.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r w:rsidRPr="001732B3">
              <w:rPr>
                <w:b/>
                <w:sz w:val="24"/>
                <w:szCs w:val="24"/>
                <w:lang w:eastAsia="en-US"/>
              </w:rPr>
              <w:t>размер штрафа</w:t>
            </w:r>
            <w:r w:rsidRPr="001732B3">
              <w:rPr>
                <w:sz w:val="24"/>
                <w:szCs w:val="24"/>
                <w:lang w:eastAsia="en-US"/>
              </w:rPr>
              <w:t xml:space="preserve"> устанавливается в следующем порядке (за исключением случаев, предусмотренных </w:t>
            </w:r>
            <w:hyperlink r:id="rId10" w:anchor="Par11" w:history="1">
              <w:r w:rsidRPr="001732B3">
                <w:rPr>
                  <w:rStyle w:val="a3"/>
                  <w:color w:val="auto"/>
                  <w:sz w:val="24"/>
                  <w:szCs w:val="24"/>
                  <w:lang w:eastAsia="en-US"/>
                </w:rPr>
                <w:t>пунктами 5.7</w:t>
              </w:r>
            </w:hyperlink>
            <w:r w:rsidRPr="001732B3">
              <w:rPr>
                <w:sz w:val="24"/>
                <w:szCs w:val="24"/>
                <w:lang w:eastAsia="en-US"/>
              </w:rPr>
              <w:t xml:space="preserve"> – </w:t>
            </w:r>
            <w:hyperlink r:id="rId11" w:anchor="Par25" w:history="1">
              <w:r w:rsidRPr="001732B3">
                <w:rPr>
                  <w:rStyle w:val="a3"/>
                  <w:color w:val="auto"/>
                  <w:sz w:val="24"/>
                  <w:szCs w:val="24"/>
                  <w:lang w:eastAsia="en-US"/>
                </w:rPr>
                <w:t>5.10</w:t>
              </w:r>
            </w:hyperlink>
            <w:r w:rsidRPr="001732B3">
              <w:rPr>
                <w:sz w:val="24"/>
                <w:szCs w:val="24"/>
                <w:lang w:eastAsia="en-US"/>
              </w:rPr>
              <w:t xml:space="preserve"> настоящего Контракта):</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а) 10 процентов цены контракта (этапа) в случае, если цена контракта (этапа) не превышает 3 млн. рублей;</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б) 5 процентов цены контракта (этапа) в случае, если цена контракта (этапа) составляет от 3 млн. рублей до 50 млн. рублей (включительно);</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в) 1 процент цены контракта (этапа) в случае, если цена контракта (этапа) составляет от 50 млн. рублей до 100 млн. рублей (включительно);</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г) 0,5 процента цены контракта (этапа) в случае, если цена контракта (этапа) составляет от 100 млн. рублей до 500 млн. рублей (включительно);</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д) 0,4 процента цены контракта (этапа) в случае, если цена контракта (этапа) составляет от 500 млн. рублей до 1 млрд. рублей (включительно);</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е) 0,3 процента цены контракта (этапа) в случае, если цена контракта (этапа) составляет от 1 млрд. рублей до 2 млрд. рублей (включительно);</w:t>
            </w:r>
          </w:p>
          <w:p w:rsidR="001732B3" w:rsidRPr="001732B3" w:rsidRDefault="001732B3" w:rsidP="00712ECD">
            <w:pPr>
              <w:autoSpaceDE w:val="0"/>
              <w:autoSpaceDN w:val="0"/>
              <w:adjustRightInd w:val="0"/>
              <w:ind w:left="425" w:firstLine="567"/>
              <w:jc w:val="both"/>
              <w:rPr>
                <w:sz w:val="24"/>
                <w:szCs w:val="24"/>
                <w:lang w:eastAsia="en-US"/>
              </w:rPr>
            </w:pPr>
            <w:r w:rsidRPr="001732B3">
              <w:rPr>
                <w:sz w:val="24"/>
                <w:szCs w:val="24"/>
                <w:lang w:eastAsia="en-US"/>
              </w:rPr>
              <w:lastRenderedPageBreak/>
              <w:t>ж) 0,25 процента цены контракта (этапа) в случае, если цена контракта (этапа) составляет от 2 млрд. рублей до 5 млрд. рублей (включительно);</w:t>
            </w:r>
          </w:p>
          <w:p w:rsidR="001732B3" w:rsidRPr="001732B3" w:rsidRDefault="001732B3" w:rsidP="00712ECD">
            <w:pPr>
              <w:autoSpaceDE w:val="0"/>
              <w:autoSpaceDN w:val="0"/>
              <w:adjustRightInd w:val="0"/>
              <w:ind w:left="425" w:firstLine="567"/>
              <w:jc w:val="both"/>
              <w:rPr>
                <w:sz w:val="24"/>
                <w:szCs w:val="24"/>
                <w:lang w:eastAsia="en-US"/>
              </w:rPr>
            </w:pPr>
            <w:r w:rsidRPr="001732B3">
              <w:rPr>
                <w:sz w:val="24"/>
                <w:szCs w:val="24"/>
                <w:lang w:eastAsia="en-US"/>
              </w:rPr>
              <w:t>з) 0,2 процента цены контракта (этапа) в случае, если цена контракта (этапа) составляет от 5 млрд. рублей до 10 млрд. рублей (включительно);</w:t>
            </w:r>
          </w:p>
          <w:p w:rsidR="001732B3" w:rsidRPr="001732B3" w:rsidRDefault="001732B3" w:rsidP="00712ECD">
            <w:pPr>
              <w:autoSpaceDE w:val="0"/>
              <w:autoSpaceDN w:val="0"/>
              <w:adjustRightInd w:val="0"/>
              <w:ind w:left="425" w:firstLine="567"/>
              <w:jc w:val="both"/>
              <w:rPr>
                <w:sz w:val="24"/>
                <w:szCs w:val="24"/>
                <w:lang w:eastAsia="en-US"/>
              </w:rPr>
            </w:pPr>
            <w:r w:rsidRPr="001732B3">
              <w:rPr>
                <w:sz w:val="24"/>
                <w:szCs w:val="24"/>
                <w:lang w:eastAsia="en-US"/>
              </w:rPr>
              <w:t>и) 0,1 процента цены контракта (этапа) в случае, если цена контракта (этапа) превышает 10 млрд. рублей.</w:t>
            </w:r>
            <w:bookmarkStart w:id="2" w:name="Par1"/>
            <w:bookmarkStart w:id="3" w:name="Par11"/>
            <w:bookmarkEnd w:id="2"/>
            <w:bookmarkEnd w:id="3"/>
          </w:p>
          <w:p w:rsidR="001732B3" w:rsidRPr="001732B3" w:rsidRDefault="001732B3" w:rsidP="00712ECD">
            <w:pPr>
              <w:pStyle w:val="HTML"/>
              <w:ind w:left="425" w:firstLine="567"/>
              <w:jc w:val="both"/>
              <w:rPr>
                <w:rFonts w:ascii="Times New Roman" w:hAnsi="Times New Roman"/>
                <w:sz w:val="24"/>
                <w:szCs w:val="24"/>
              </w:rPr>
            </w:pPr>
            <w:r w:rsidRPr="001732B3">
              <w:rPr>
                <w:rFonts w:ascii="Times New Roman" w:hAnsi="Times New Roman"/>
                <w:sz w:val="24"/>
                <w:szCs w:val="24"/>
                <w:lang w:eastAsia="en-US"/>
              </w:rPr>
              <w:t>5.7.</w:t>
            </w:r>
            <w:r w:rsidR="00712ECD">
              <w:rPr>
                <w:rFonts w:ascii="Times New Roman" w:hAnsi="Times New Roman"/>
                <w:sz w:val="24"/>
                <w:szCs w:val="24"/>
                <w:lang w:eastAsia="en-US"/>
              </w:rPr>
              <w:t xml:space="preserve"> </w:t>
            </w:r>
            <w:r w:rsidRPr="001732B3">
              <w:rPr>
                <w:rFonts w:ascii="Times New Roman" w:hAnsi="Times New Roman"/>
                <w:sz w:val="24"/>
                <w:szCs w:val="24"/>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732B3" w:rsidRPr="001732B3" w:rsidRDefault="001732B3" w:rsidP="00712ECD">
            <w:pPr>
              <w:pStyle w:val="HTML"/>
              <w:ind w:left="425" w:firstLine="567"/>
              <w:jc w:val="both"/>
              <w:rPr>
                <w:rFonts w:ascii="Verdana" w:hAnsi="Verdana"/>
                <w:sz w:val="24"/>
                <w:szCs w:val="24"/>
              </w:rPr>
            </w:pPr>
            <w:r w:rsidRPr="001732B3">
              <w:rPr>
                <w:rFonts w:ascii="Times New Roman" w:hAnsi="Times New Roman"/>
                <w:sz w:val="24"/>
                <w:szCs w:val="24"/>
                <w:lang w:eastAsia="en-US"/>
              </w:rPr>
              <w:t>5.8.</w:t>
            </w:r>
            <w:r w:rsidR="00712ECD">
              <w:rPr>
                <w:rFonts w:ascii="Times New Roman" w:hAnsi="Times New Roman"/>
                <w:sz w:val="24"/>
                <w:szCs w:val="24"/>
                <w:lang w:eastAsia="en-US"/>
              </w:rPr>
              <w:t xml:space="preserve"> </w:t>
            </w:r>
            <w:r w:rsidRPr="001732B3">
              <w:rPr>
                <w:rFonts w:ascii="Times New Roman" w:hAnsi="Times New Roman"/>
                <w:sz w:val="24"/>
                <w:szCs w:val="24"/>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rsidR="001732B3" w:rsidRPr="001732B3" w:rsidRDefault="001732B3" w:rsidP="00712ECD">
            <w:pPr>
              <w:pStyle w:val="HTML"/>
              <w:ind w:left="425" w:firstLine="567"/>
              <w:jc w:val="both"/>
              <w:rPr>
                <w:rFonts w:ascii="Verdana" w:hAnsi="Verdana"/>
                <w:sz w:val="24"/>
                <w:szCs w:val="24"/>
              </w:rPr>
            </w:pPr>
            <w:r w:rsidRPr="001732B3">
              <w:rPr>
                <w:rFonts w:ascii="Times New Roman" w:hAnsi="Times New Roman"/>
                <w:sz w:val="24"/>
                <w:szCs w:val="24"/>
              </w:rPr>
              <w:t>а) в случае, если цена контракта не превышает начальную (максимальную) цену контракта:</w:t>
            </w:r>
          </w:p>
          <w:p w:rsidR="001732B3" w:rsidRPr="001732B3" w:rsidRDefault="001732B3" w:rsidP="00712ECD">
            <w:pPr>
              <w:pStyle w:val="HTML"/>
              <w:ind w:left="425" w:firstLine="567"/>
              <w:jc w:val="both"/>
              <w:rPr>
                <w:rFonts w:ascii="Verdana" w:hAnsi="Verdana"/>
                <w:sz w:val="24"/>
                <w:szCs w:val="24"/>
              </w:rPr>
            </w:pPr>
            <w:r w:rsidRPr="001732B3">
              <w:rPr>
                <w:rFonts w:ascii="Times New Roman" w:hAnsi="Times New Roman"/>
                <w:sz w:val="24"/>
                <w:szCs w:val="24"/>
              </w:rPr>
              <w:t>10 процентов начальной (максимальной) цены контракта, если цена контракта не превышает 3 млн. рублей;</w:t>
            </w:r>
          </w:p>
          <w:p w:rsidR="001732B3" w:rsidRPr="001732B3" w:rsidRDefault="001732B3" w:rsidP="00712ECD">
            <w:pPr>
              <w:pStyle w:val="HTML"/>
              <w:ind w:left="425" w:firstLine="567"/>
              <w:jc w:val="both"/>
              <w:rPr>
                <w:rFonts w:ascii="Verdana" w:hAnsi="Verdana"/>
                <w:sz w:val="24"/>
                <w:szCs w:val="24"/>
              </w:rPr>
            </w:pPr>
            <w:r w:rsidRPr="001732B3">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1732B3" w:rsidRPr="001732B3" w:rsidRDefault="001732B3" w:rsidP="00712ECD">
            <w:pPr>
              <w:pStyle w:val="HTML"/>
              <w:ind w:left="425" w:firstLine="567"/>
              <w:jc w:val="both"/>
              <w:rPr>
                <w:rFonts w:ascii="Verdana" w:hAnsi="Verdana"/>
                <w:sz w:val="24"/>
                <w:szCs w:val="24"/>
              </w:rPr>
            </w:pPr>
            <w:r w:rsidRPr="001732B3">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1732B3" w:rsidRPr="001732B3" w:rsidRDefault="001732B3" w:rsidP="00712ECD">
            <w:pPr>
              <w:pStyle w:val="HTML"/>
              <w:ind w:left="425" w:firstLine="567"/>
              <w:jc w:val="both"/>
              <w:rPr>
                <w:rFonts w:ascii="Verdana" w:hAnsi="Verdana"/>
                <w:sz w:val="24"/>
                <w:szCs w:val="24"/>
              </w:rPr>
            </w:pPr>
            <w:r w:rsidRPr="001732B3">
              <w:rPr>
                <w:rFonts w:ascii="Times New Roman" w:hAnsi="Times New Roman"/>
                <w:sz w:val="24"/>
                <w:szCs w:val="24"/>
              </w:rPr>
              <w:t>б) в случае, если цена контракта превышает начальную (максимальную) цену контракта:</w:t>
            </w:r>
          </w:p>
          <w:p w:rsidR="001732B3" w:rsidRPr="001732B3" w:rsidRDefault="001732B3" w:rsidP="00712ECD">
            <w:pPr>
              <w:pStyle w:val="HTML"/>
              <w:ind w:left="425" w:firstLine="567"/>
              <w:jc w:val="both"/>
              <w:rPr>
                <w:rFonts w:ascii="Verdana" w:hAnsi="Verdana"/>
                <w:sz w:val="24"/>
                <w:szCs w:val="24"/>
              </w:rPr>
            </w:pPr>
            <w:r w:rsidRPr="001732B3">
              <w:rPr>
                <w:rFonts w:ascii="Times New Roman" w:hAnsi="Times New Roman"/>
                <w:sz w:val="24"/>
                <w:szCs w:val="24"/>
              </w:rPr>
              <w:t>10 процентов цены контракта, если цена контракта не превышает 3 млн. рублей;</w:t>
            </w:r>
          </w:p>
          <w:p w:rsidR="001732B3" w:rsidRPr="001732B3" w:rsidRDefault="001732B3" w:rsidP="00712ECD">
            <w:pPr>
              <w:pStyle w:val="HTML"/>
              <w:ind w:left="425" w:firstLine="567"/>
              <w:jc w:val="both"/>
              <w:rPr>
                <w:rFonts w:ascii="Verdana" w:hAnsi="Verdana"/>
                <w:sz w:val="24"/>
                <w:szCs w:val="24"/>
              </w:rPr>
            </w:pPr>
            <w:r w:rsidRPr="001732B3">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rsidR="001732B3" w:rsidRPr="001732B3" w:rsidRDefault="001732B3" w:rsidP="00712ECD">
            <w:pPr>
              <w:pStyle w:val="HTML"/>
              <w:ind w:left="425" w:firstLine="567"/>
              <w:jc w:val="both"/>
              <w:rPr>
                <w:rFonts w:ascii="Verdana" w:hAnsi="Verdana"/>
                <w:sz w:val="24"/>
                <w:szCs w:val="24"/>
              </w:rPr>
            </w:pPr>
            <w:r w:rsidRPr="001732B3">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rsidR="001732B3" w:rsidRPr="001732B3" w:rsidRDefault="001732B3" w:rsidP="00712ECD">
            <w:pPr>
              <w:autoSpaceDE w:val="0"/>
              <w:autoSpaceDN w:val="0"/>
              <w:adjustRightInd w:val="0"/>
              <w:ind w:left="425" w:firstLine="567"/>
              <w:jc w:val="both"/>
              <w:rPr>
                <w:sz w:val="24"/>
                <w:szCs w:val="24"/>
                <w:lang w:eastAsia="en-US"/>
              </w:rPr>
            </w:pPr>
            <w:r w:rsidRPr="001732B3">
              <w:rPr>
                <w:sz w:val="24"/>
                <w:szCs w:val="24"/>
                <w:lang w:eastAsia="en-US"/>
              </w:rPr>
              <w:t>5.9.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732B3" w:rsidRPr="001732B3" w:rsidRDefault="001732B3" w:rsidP="00712ECD">
            <w:pPr>
              <w:autoSpaceDE w:val="0"/>
              <w:autoSpaceDN w:val="0"/>
              <w:adjustRightInd w:val="0"/>
              <w:ind w:left="425" w:firstLine="567"/>
              <w:jc w:val="both"/>
              <w:rPr>
                <w:sz w:val="24"/>
                <w:szCs w:val="24"/>
                <w:lang w:eastAsia="en-US"/>
              </w:rPr>
            </w:pPr>
            <w:r w:rsidRPr="001732B3">
              <w:rPr>
                <w:sz w:val="24"/>
                <w:szCs w:val="24"/>
                <w:lang w:eastAsia="en-US"/>
              </w:rPr>
              <w:t>а) 1000 рублей, если цена контракта не превышает 3 млн. рублей;</w:t>
            </w:r>
          </w:p>
          <w:p w:rsidR="001732B3" w:rsidRPr="001732B3" w:rsidRDefault="001732B3" w:rsidP="00712ECD">
            <w:pPr>
              <w:autoSpaceDE w:val="0"/>
              <w:autoSpaceDN w:val="0"/>
              <w:adjustRightInd w:val="0"/>
              <w:ind w:left="425" w:firstLine="567"/>
              <w:jc w:val="both"/>
              <w:rPr>
                <w:sz w:val="24"/>
                <w:szCs w:val="24"/>
                <w:lang w:eastAsia="en-US"/>
              </w:rPr>
            </w:pPr>
            <w:r w:rsidRPr="001732B3">
              <w:rPr>
                <w:sz w:val="24"/>
                <w:szCs w:val="24"/>
                <w:lang w:eastAsia="en-US"/>
              </w:rPr>
              <w:t>б) 5000 рублей, если цена контракта составляет от 3 млн. рублей до 50 млн. рублей (включительно);</w:t>
            </w:r>
          </w:p>
          <w:p w:rsidR="001732B3" w:rsidRPr="001732B3" w:rsidRDefault="001732B3" w:rsidP="00712ECD">
            <w:pPr>
              <w:autoSpaceDE w:val="0"/>
              <w:autoSpaceDN w:val="0"/>
              <w:adjustRightInd w:val="0"/>
              <w:ind w:left="425" w:firstLine="567"/>
              <w:jc w:val="both"/>
              <w:rPr>
                <w:sz w:val="24"/>
                <w:szCs w:val="24"/>
                <w:lang w:eastAsia="en-US"/>
              </w:rPr>
            </w:pPr>
            <w:r w:rsidRPr="001732B3">
              <w:rPr>
                <w:sz w:val="24"/>
                <w:szCs w:val="24"/>
                <w:lang w:eastAsia="en-US"/>
              </w:rPr>
              <w:t>в) 10000 рублей, если цена контракта составляет от 50 млн. рублей до 100 млн. рублей (включительно);</w:t>
            </w:r>
          </w:p>
          <w:p w:rsidR="001732B3" w:rsidRPr="001732B3" w:rsidRDefault="001732B3" w:rsidP="00712ECD">
            <w:pPr>
              <w:autoSpaceDE w:val="0"/>
              <w:autoSpaceDN w:val="0"/>
              <w:adjustRightInd w:val="0"/>
              <w:ind w:left="425" w:firstLine="567"/>
              <w:jc w:val="both"/>
              <w:rPr>
                <w:sz w:val="24"/>
                <w:szCs w:val="24"/>
                <w:lang w:eastAsia="en-US"/>
              </w:rPr>
            </w:pPr>
            <w:r w:rsidRPr="001732B3">
              <w:rPr>
                <w:sz w:val="24"/>
                <w:szCs w:val="24"/>
                <w:lang w:eastAsia="en-US"/>
              </w:rPr>
              <w:t>г) 100000 рублей, если цена контракта превышает 100 млн. рублей.</w:t>
            </w:r>
          </w:p>
          <w:p w:rsidR="001732B3" w:rsidRPr="001732B3" w:rsidRDefault="001732B3" w:rsidP="00712ECD">
            <w:pPr>
              <w:autoSpaceDE w:val="0"/>
              <w:autoSpaceDN w:val="0"/>
              <w:adjustRightInd w:val="0"/>
              <w:ind w:left="425" w:firstLine="567"/>
              <w:jc w:val="both"/>
              <w:rPr>
                <w:sz w:val="24"/>
                <w:szCs w:val="24"/>
                <w:lang w:eastAsia="en-US"/>
              </w:rPr>
            </w:pPr>
            <w:bookmarkStart w:id="4" w:name="Par25"/>
            <w:bookmarkEnd w:id="4"/>
            <w:r w:rsidRPr="001732B3">
              <w:rPr>
                <w:sz w:val="24"/>
                <w:szCs w:val="24"/>
                <w:lang w:eastAsia="en-US"/>
              </w:rPr>
              <w:t xml:space="preserve">5.10. В случае если в соответствии с </w:t>
            </w:r>
            <w:hyperlink r:id="rId12" w:history="1">
              <w:r w:rsidRPr="001732B3">
                <w:rPr>
                  <w:rStyle w:val="a3"/>
                  <w:color w:val="auto"/>
                  <w:sz w:val="24"/>
                  <w:szCs w:val="24"/>
                  <w:lang w:eastAsia="en-US"/>
                </w:rPr>
                <w:t>частью 6 статьи 30</w:t>
              </w:r>
            </w:hyperlink>
            <w:r w:rsidRPr="001732B3">
              <w:rPr>
                <w:sz w:val="24"/>
                <w:szCs w:val="24"/>
                <w:lang w:eastAsia="en-US"/>
              </w:rPr>
              <w:t xml:space="preserve"> Федерального закона контрактом предусмотрено условие о гражданско-правовой ответственности исполнителей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привлечения, установленного контрактом.</w:t>
            </w:r>
          </w:p>
          <w:p w:rsidR="001732B3" w:rsidRPr="001732B3" w:rsidRDefault="001732B3" w:rsidP="00E921BB">
            <w:pPr>
              <w:autoSpaceDE w:val="0"/>
              <w:autoSpaceDN w:val="0"/>
              <w:adjustRightInd w:val="0"/>
              <w:ind w:left="425" w:firstLine="567"/>
              <w:jc w:val="both"/>
              <w:rPr>
                <w:sz w:val="24"/>
                <w:szCs w:val="24"/>
                <w:lang w:eastAsia="en-US"/>
              </w:rPr>
            </w:pPr>
            <w:bookmarkStart w:id="5" w:name="Par26"/>
            <w:bookmarkEnd w:id="5"/>
            <w:r w:rsidRPr="001732B3">
              <w:rPr>
                <w:sz w:val="24"/>
                <w:szCs w:val="24"/>
                <w:lang w:eastAsia="en-US"/>
              </w:rPr>
              <w:t>5.11.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5.12.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732B3" w:rsidRPr="001732B3" w:rsidRDefault="001732B3" w:rsidP="00E921BB">
            <w:pPr>
              <w:autoSpaceDE w:val="0"/>
              <w:autoSpaceDN w:val="0"/>
              <w:adjustRightInd w:val="0"/>
              <w:ind w:left="425" w:firstLine="567"/>
              <w:jc w:val="both"/>
              <w:rPr>
                <w:sz w:val="24"/>
                <w:szCs w:val="24"/>
                <w:lang w:eastAsia="en-US"/>
              </w:rPr>
            </w:pPr>
            <w:r w:rsidRPr="001732B3">
              <w:rPr>
                <w:sz w:val="24"/>
                <w:szCs w:val="24"/>
                <w:lang w:eastAsia="en-US"/>
              </w:rPr>
              <w:t>5.13.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1CCB" w:rsidRPr="001732B3" w:rsidRDefault="00A81CCB" w:rsidP="00E921BB">
            <w:pPr>
              <w:autoSpaceDE w:val="0"/>
              <w:autoSpaceDN w:val="0"/>
              <w:adjustRightInd w:val="0"/>
              <w:ind w:left="425" w:firstLine="567"/>
              <w:jc w:val="both"/>
              <w:rPr>
                <w:sz w:val="24"/>
                <w:szCs w:val="24"/>
              </w:rPr>
            </w:pPr>
          </w:p>
          <w:p w:rsidR="00ED2683" w:rsidRPr="001732B3" w:rsidRDefault="00ED2683" w:rsidP="00E921BB">
            <w:pPr>
              <w:autoSpaceDE w:val="0"/>
              <w:autoSpaceDN w:val="0"/>
              <w:adjustRightInd w:val="0"/>
              <w:ind w:left="425" w:firstLine="567"/>
              <w:jc w:val="center"/>
              <w:rPr>
                <w:b/>
                <w:sz w:val="24"/>
                <w:szCs w:val="24"/>
              </w:rPr>
            </w:pPr>
            <w:r w:rsidRPr="001732B3">
              <w:rPr>
                <w:b/>
                <w:sz w:val="24"/>
                <w:szCs w:val="24"/>
              </w:rPr>
              <w:t>6. Обеспечение исполнения контракта</w:t>
            </w:r>
          </w:p>
          <w:p w:rsidR="00E921BB" w:rsidRPr="0049085F" w:rsidRDefault="00E921BB" w:rsidP="00E921BB">
            <w:pPr>
              <w:pStyle w:val="ConsPlusNormal"/>
              <w:ind w:left="42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6.1. </w:t>
            </w:r>
            <w:r w:rsidRPr="0049085F">
              <w:rPr>
                <w:rFonts w:ascii="Times New Roman" w:hAnsi="Times New Roman" w:cs="Times New Roman"/>
                <w:sz w:val="24"/>
                <w:szCs w:val="24"/>
              </w:rPr>
              <w:t>Исполнитель представляет Заказчику обеспечение исполнения контракта в форме перечисления денежных средств на расчетный счет Заказчика на сумму ____________________, эквивалентную 5% процентам цены контракта.</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6.2. Исполнение контракта обеспечивается предоставлением независимой гарантии, соответствующей требованиям статьи 45 Федерального закона.</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6.3. В случае, если предложенные в заявке участника закупки цена контракта снижена на двадцать пять и более процентов по отношению к начальной (максимальной) цене контракта, Исполнитель, с которым заключается контракт, предоставляет обеспечение исполнения контракта с учетом положений статьи 37 Федерального закона.</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 xml:space="preserve">6.4.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6.5.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 xml:space="preserve">6.6. Предусмотренное пунктами 6.3. и 6.4.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а также приемки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6.7.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6.8. 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Федерального закона возвращаются Исполнителю в срок не позднее тридцати/пятнадцати дней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
          <w:p w:rsidR="00E921BB" w:rsidRPr="0049085F"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 xml:space="preserve">6.9.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w:t>
            </w:r>
            <w:r w:rsidRPr="0049085F">
              <w:rPr>
                <w:rFonts w:ascii="Times New Roman" w:hAnsi="Times New Roman" w:cs="Times New Roman"/>
                <w:sz w:val="24"/>
                <w:szCs w:val="24"/>
              </w:rPr>
              <w:lastRenderedPageBreak/>
              <w:t>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E921BB" w:rsidRDefault="00E921BB" w:rsidP="00E921BB">
            <w:pPr>
              <w:pStyle w:val="ConsPlusNormal"/>
              <w:ind w:left="425" w:firstLine="567"/>
              <w:jc w:val="both"/>
              <w:rPr>
                <w:rFonts w:ascii="Times New Roman" w:hAnsi="Times New Roman" w:cs="Times New Roman"/>
                <w:sz w:val="24"/>
                <w:szCs w:val="24"/>
              </w:rPr>
            </w:pPr>
            <w:r w:rsidRPr="0049085F">
              <w:rPr>
                <w:rFonts w:ascii="Times New Roman" w:hAnsi="Times New Roman" w:cs="Times New Roman"/>
                <w:sz w:val="24"/>
                <w:szCs w:val="24"/>
              </w:rPr>
              <w:t>6.10. Участник закупки, с которым заключается контракт по результатам определения Исполнителя в соответствии с пунктом 1 части 1 статьи 30 Федерального закона,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Pr>
                <w:rFonts w:ascii="Times New Roman" w:hAnsi="Times New Roman" w:cs="Times New Roman"/>
                <w:sz w:val="24"/>
                <w:szCs w:val="24"/>
              </w:rPr>
              <w:t>.</w:t>
            </w:r>
          </w:p>
          <w:p w:rsidR="00ED2683" w:rsidRPr="00D1010C" w:rsidRDefault="00ED2683" w:rsidP="00E921BB">
            <w:pPr>
              <w:ind w:left="425" w:firstLine="567"/>
              <w:jc w:val="both"/>
              <w:rPr>
                <w:b/>
                <w:sz w:val="24"/>
                <w:szCs w:val="24"/>
              </w:rPr>
            </w:pPr>
          </w:p>
          <w:p w:rsidR="00A81CCB" w:rsidRPr="00D1010C" w:rsidRDefault="008C78A4" w:rsidP="00E921BB">
            <w:pPr>
              <w:ind w:left="425" w:firstLine="567"/>
              <w:jc w:val="center"/>
              <w:rPr>
                <w:b/>
                <w:sz w:val="24"/>
                <w:szCs w:val="24"/>
              </w:rPr>
            </w:pPr>
            <w:r w:rsidRPr="00D1010C">
              <w:rPr>
                <w:b/>
                <w:sz w:val="24"/>
                <w:szCs w:val="24"/>
              </w:rPr>
              <w:t>7</w:t>
            </w:r>
            <w:r w:rsidR="00A81CCB" w:rsidRPr="00D1010C">
              <w:rPr>
                <w:b/>
                <w:sz w:val="24"/>
                <w:szCs w:val="24"/>
              </w:rPr>
              <w:t xml:space="preserve">. Порядок приемки </w:t>
            </w:r>
            <w:r w:rsidR="00AB5C38" w:rsidRPr="00D1010C">
              <w:rPr>
                <w:b/>
                <w:sz w:val="24"/>
                <w:szCs w:val="24"/>
              </w:rPr>
              <w:t>оказания услуг</w:t>
            </w:r>
          </w:p>
          <w:p w:rsidR="00B64587" w:rsidRPr="00D1010C" w:rsidRDefault="008C78A4" w:rsidP="00E921BB">
            <w:pPr>
              <w:tabs>
                <w:tab w:val="left" w:pos="686"/>
              </w:tabs>
              <w:autoSpaceDE w:val="0"/>
              <w:autoSpaceDN w:val="0"/>
              <w:adjustRightInd w:val="0"/>
              <w:ind w:left="425" w:firstLine="567"/>
              <w:jc w:val="both"/>
              <w:rPr>
                <w:sz w:val="24"/>
                <w:szCs w:val="24"/>
              </w:rPr>
            </w:pPr>
            <w:r w:rsidRPr="00D1010C">
              <w:rPr>
                <w:sz w:val="24"/>
                <w:szCs w:val="24"/>
              </w:rPr>
              <w:t>7</w:t>
            </w:r>
            <w:r w:rsidR="00A81CCB" w:rsidRPr="00D1010C">
              <w:rPr>
                <w:sz w:val="24"/>
                <w:szCs w:val="24"/>
              </w:rPr>
              <w:t xml:space="preserve">.1. </w:t>
            </w:r>
            <w:r w:rsidR="00B64587" w:rsidRPr="00D1010C">
              <w:rPr>
                <w:sz w:val="24"/>
                <w:szCs w:val="24"/>
              </w:rPr>
              <w:t>Услуги, оказываемые по контракту, должны соответствовать нормам, стандартам и требованиям, установленным законодательством Российской Федерации.</w:t>
            </w:r>
          </w:p>
          <w:p w:rsidR="00A81CCB" w:rsidRPr="00D1010C" w:rsidRDefault="008C78A4" w:rsidP="00E921BB">
            <w:pPr>
              <w:ind w:left="425" w:firstLine="567"/>
              <w:jc w:val="both"/>
              <w:rPr>
                <w:sz w:val="24"/>
                <w:szCs w:val="24"/>
              </w:rPr>
            </w:pPr>
            <w:r w:rsidRPr="00D1010C">
              <w:rPr>
                <w:sz w:val="24"/>
                <w:szCs w:val="24"/>
              </w:rPr>
              <w:t>7</w:t>
            </w:r>
            <w:r w:rsidR="00A81CCB" w:rsidRPr="00D1010C">
              <w:rPr>
                <w:sz w:val="24"/>
                <w:szCs w:val="24"/>
              </w:rPr>
              <w:t>.</w:t>
            </w:r>
            <w:r w:rsidR="008D5362" w:rsidRPr="00D1010C">
              <w:rPr>
                <w:sz w:val="24"/>
                <w:szCs w:val="24"/>
              </w:rPr>
              <w:t>2</w:t>
            </w:r>
            <w:r w:rsidR="00A81CCB" w:rsidRPr="00D1010C">
              <w:rPr>
                <w:sz w:val="24"/>
                <w:szCs w:val="24"/>
              </w:rPr>
              <w:t xml:space="preserve">. При приемке </w:t>
            </w:r>
            <w:r w:rsidR="00B64587" w:rsidRPr="00D1010C">
              <w:rPr>
                <w:sz w:val="24"/>
                <w:szCs w:val="24"/>
              </w:rPr>
              <w:t>услуг</w:t>
            </w:r>
            <w:r w:rsidR="00A81CCB" w:rsidRPr="00D1010C">
              <w:rPr>
                <w:sz w:val="24"/>
                <w:szCs w:val="24"/>
              </w:rPr>
              <w:t xml:space="preserve"> Заказчик проверяет соответствие </w:t>
            </w:r>
            <w:r w:rsidR="00B64587" w:rsidRPr="00D1010C">
              <w:rPr>
                <w:sz w:val="24"/>
                <w:szCs w:val="24"/>
              </w:rPr>
              <w:t>оказания услуг</w:t>
            </w:r>
            <w:r w:rsidR="00A81CCB" w:rsidRPr="00D1010C">
              <w:rPr>
                <w:sz w:val="24"/>
                <w:szCs w:val="24"/>
              </w:rPr>
              <w:t xml:space="preserve"> требованиям к наименованию, количеству (объему), качеству, функциональным, техническим и качественным характеристикам </w:t>
            </w:r>
            <w:r w:rsidR="00AB5C38" w:rsidRPr="00D1010C">
              <w:rPr>
                <w:sz w:val="24"/>
                <w:szCs w:val="24"/>
              </w:rPr>
              <w:t xml:space="preserve">оказываемых </w:t>
            </w:r>
            <w:r w:rsidR="00B64587" w:rsidRPr="00D1010C">
              <w:rPr>
                <w:sz w:val="24"/>
                <w:szCs w:val="24"/>
              </w:rPr>
              <w:t xml:space="preserve">услуг в соответствии с Описанием объекта закупки </w:t>
            </w:r>
            <w:r w:rsidR="00712ECD">
              <w:rPr>
                <w:sz w:val="24"/>
                <w:szCs w:val="24"/>
              </w:rPr>
              <w:t xml:space="preserve">(Техническим заданием) </w:t>
            </w:r>
            <w:r w:rsidR="00B64587" w:rsidRPr="00D1010C">
              <w:rPr>
                <w:sz w:val="24"/>
                <w:szCs w:val="24"/>
              </w:rPr>
              <w:t>(Приложение к настоящему Договору),</w:t>
            </w:r>
            <w:r w:rsidR="00A81CCB" w:rsidRPr="00D1010C">
              <w:rPr>
                <w:sz w:val="24"/>
                <w:szCs w:val="24"/>
              </w:rPr>
              <w:t xml:space="preserve"> правильность оформления документов о приемке и платежных документов, наличие документов, подтверждающих качество и безопасность </w:t>
            </w:r>
            <w:r w:rsidR="00B64587" w:rsidRPr="00D1010C">
              <w:rPr>
                <w:sz w:val="24"/>
                <w:szCs w:val="24"/>
              </w:rPr>
              <w:t>продуктов, используемых для приготовления б</w:t>
            </w:r>
            <w:r w:rsidR="000629F9" w:rsidRPr="00D1010C">
              <w:rPr>
                <w:sz w:val="24"/>
                <w:szCs w:val="24"/>
              </w:rPr>
              <w:t>люд, указанных в меню пункта 2.4.</w:t>
            </w:r>
            <w:r w:rsidR="00712ECD">
              <w:rPr>
                <w:sz w:val="24"/>
                <w:szCs w:val="24"/>
              </w:rPr>
              <w:t xml:space="preserve"> Приложения</w:t>
            </w:r>
            <w:r w:rsidR="00B64587" w:rsidRPr="00D1010C">
              <w:rPr>
                <w:sz w:val="24"/>
                <w:szCs w:val="24"/>
              </w:rPr>
              <w:t xml:space="preserve"> к настоящему договору</w:t>
            </w:r>
            <w:r w:rsidR="00A81CCB" w:rsidRPr="00D1010C">
              <w:rPr>
                <w:sz w:val="24"/>
                <w:szCs w:val="24"/>
              </w:rPr>
              <w:t>.</w:t>
            </w:r>
          </w:p>
          <w:p w:rsidR="00A81CCB" w:rsidRPr="00D1010C" w:rsidRDefault="008C78A4" w:rsidP="001732B3">
            <w:pPr>
              <w:ind w:left="425" w:firstLine="567"/>
              <w:jc w:val="both"/>
              <w:rPr>
                <w:sz w:val="24"/>
                <w:szCs w:val="24"/>
              </w:rPr>
            </w:pPr>
            <w:r w:rsidRPr="00D1010C">
              <w:rPr>
                <w:sz w:val="24"/>
                <w:szCs w:val="24"/>
              </w:rPr>
              <w:t>7</w:t>
            </w:r>
            <w:r w:rsidR="00A81CCB" w:rsidRPr="00D1010C">
              <w:rPr>
                <w:sz w:val="24"/>
                <w:szCs w:val="24"/>
              </w:rPr>
              <w:t>.</w:t>
            </w:r>
            <w:r w:rsidR="007E11A4" w:rsidRPr="00D1010C">
              <w:rPr>
                <w:sz w:val="24"/>
                <w:szCs w:val="24"/>
              </w:rPr>
              <w:t>3</w:t>
            </w:r>
            <w:r w:rsidR="00A81CCB" w:rsidRPr="00D1010C">
              <w:rPr>
                <w:sz w:val="24"/>
                <w:szCs w:val="24"/>
              </w:rPr>
              <w:t xml:space="preserve">. Заказчик, обнаруживший при приемке несоответствие </w:t>
            </w:r>
            <w:r w:rsidR="00B64587" w:rsidRPr="00D1010C">
              <w:rPr>
                <w:sz w:val="24"/>
                <w:szCs w:val="24"/>
              </w:rPr>
              <w:t>оказываемых услуг</w:t>
            </w:r>
            <w:r w:rsidR="00A81CCB" w:rsidRPr="00D1010C">
              <w:rPr>
                <w:sz w:val="24"/>
                <w:szCs w:val="24"/>
              </w:rPr>
              <w:t xml:space="preserve"> установленным требованиям, вправе отказаться от приемки </w:t>
            </w:r>
            <w:r w:rsidR="00B64587" w:rsidRPr="00D1010C">
              <w:rPr>
                <w:sz w:val="24"/>
                <w:szCs w:val="24"/>
              </w:rPr>
              <w:t>услуг.</w:t>
            </w:r>
          </w:p>
          <w:p w:rsidR="008D5362" w:rsidRPr="00D1010C" w:rsidRDefault="008C78A4" w:rsidP="001732B3">
            <w:pPr>
              <w:ind w:left="425" w:firstLine="567"/>
              <w:jc w:val="both"/>
              <w:rPr>
                <w:sz w:val="24"/>
                <w:szCs w:val="24"/>
              </w:rPr>
            </w:pPr>
            <w:r w:rsidRPr="00D1010C">
              <w:rPr>
                <w:sz w:val="24"/>
                <w:szCs w:val="24"/>
              </w:rPr>
              <w:t>7</w:t>
            </w:r>
            <w:r w:rsidR="008D5362" w:rsidRPr="00D1010C">
              <w:rPr>
                <w:sz w:val="24"/>
                <w:szCs w:val="24"/>
              </w:rPr>
              <w:t>.</w:t>
            </w:r>
            <w:r w:rsidR="007E11A4" w:rsidRPr="00D1010C">
              <w:rPr>
                <w:sz w:val="24"/>
                <w:szCs w:val="24"/>
              </w:rPr>
              <w:t>4</w:t>
            </w:r>
            <w:r w:rsidR="008D5362" w:rsidRPr="00D1010C">
              <w:rPr>
                <w:sz w:val="24"/>
                <w:szCs w:val="24"/>
              </w:rPr>
              <w:t>.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w:t>
            </w:r>
          </w:p>
          <w:p w:rsidR="008D5362" w:rsidRPr="00D1010C" w:rsidRDefault="008D5362" w:rsidP="001732B3">
            <w:pPr>
              <w:ind w:left="425" w:firstLine="567"/>
              <w:jc w:val="both"/>
              <w:rPr>
                <w:sz w:val="24"/>
                <w:szCs w:val="24"/>
              </w:rPr>
            </w:pPr>
            <w:r w:rsidRPr="00D1010C">
              <w:rPr>
                <w:sz w:val="24"/>
                <w:szCs w:val="24"/>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8D5362" w:rsidRPr="00D1010C" w:rsidRDefault="008C78A4" w:rsidP="001732B3">
            <w:pPr>
              <w:ind w:left="425" w:firstLine="567"/>
              <w:jc w:val="both"/>
              <w:rPr>
                <w:sz w:val="24"/>
                <w:szCs w:val="24"/>
              </w:rPr>
            </w:pPr>
            <w:r w:rsidRPr="00D1010C">
              <w:rPr>
                <w:sz w:val="24"/>
                <w:szCs w:val="24"/>
              </w:rPr>
              <w:t>7</w:t>
            </w:r>
            <w:r w:rsidR="008D5362" w:rsidRPr="00D1010C">
              <w:rPr>
                <w:sz w:val="24"/>
                <w:szCs w:val="24"/>
              </w:rPr>
              <w:t>.</w:t>
            </w:r>
            <w:r w:rsidR="007E11A4" w:rsidRPr="00D1010C">
              <w:rPr>
                <w:sz w:val="24"/>
                <w:szCs w:val="24"/>
              </w:rPr>
              <w:t>5</w:t>
            </w:r>
            <w:r w:rsidR="008D5362" w:rsidRPr="00D1010C">
              <w:rPr>
                <w:sz w:val="24"/>
                <w:szCs w:val="24"/>
              </w:rPr>
              <w:t>. Приемка результатов отдельного этапа исполнения контракта, а также оказанных услуг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D5362" w:rsidRPr="00D1010C" w:rsidRDefault="008C78A4" w:rsidP="001732B3">
            <w:pPr>
              <w:ind w:left="425" w:firstLine="567"/>
              <w:jc w:val="both"/>
              <w:rPr>
                <w:sz w:val="24"/>
                <w:szCs w:val="24"/>
              </w:rPr>
            </w:pPr>
            <w:r w:rsidRPr="00D1010C">
              <w:rPr>
                <w:sz w:val="24"/>
                <w:szCs w:val="24"/>
              </w:rPr>
              <w:t>7.6</w:t>
            </w:r>
            <w:r w:rsidR="008D5362" w:rsidRPr="00D1010C">
              <w:rPr>
                <w:sz w:val="24"/>
                <w:szCs w:val="24"/>
              </w:rPr>
              <w:t xml:space="preserve">. </w:t>
            </w:r>
            <w:r w:rsidR="00D1010C" w:rsidRPr="00D678CC">
              <w:rPr>
                <w:b/>
                <w:sz w:val="24"/>
                <w:szCs w:val="24"/>
              </w:rPr>
              <w:t>Исполнитель в течение 2 (Двух) рабочих дней с даты оказания услуг</w:t>
            </w:r>
            <w:r w:rsidR="00D1010C">
              <w:rPr>
                <w:sz w:val="24"/>
                <w:szCs w:val="24"/>
              </w:rPr>
              <w:t xml:space="preserve"> (п. 2.1. Контракта) </w:t>
            </w:r>
            <w:r w:rsidR="00D1010C" w:rsidRPr="00CC735B">
              <w:rPr>
                <w:sz w:val="24"/>
                <w:szCs w:val="24"/>
              </w:rPr>
              <w:t>формирует</w:t>
            </w:r>
            <w:r w:rsidR="00D1010C" w:rsidRPr="00D1010C">
              <w:rPr>
                <w:sz w:val="24"/>
                <w:szCs w:val="24"/>
              </w:rPr>
              <w:t xml:space="preserve"> </w:t>
            </w:r>
            <w:r w:rsidR="008D5362" w:rsidRPr="00D1010C">
              <w:rPr>
                <w:sz w:val="24"/>
                <w:szCs w:val="24"/>
              </w:rPr>
              <w:t>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
          <w:p w:rsidR="008D5362" w:rsidRPr="00D1010C" w:rsidRDefault="008D5362" w:rsidP="001732B3">
            <w:pPr>
              <w:ind w:left="425" w:firstLine="567"/>
              <w:jc w:val="both"/>
              <w:rPr>
                <w:sz w:val="24"/>
                <w:szCs w:val="24"/>
              </w:rPr>
            </w:pPr>
            <w:r w:rsidRPr="00D1010C">
              <w:rPr>
                <w:sz w:val="24"/>
                <w:szCs w:val="24"/>
              </w:rPr>
              <w:t xml:space="preserve">-  включенные в контракт в соответствии с пунктом 1 части 2 статьи 51 Федерального закона идентификационный код закупки, наименование, место нахождения Заказчика, наименование объекта закупки, место оказания услуг, информацию об Исполнителе, предусмотренную подпунктами "а", "г" и "е" части 1 статьи 43 Федерального закона, единицу </w:t>
            </w:r>
            <w:r w:rsidRPr="00D1010C">
              <w:rPr>
                <w:sz w:val="24"/>
                <w:szCs w:val="24"/>
              </w:rPr>
              <w:lastRenderedPageBreak/>
              <w:t>измерения оказанной услуги;</w:t>
            </w:r>
          </w:p>
          <w:p w:rsidR="008D5362" w:rsidRPr="00D1010C" w:rsidRDefault="008D5362" w:rsidP="001732B3">
            <w:pPr>
              <w:ind w:left="425" w:firstLine="567"/>
              <w:jc w:val="both"/>
              <w:rPr>
                <w:sz w:val="24"/>
                <w:szCs w:val="24"/>
              </w:rPr>
            </w:pPr>
            <w:r w:rsidRPr="00D1010C">
              <w:rPr>
                <w:sz w:val="24"/>
                <w:szCs w:val="24"/>
              </w:rPr>
              <w:t>- наименование оказанных услуг;</w:t>
            </w:r>
          </w:p>
          <w:p w:rsidR="008D5362" w:rsidRPr="00D1010C" w:rsidRDefault="008D5362" w:rsidP="001732B3">
            <w:pPr>
              <w:ind w:left="425" w:firstLine="567"/>
              <w:jc w:val="both"/>
              <w:rPr>
                <w:sz w:val="24"/>
                <w:szCs w:val="24"/>
              </w:rPr>
            </w:pPr>
            <w:r w:rsidRPr="00D1010C">
              <w:rPr>
                <w:sz w:val="24"/>
                <w:szCs w:val="24"/>
              </w:rPr>
              <w:t>- информацию о количестве оказанных услуг;</w:t>
            </w:r>
          </w:p>
          <w:p w:rsidR="008D5362" w:rsidRPr="00D1010C" w:rsidRDefault="008D5362" w:rsidP="001732B3">
            <w:pPr>
              <w:ind w:left="425" w:firstLine="567"/>
              <w:jc w:val="both"/>
              <w:rPr>
                <w:sz w:val="24"/>
                <w:szCs w:val="24"/>
              </w:rPr>
            </w:pPr>
            <w:r w:rsidRPr="00D1010C">
              <w:rPr>
                <w:sz w:val="24"/>
                <w:szCs w:val="24"/>
              </w:rPr>
              <w:t>- стоимость исполненных Исполнителем обязательств, предусмотренных контрактом, с указанием цены за единицу оказанной услуги;</w:t>
            </w:r>
          </w:p>
          <w:p w:rsidR="008D5362" w:rsidRPr="00D1010C" w:rsidRDefault="008D5362" w:rsidP="001732B3">
            <w:pPr>
              <w:ind w:left="425" w:firstLine="567"/>
              <w:jc w:val="both"/>
              <w:rPr>
                <w:sz w:val="24"/>
                <w:szCs w:val="24"/>
              </w:rPr>
            </w:pPr>
            <w:r w:rsidRPr="00D1010C">
              <w:rPr>
                <w:sz w:val="24"/>
                <w:szCs w:val="24"/>
              </w:rPr>
              <w:t>- иную информацию с учетом требований, установленных в соответствии с частью 3 статьи 5 Федерального закона.</w:t>
            </w:r>
          </w:p>
          <w:p w:rsidR="008D5362" w:rsidRPr="00D1010C" w:rsidRDefault="008C78A4" w:rsidP="001732B3">
            <w:pPr>
              <w:ind w:left="425" w:firstLine="567"/>
              <w:jc w:val="both"/>
              <w:rPr>
                <w:sz w:val="24"/>
                <w:szCs w:val="24"/>
              </w:rPr>
            </w:pPr>
            <w:r w:rsidRPr="00D1010C">
              <w:rPr>
                <w:sz w:val="24"/>
                <w:szCs w:val="24"/>
              </w:rPr>
              <w:t>7.7</w:t>
            </w:r>
            <w:r w:rsidR="008D5362" w:rsidRPr="00D1010C">
              <w:rPr>
                <w:sz w:val="24"/>
                <w:szCs w:val="24"/>
              </w:rPr>
              <w:t xml:space="preserve">. К документу о приемке, предусмотренному пунктом </w:t>
            </w:r>
            <w:r w:rsidRPr="00D1010C">
              <w:rPr>
                <w:sz w:val="24"/>
                <w:szCs w:val="24"/>
              </w:rPr>
              <w:t>7</w:t>
            </w:r>
            <w:r w:rsidR="008D5362" w:rsidRPr="00D1010C">
              <w:rPr>
                <w:sz w:val="24"/>
                <w:szCs w:val="24"/>
              </w:rPr>
              <w:t>.</w:t>
            </w:r>
            <w:r w:rsidR="00711436">
              <w:rPr>
                <w:sz w:val="24"/>
                <w:szCs w:val="24"/>
              </w:rPr>
              <w:t>6</w:t>
            </w:r>
            <w:r w:rsidR="008D5362" w:rsidRPr="00D1010C">
              <w:rPr>
                <w:sz w:val="24"/>
                <w:szCs w:val="24"/>
              </w:rPr>
              <w:t xml:space="preserve">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w:t>
            </w:r>
            <w:r w:rsidR="00D909ED" w:rsidRPr="00D1010C">
              <w:rPr>
                <w:sz w:val="24"/>
                <w:szCs w:val="24"/>
              </w:rPr>
              <w:t>7</w:t>
            </w:r>
            <w:r w:rsidR="008D5362" w:rsidRPr="00D1010C">
              <w:rPr>
                <w:sz w:val="24"/>
                <w:szCs w:val="24"/>
              </w:rPr>
              <w:t>.</w:t>
            </w:r>
            <w:r w:rsidR="00711436">
              <w:rPr>
                <w:sz w:val="24"/>
                <w:szCs w:val="24"/>
              </w:rPr>
              <w:t>6</w:t>
            </w:r>
            <w:r w:rsidR="008D5362" w:rsidRPr="00D1010C">
              <w:rPr>
                <w:sz w:val="24"/>
                <w:szCs w:val="24"/>
              </w:rPr>
              <w:t xml:space="preserve"> контракта информация, содержащаяся в документе о приемке.</w:t>
            </w:r>
          </w:p>
          <w:p w:rsidR="008D5362" w:rsidRPr="00D1010C" w:rsidRDefault="008C78A4" w:rsidP="001732B3">
            <w:pPr>
              <w:ind w:left="425" w:firstLine="567"/>
              <w:jc w:val="both"/>
              <w:rPr>
                <w:sz w:val="24"/>
                <w:szCs w:val="24"/>
              </w:rPr>
            </w:pPr>
            <w:r w:rsidRPr="00D1010C">
              <w:rPr>
                <w:sz w:val="24"/>
                <w:szCs w:val="24"/>
              </w:rPr>
              <w:t>7.8</w:t>
            </w:r>
            <w:r w:rsidR="008D5362" w:rsidRPr="00D1010C">
              <w:rPr>
                <w:sz w:val="24"/>
                <w:szCs w:val="24"/>
              </w:rPr>
              <w:t xml:space="preserve">. Документ о приемке, подписанный Исполнителем, не позднее одного часа с момента его размещения в единой информационной системе в соответствии с пунктом </w:t>
            </w:r>
            <w:r w:rsidRPr="00D1010C">
              <w:rPr>
                <w:sz w:val="24"/>
                <w:szCs w:val="24"/>
              </w:rPr>
              <w:t>7</w:t>
            </w:r>
            <w:r w:rsidR="008D5362" w:rsidRPr="00D1010C">
              <w:rPr>
                <w:sz w:val="24"/>
                <w:szCs w:val="24"/>
              </w:rPr>
              <w:t>.</w:t>
            </w:r>
            <w:r w:rsidRPr="00D1010C">
              <w:rPr>
                <w:sz w:val="24"/>
                <w:szCs w:val="24"/>
              </w:rPr>
              <w:t>6</w:t>
            </w:r>
            <w:r w:rsidR="008D5362" w:rsidRPr="00D1010C">
              <w:rPr>
                <w:sz w:val="24"/>
                <w:szCs w:val="24"/>
              </w:rPr>
              <w:t xml:space="preserve">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w:t>
            </w:r>
            <w:r w:rsidR="001224B6" w:rsidRPr="00D1010C">
              <w:rPr>
                <w:sz w:val="24"/>
                <w:szCs w:val="24"/>
              </w:rPr>
              <w:t>Исполнителем</w:t>
            </w:r>
            <w:r w:rsidR="008D5362" w:rsidRPr="00D1010C">
              <w:rPr>
                <w:sz w:val="24"/>
                <w:szCs w:val="24"/>
              </w:rPr>
              <w:t>,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8D5362" w:rsidRPr="00D1010C" w:rsidRDefault="008C78A4" w:rsidP="001732B3">
            <w:pPr>
              <w:ind w:left="425" w:firstLine="567"/>
              <w:jc w:val="both"/>
              <w:rPr>
                <w:sz w:val="24"/>
                <w:szCs w:val="24"/>
              </w:rPr>
            </w:pPr>
            <w:r w:rsidRPr="00D1010C">
              <w:rPr>
                <w:sz w:val="24"/>
                <w:szCs w:val="24"/>
              </w:rPr>
              <w:t>7.9</w:t>
            </w:r>
            <w:r w:rsidR="008D5362" w:rsidRPr="00D1010C">
              <w:rPr>
                <w:sz w:val="24"/>
                <w:szCs w:val="24"/>
              </w:rPr>
              <w:t xml:space="preserve">. </w:t>
            </w:r>
            <w:r w:rsidR="008D5362" w:rsidRPr="00D1010C">
              <w:rPr>
                <w:b/>
                <w:sz w:val="24"/>
                <w:szCs w:val="24"/>
              </w:rPr>
              <w:t>В течение 10 рабочих дней</w:t>
            </w:r>
            <w:r w:rsidR="008D5362" w:rsidRPr="00D1010C">
              <w:rPr>
                <w:sz w:val="24"/>
                <w:szCs w:val="24"/>
              </w:rPr>
              <w:t xml:space="preserve">, следующих за днем поступления документа о приемке в соответствии с пунктом </w:t>
            </w:r>
            <w:r w:rsidR="006A29CA" w:rsidRPr="00D1010C">
              <w:rPr>
                <w:sz w:val="24"/>
                <w:szCs w:val="24"/>
              </w:rPr>
              <w:t>7.8</w:t>
            </w:r>
            <w:r w:rsidR="008D5362" w:rsidRPr="00D1010C">
              <w:rPr>
                <w:sz w:val="24"/>
                <w:szCs w:val="24"/>
              </w:rPr>
              <w:t xml:space="preserve"> контракта, Заказчик (за исключением случая создания приемочной комиссии в соответствии с частью 6 статьи 94 Федерального закона) осуществляет одно из следующих действий:</w:t>
            </w:r>
          </w:p>
          <w:p w:rsidR="008D5362" w:rsidRPr="00D1010C" w:rsidRDefault="008D5362" w:rsidP="001732B3">
            <w:pPr>
              <w:ind w:left="425" w:firstLine="567"/>
              <w:jc w:val="both"/>
              <w:rPr>
                <w:sz w:val="24"/>
                <w:szCs w:val="24"/>
              </w:rPr>
            </w:pPr>
            <w:r w:rsidRPr="00D1010C">
              <w:rPr>
                <w:sz w:val="24"/>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8D5362" w:rsidRPr="00D1010C" w:rsidRDefault="008D5362" w:rsidP="001732B3">
            <w:pPr>
              <w:ind w:left="425" w:firstLine="567"/>
              <w:jc w:val="both"/>
              <w:rPr>
                <w:sz w:val="24"/>
                <w:szCs w:val="24"/>
              </w:rPr>
            </w:pPr>
            <w:r w:rsidRPr="00D1010C">
              <w:rPr>
                <w:sz w:val="24"/>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D5362" w:rsidRPr="00D1010C" w:rsidRDefault="003B37D8" w:rsidP="001732B3">
            <w:pPr>
              <w:ind w:left="425" w:firstLine="567"/>
              <w:jc w:val="both"/>
              <w:rPr>
                <w:sz w:val="24"/>
                <w:szCs w:val="24"/>
              </w:rPr>
            </w:pPr>
            <w:r w:rsidRPr="00D1010C">
              <w:rPr>
                <w:sz w:val="24"/>
                <w:szCs w:val="24"/>
              </w:rPr>
              <w:t>7.10</w:t>
            </w:r>
            <w:r w:rsidR="008D5362" w:rsidRPr="00D1010C">
              <w:rPr>
                <w:sz w:val="24"/>
                <w:szCs w:val="24"/>
              </w:rPr>
              <w:t xml:space="preserve">. В случае создания в соответствии с частью 6 статьи 94 Федерального закона приемочной комиссии не позднее </w:t>
            </w:r>
            <w:r w:rsidR="007E11A4" w:rsidRPr="00D1010C">
              <w:rPr>
                <w:sz w:val="24"/>
                <w:szCs w:val="24"/>
              </w:rPr>
              <w:t>10 (Десяти)</w:t>
            </w:r>
            <w:r w:rsidR="008D5362" w:rsidRPr="00D1010C">
              <w:rPr>
                <w:sz w:val="24"/>
                <w:szCs w:val="24"/>
              </w:rPr>
              <w:t xml:space="preserve"> рабочих дней, следующих за днем поступления Заказчику документа о приемке:</w:t>
            </w:r>
          </w:p>
          <w:p w:rsidR="008D5362" w:rsidRPr="00D1010C" w:rsidRDefault="008D5362" w:rsidP="001732B3">
            <w:pPr>
              <w:ind w:left="425" w:firstLine="567"/>
              <w:jc w:val="both"/>
              <w:rPr>
                <w:sz w:val="24"/>
                <w:szCs w:val="24"/>
              </w:rPr>
            </w:pPr>
            <w:r w:rsidRPr="00D1010C">
              <w:rPr>
                <w:sz w:val="24"/>
                <w:szCs w:val="24"/>
              </w:rPr>
              <w:t>-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8D5362" w:rsidRPr="00D1010C" w:rsidRDefault="008D5362" w:rsidP="001732B3">
            <w:pPr>
              <w:ind w:left="425" w:firstLine="567"/>
              <w:jc w:val="both"/>
              <w:rPr>
                <w:sz w:val="24"/>
                <w:szCs w:val="24"/>
              </w:rPr>
            </w:pPr>
            <w:r w:rsidRPr="00D1010C">
              <w:rPr>
                <w:sz w:val="24"/>
                <w:szCs w:val="24"/>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D5362" w:rsidRPr="00D1010C" w:rsidRDefault="003B37D8" w:rsidP="00D1010C">
            <w:pPr>
              <w:ind w:left="425" w:firstLine="567"/>
              <w:jc w:val="both"/>
              <w:rPr>
                <w:sz w:val="24"/>
                <w:szCs w:val="24"/>
              </w:rPr>
            </w:pPr>
            <w:r w:rsidRPr="00D1010C">
              <w:rPr>
                <w:sz w:val="24"/>
                <w:szCs w:val="24"/>
              </w:rPr>
              <w:t>7.11</w:t>
            </w:r>
            <w:r w:rsidR="008D5362" w:rsidRPr="00D1010C">
              <w:rPr>
                <w:sz w:val="24"/>
                <w:szCs w:val="24"/>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 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rsidR="008D5362" w:rsidRPr="00D1010C" w:rsidRDefault="003B37D8" w:rsidP="00D1010C">
            <w:pPr>
              <w:ind w:left="425" w:firstLine="567"/>
              <w:jc w:val="both"/>
              <w:rPr>
                <w:sz w:val="24"/>
                <w:szCs w:val="24"/>
              </w:rPr>
            </w:pPr>
            <w:r w:rsidRPr="00D1010C">
              <w:rPr>
                <w:sz w:val="24"/>
                <w:szCs w:val="24"/>
              </w:rPr>
              <w:t>7.12</w:t>
            </w:r>
            <w:r w:rsidR="008D5362" w:rsidRPr="00D1010C">
              <w:rPr>
                <w:sz w:val="24"/>
                <w:szCs w:val="24"/>
              </w:rPr>
              <w:t xml:space="preserve">. 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w:t>
            </w:r>
            <w:r w:rsidR="008D5362" w:rsidRPr="00D1010C">
              <w:rPr>
                <w:sz w:val="24"/>
                <w:szCs w:val="24"/>
              </w:rPr>
              <w:lastRenderedPageBreak/>
              <w:t>Заказчику документ о приемке в порядке, предусмотренном Федеральным законом;</w:t>
            </w:r>
          </w:p>
          <w:p w:rsidR="008D5362" w:rsidRPr="00D1010C" w:rsidRDefault="003B37D8" w:rsidP="00D1010C">
            <w:pPr>
              <w:ind w:left="425" w:firstLine="567"/>
              <w:jc w:val="both"/>
              <w:rPr>
                <w:sz w:val="24"/>
                <w:szCs w:val="24"/>
              </w:rPr>
            </w:pPr>
            <w:r w:rsidRPr="00D1010C">
              <w:rPr>
                <w:sz w:val="24"/>
                <w:szCs w:val="24"/>
              </w:rPr>
              <w:t>7.13</w:t>
            </w:r>
            <w:r w:rsidR="008D5362" w:rsidRPr="00D1010C">
              <w:rPr>
                <w:sz w:val="24"/>
                <w:szCs w:val="24"/>
              </w:rPr>
              <w:t>. Датой приемки оказанных услуг считается дата размещения в единой информационной системе документа о приемке, подписанного Заказчиком.</w:t>
            </w:r>
          </w:p>
          <w:p w:rsidR="008D5362" w:rsidRDefault="003B37D8" w:rsidP="00D1010C">
            <w:pPr>
              <w:ind w:left="425" w:firstLine="567"/>
              <w:jc w:val="both"/>
              <w:rPr>
                <w:sz w:val="24"/>
                <w:szCs w:val="24"/>
              </w:rPr>
            </w:pPr>
            <w:r w:rsidRPr="00D1010C">
              <w:rPr>
                <w:sz w:val="24"/>
                <w:szCs w:val="24"/>
              </w:rPr>
              <w:t>7.14</w:t>
            </w:r>
            <w:r w:rsidR="008D5362" w:rsidRPr="00D1010C">
              <w:rPr>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p>
          <w:p w:rsidR="00D1010C" w:rsidRPr="00D1010C" w:rsidRDefault="00D1010C" w:rsidP="00D1010C">
            <w:pPr>
              <w:ind w:left="425" w:firstLine="567"/>
              <w:jc w:val="both"/>
              <w:rPr>
                <w:sz w:val="24"/>
                <w:szCs w:val="24"/>
              </w:rPr>
            </w:pPr>
            <w:r>
              <w:rPr>
                <w:sz w:val="24"/>
                <w:szCs w:val="24"/>
              </w:rPr>
              <w:t xml:space="preserve">7.15. </w:t>
            </w:r>
            <w:r w:rsidRPr="00A90A37">
              <w:rPr>
                <w:sz w:val="24"/>
                <w:szCs w:val="24"/>
              </w:rPr>
              <w:t>Формирование, подписание, размещение в единой информационной системе документов, предусмотренных настоящим разделом, осуществляется посредством Государственной информационной системы «Модуль исполнения контрактов Вологодской области» в порядке, установленном разделом 1</w:t>
            </w:r>
            <w:r>
              <w:rPr>
                <w:sz w:val="24"/>
                <w:szCs w:val="24"/>
              </w:rPr>
              <w:t>1</w:t>
            </w:r>
            <w:r w:rsidRPr="00A90A37">
              <w:rPr>
                <w:sz w:val="24"/>
                <w:szCs w:val="24"/>
              </w:rPr>
              <w:t xml:space="preserve"> настоящего контракта.</w:t>
            </w:r>
          </w:p>
          <w:p w:rsidR="00A81CCB" w:rsidRPr="00D1010C" w:rsidRDefault="00A81CCB" w:rsidP="00D1010C">
            <w:pPr>
              <w:ind w:left="425" w:firstLine="567"/>
              <w:jc w:val="both"/>
              <w:rPr>
                <w:sz w:val="24"/>
                <w:szCs w:val="24"/>
              </w:rPr>
            </w:pPr>
          </w:p>
          <w:p w:rsidR="00A81CCB" w:rsidRPr="00D1010C" w:rsidRDefault="003B37D8" w:rsidP="00D1010C">
            <w:pPr>
              <w:pStyle w:val="ConsNormal"/>
              <w:ind w:left="425" w:right="0" w:firstLine="567"/>
              <w:jc w:val="center"/>
              <w:rPr>
                <w:rFonts w:ascii="Times New Roman" w:hAnsi="Times New Roman" w:cs="Times New Roman"/>
                <w:b/>
                <w:sz w:val="24"/>
                <w:szCs w:val="24"/>
              </w:rPr>
            </w:pPr>
            <w:r w:rsidRPr="00D1010C">
              <w:rPr>
                <w:rFonts w:ascii="Times New Roman" w:hAnsi="Times New Roman" w:cs="Times New Roman"/>
                <w:b/>
                <w:sz w:val="24"/>
                <w:szCs w:val="24"/>
              </w:rPr>
              <w:t>8</w:t>
            </w:r>
            <w:r w:rsidR="00A81CCB" w:rsidRPr="00D1010C">
              <w:rPr>
                <w:rFonts w:ascii="Times New Roman" w:hAnsi="Times New Roman" w:cs="Times New Roman"/>
                <w:b/>
                <w:sz w:val="24"/>
                <w:szCs w:val="24"/>
              </w:rPr>
              <w:t>. Основания и порядок изменения и расторжения Контракта</w:t>
            </w:r>
          </w:p>
          <w:p w:rsidR="00D91D68" w:rsidRPr="00D1010C" w:rsidRDefault="003B37D8" w:rsidP="00D1010C">
            <w:pPr>
              <w:widowControl w:val="0"/>
              <w:tabs>
                <w:tab w:val="left" w:pos="1134"/>
              </w:tabs>
              <w:ind w:left="425" w:firstLine="567"/>
              <w:jc w:val="both"/>
              <w:rPr>
                <w:sz w:val="24"/>
                <w:szCs w:val="24"/>
                <w:lang w:eastAsia="en-US"/>
              </w:rPr>
            </w:pPr>
            <w:r w:rsidRPr="00D1010C">
              <w:rPr>
                <w:sz w:val="24"/>
                <w:szCs w:val="24"/>
              </w:rPr>
              <w:t>8</w:t>
            </w:r>
            <w:r w:rsidR="00D91D68" w:rsidRPr="00D1010C">
              <w:rPr>
                <w:sz w:val="24"/>
                <w:szCs w:val="24"/>
              </w:rPr>
              <w:t xml:space="preserve">.1.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w:t>
            </w:r>
            <w:r w:rsidR="00D91D68" w:rsidRPr="00D1010C">
              <w:rPr>
                <w:sz w:val="24"/>
                <w:szCs w:val="24"/>
                <w:lang w:eastAsia="en-US"/>
              </w:rPr>
              <w:t>част</w:t>
            </w:r>
            <w:r w:rsidR="00C707ED" w:rsidRPr="00D1010C">
              <w:rPr>
                <w:sz w:val="24"/>
                <w:szCs w:val="24"/>
                <w:lang w:eastAsia="en-US"/>
              </w:rPr>
              <w:t>ью</w:t>
            </w:r>
            <w:r w:rsidR="00D91D68" w:rsidRPr="00D1010C">
              <w:rPr>
                <w:sz w:val="24"/>
                <w:szCs w:val="24"/>
                <w:lang w:eastAsia="en-US"/>
              </w:rPr>
              <w:t xml:space="preserve"> 1 статьи 95 Закона. </w:t>
            </w:r>
          </w:p>
          <w:p w:rsidR="00D91D68" w:rsidRPr="00D1010C" w:rsidRDefault="003B37D8" w:rsidP="00D1010C">
            <w:pPr>
              <w:widowControl w:val="0"/>
              <w:ind w:left="425" w:firstLine="567"/>
              <w:jc w:val="both"/>
              <w:rPr>
                <w:sz w:val="24"/>
                <w:szCs w:val="24"/>
              </w:rPr>
            </w:pPr>
            <w:r w:rsidRPr="00D1010C">
              <w:rPr>
                <w:sz w:val="24"/>
                <w:szCs w:val="24"/>
              </w:rPr>
              <w:t>8</w:t>
            </w:r>
            <w:r w:rsidR="00D91D68" w:rsidRPr="00D1010C">
              <w:rPr>
                <w:sz w:val="24"/>
                <w:szCs w:val="24"/>
              </w:rPr>
              <w:t>.2. Любые изменения условий договора (в том числе приложений договора) приобретают юридическую силу, если они составлены в письменной форме в виде дополнительных соглашений к договору и подписаны каждой из Сторон.</w:t>
            </w:r>
          </w:p>
          <w:p w:rsidR="00D91D68" w:rsidRPr="00D1010C" w:rsidRDefault="003B37D8" w:rsidP="00D1010C">
            <w:pPr>
              <w:widowControl w:val="0"/>
              <w:ind w:left="425" w:firstLine="567"/>
              <w:jc w:val="both"/>
              <w:rPr>
                <w:sz w:val="24"/>
                <w:szCs w:val="24"/>
              </w:rPr>
            </w:pPr>
            <w:r w:rsidRPr="00D1010C">
              <w:rPr>
                <w:sz w:val="24"/>
                <w:szCs w:val="24"/>
              </w:rPr>
              <w:t>8</w:t>
            </w:r>
            <w:r w:rsidR="00D91D68" w:rsidRPr="00D1010C">
              <w:rPr>
                <w:sz w:val="24"/>
                <w:szCs w:val="24"/>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91D68" w:rsidRPr="00D1010C" w:rsidRDefault="003B37D8" w:rsidP="00D1010C">
            <w:pPr>
              <w:widowControl w:val="0"/>
              <w:tabs>
                <w:tab w:val="left" w:pos="567"/>
              </w:tabs>
              <w:autoSpaceDE w:val="0"/>
              <w:autoSpaceDN w:val="0"/>
              <w:adjustRightInd w:val="0"/>
              <w:ind w:left="425" w:firstLine="567"/>
              <w:jc w:val="both"/>
              <w:rPr>
                <w:sz w:val="24"/>
                <w:szCs w:val="24"/>
              </w:rPr>
            </w:pPr>
            <w:r w:rsidRPr="00D1010C">
              <w:rPr>
                <w:sz w:val="24"/>
                <w:szCs w:val="24"/>
              </w:rPr>
              <w:t>8</w:t>
            </w:r>
            <w:r w:rsidR="00D91D68" w:rsidRPr="00D1010C">
              <w:rPr>
                <w:sz w:val="24"/>
                <w:szCs w:val="24"/>
              </w:rPr>
              <w:t xml:space="preserve">.4. Сторона, решившая расторгнуть контракт по соглашению Сторон, направляет письменное уведомление другой Стороне, которое рассматривается получившей Стороной в течение 5 (пяти) рабочих дней, контракт расторгается в установленном законодательством Российской Федерации порядке. </w:t>
            </w:r>
          </w:p>
          <w:p w:rsidR="00D91D68" w:rsidRPr="00D1010C" w:rsidRDefault="003B37D8" w:rsidP="00D1010C">
            <w:pPr>
              <w:widowControl w:val="0"/>
              <w:tabs>
                <w:tab w:val="left" w:pos="993"/>
                <w:tab w:val="left" w:pos="1134"/>
                <w:tab w:val="left" w:pos="1276"/>
              </w:tabs>
              <w:autoSpaceDE w:val="0"/>
              <w:autoSpaceDN w:val="0"/>
              <w:adjustRightInd w:val="0"/>
              <w:ind w:left="425" w:firstLine="567"/>
              <w:jc w:val="both"/>
              <w:rPr>
                <w:sz w:val="24"/>
                <w:szCs w:val="24"/>
              </w:rPr>
            </w:pPr>
            <w:r w:rsidRPr="00D1010C">
              <w:rPr>
                <w:sz w:val="24"/>
                <w:szCs w:val="24"/>
              </w:rPr>
              <w:t>8</w:t>
            </w:r>
            <w:r w:rsidR="00D91D68" w:rsidRPr="00D1010C">
              <w:rPr>
                <w:sz w:val="24"/>
                <w:szCs w:val="24"/>
              </w:rPr>
              <w:t>.5. В случае расторжения контракта по соглашению Сторон контракт прекращает свое действие со дня, определенного соглашением о расторжении заключенного между ними контракта.</w:t>
            </w:r>
          </w:p>
          <w:p w:rsidR="00D91D68" w:rsidRPr="00D1010C" w:rsidRDefault="003B37D8" w:rsidP="00D1010C">
            <w:pPr>
              <w:widowControl w:val="0"/>
              <w:tabs>
                <w:tab w:val="left" w:pos="993"/>
                <w:tab w:val="left" w:pos="1134"/>
                <w:tab w:val="left" w:pos="1276"/>
              </w:tabs>
              <w:autoSpaceDE w:val="0"/>
              <w:autoSpaceDN w:val="0"/>
              <w:adjustRightInd w:val="0"/>
              <w:ind w:left="425" w:firstLine="567"/>
              <w:jc w:val="both"/>
              <w:rPr>
                <w:sz w:val="24"/>
                <w:szCs w:val="24"/>
              </w:rPr>
            </w:pPr>
            <w:r w:rsidRPr="00D1010C">
              <w:rPr>
                <w:sz w:val="24"/>
                <w:szCs w:val="24"/>
              </w:rPr>
              <w:t>8</w:t>
            </w:r>
            <w:r w:rsidR="00D91D68" w:rsidRPr="00D1010C">
              <w:rPr>
                <w:sz w:val="24"/>
                <w:szCs w:val="24"/>
              </w:rPr>
              <w:t>.6. Последствия расторжения настоящего контракта определяются взаимным соглашением его Сторон или судом по требованию любой из Сторон контракта.</w:t>
            </w:r>
          </w:p>
          <w:p w:rsidR="00D91D68" w:rsidRPr="00D1010C" w:rsidRDefault="003B37D8" w:rsidP="00D1010C">
            <w:pPr>
              <w:widowControl w:val="0"/>
              <w:ind w:left="425" w:firstLine="567"/>
              <w:jc w:val="both"/>
              <w:rPr>
                <w:sz w:val="24"/>
                <w:szCs w:val="24"/>
              </w:rPr>
            </w:pPr>
            <w:r w:rsidRPr="00D1010C">
              <w:rPr>
                <w:sz w:val="24"/>
                <w:szCs w:val="24"/>
              </w:rPr>
              <w:t>8</w:t>
            </w:r>
            <w:r w:rsidR="00D91D68" w:rsidRPr="00D1010C">
              <w:rPr>
                <w:sz w:val="24"/>
                <w:szCs w:val="24"/>
              </w:rPr>
              <w:t xml:space="preserve">.7. При одностороннем отказе Заказчиком или </w:t>
            </w:r>
            <w:r w:rsidRPr="00D1010C">
              <w:rPr>
                <w:sz w:val="24"/>
                <w:szCs w:val="24"/>
              </w:rPr>
              <w:t xml:space="preserve">Исполнителем </w:t>
            </w:r>
            <w:r w:rsidR="00D91D68" w:rsidRPr="00D1010C">
              <w:rPr>
                <w:sz w:val="24"/>
                <w:szCs w:val="24"/>
              </w:rPr>
              <w:t xml:space="preserve">от исполнения контракта решение об одностороннем отказе направляется другой Стороне не позднее чем в течение трех рабочих дней с даты принятия указанного решения, и вступает в силу в установленный действующим законодательством срок.  </w:t>
            </w:r>
          </w:p>
          <w:p w:rsidR="00D91D68" w:rsidRPr="00D1010C" w:rsidRDefault="003B37D8" w:rsidP="00D1010C">
            <w:pPr>
              <w:pStyle w:val="ConsPlusNormal"/>
              <w:widowControl w:val="0"/>
              <w:ind w:left="425" w:firstLine="567"/>
              <w:jc w:val="both"/>
              <w:rPr>
                <w:rFonts w:ascii="Times New Roman" w:hAnsi="Times New Roman"/>
                <w:sz w:val="24"/>
                <w:szCs w:val="24"/>
              </w:rPr>
            </w:pPr>
            <w:r w:rsidRPr="00D1010C">
              <w:rPr>
                <w:rFonts w:ascii="Times New Roman" w:hAnsi="Times New Roman"/>
                <w:sz w:val="24"/>
                <w:szCs w:val="24"/>
              </w:rPr>
              <w:t>8</w:t>
            </w:r>
            <w:r w:rsidR="00D91D68" w:rsidRPr="00D1010C">
              <w:rPr>
                <w:rFonts w:ascii="Times New Roman" w:hAnsi="Times New Roman"/>
                <w:sz w:val="24"/>
                <w:szCs w:val="24"/>
              </w:rPr>
              <w:t>.8. При расторжении контракта в связи с отказом одной из Сторон от исполнения обязательств по контракту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контракта.</w:t>
            </w:r>
          </w:p>
          <w:p w:rsidR="00D91D68" w:rsidRPr="00D1010C" w:rsidRDefault="003B37D8" w:rsidP="00D1010C">
            <w:pPr>
              <w:widowControl w:val="0"/>
              <w:tabs>
                <w:tab w:val="left" w:pos="993"/>
                <w:tab w:val="left" w:pos="1134"/>
                <w:tab w:val="left" w:pos="1276"/>
              </w:tabs>
              <w:autoSpaceDE w:val="0"/>
              <w:autoSpaceDN w:val="0"/>
              <w:adjustRightInd w:val="0"/>
              <w:ind w:left="425" w:firstLine="567"/>
              <w:jc w:val="both"/>
              <w:rPr>
                <w:sz w:val="24"/>
                <w:szCs w:val="24"/>
              </w:rPr>
            </w:pPr>
            <w:r w:rsidRPr="00D1010C">
              <w:rPr>
                <w:sz w:val="24"/>
                <w:szCs w:val="24"/>
              </w:rPr>
              <w:t>8</w:t>
            </w:r>
            <w:r w:rsidR="00D91D68" w:rsidRPr="00D1010C">
              <w:rPr>
                <w:sz w:val="24"/>
                <w:szCs w:val="24"/>
              </w:rPr>
              <w:t xml:space="preserve">.9. По согласованию Заказчика с </w:t>
            </w:r>
            <w:r w:rsidRPr="00D1010C">
              <w:rPr>
                <w:sz w:val="24"/>
                <w:szCs w:val="24"/>
              </w:rPr>
              <w:t>Исполнителем</w:t>
            </w:r>
            <w:r w:rsidR="00D91D68" w:rsidRPr="00D1010C">
              <w:rPr>
                <w:sz w:val="24"/>
                <w:szCs w:val="24"/>
              </w:rPr>
              <w:t xml:space="preserve"> допускается </w:t>
            </w:r>
            <w:r w:rsidRPr="00D1010C">
              <w:rPr>
                <w:sz w:val="24"/>
                <w:szCs w:val="24"/>
              </w:rPr>
              <w:t>оказание услуг</w:t>
            </w:r>
            <w:r w:rsidR="00D91D68" w:rsidRPr="00D1010C">
              <w:rPr>
                <w:sz w:val="24"/>
                <w:szCs w:val="24"/>
              </w:rPr>
              <w:t>, качество, технические и функциональные характеристики котор</w:t>
            </w:r>
            <w:r w:rsidRPr="00D1010C">
              <w:rPr>
                <w:sz w:val="24"/>
                <w:szCs w:val="24"/>
              </w:rPr>
              <w:t>ых</w:t>
            </w:r>
            <w:r w:rsidR="00D91D68" w:rsidRPr="00D1010C">
              <w:rPr>
                <w:sz w:val="24"/>
                <w:szCs w:val="24"/>
              </w:rPr>
              <w:t xml:space="preserve"> являются улучшенными по сравнению с качеством и соответствующими техническими и функциональными характеристиками, указанными в контракте.</w:t>
            </w:r>
          </w:p>
          <w:p w:rsidR="00D91D68" w:rsidRPr="00D1010C" w:rsidRDefault="00D91D68" w:rsidP="00D1010C">
            <w:pPr>
              <w:pStyle w:val="ConsNormal"/>
              <w:ind w:left="425" w:right="0" w:firstLine="567"/>
              <w:jc w:val="center"/>
              <w:rPr>
                <w:rFonts w:ascii="Times New Roman" w:hAnsi="Times New Roman" w:cs="Times New Roman"/>
                <w:b/>
                <w:sz w:val="24"/>
                <w:szCs w:val="24"/>
              </w:rPr>
            </w:pPr>
          </w:p>
          <w:p w:rsidR="00A81CCB" w:rsidRPr="00D1010C" w:rsidRDefault="003B37D8" w:rsidP="00D1010C">
            <w:pPr>
              <w:pStyle w:val="ConsNormal"/>
              <w:ind w:left="425" w:right="0" w:firstLine="567"/>
              <w:jc w:val="center"/>
              <w:rPr>
                <w:rFonts w:ascii="Times New Roman" w:hAnsi="Times New Roman" w:cs="Times New Roman"/>
                <w:b/>
                <w:sz w:val="24"/>
                <w:szCs w:val="24"/>
              </w:rPr>
            </w:pPr>
            <w:r w:rsidRPr="00D1010C">
              <w:rPr>
                <w:rFonts w:ascii="Times New Roman" w:hAnsi="Times New Roman" w:cs="Times New Roman"/>
                <w:b/>
                <w:sz w:val="24"/>
                <w:szCs w:val="24"/>
              </w:rPr>
              <w:t>9.</w:t>
            </w:r>
            <w:r w:rsidR="00A81CCB" w:rsidRPr="00D1010C">
              <w:rPr>
                <w:rFonts w:ascii="Times New Roman" w:hAnsi="Times New Roman" w:cs="Times New Roman"/>
                <w:b/>
                <w:sz w:val="24"/>
                <w:szCs w:val="24"/>
              </w:rPr>
              <w:t xml:space="preserve"> Разрешение споров</w:t>
            </w:r>
          </w:p>
          <w:p w:rsidR="00A81CCB" w:rsidRPr="00D678CC" w:rsidRDefault="00A81CCB" w:rsidP="00D1010C">
            <w:pPr>
              <w:pStyle w:val="ConsNormal"/>
              <w:ind w:left="425" w:right="0" w:firstLine="567"/>
              <w:jc w:val="both"/>
              <w:rPr>
                <w:rFonts w:ascii="Times New Roman" w:hAnsi="Times New Roman" w:cs="Times New Roman"/>
                <w:sz w:val="24"/>
                <w:szCs w:val="24"/>
              </w:rPr>
            </w:pPr>
            <w:r w:rsidRPr="00D1010C">
              <w:rPr>
                <w:rFonts w:ascii="Times New Roman" w:hAnsi="Times New Roman" w:cs="Times New Roman"/>
                <w:sz w:val="24"/>
                <w:szCs w:val="24"/>
              </w:rPr>
              <w:t>Споры, которые могут возникнуть при исполнении условий настоящего Контракта, Стороны вправе разрешать в порядке досудебного разбирательства (путем направления претензий, переговоров, обмена письмами, уточнением условий Контракта, составлением необходимых протоколов, дополнений и изменений, обмена факсами и др.) или передать спорный вопрос на разрешение в судебном порядке в соответствии с действующим законодательством Российской Федерации</w:t>
            </w:r>
            <w:r w:rsidR="00B976E5" w:rsidRPr="00D1010C">
              <w:rPr>
                <w:rFonts w:ascii="Times New Roman" w:hAnsi="Times New Roman" w:cs="Times New Roman"/>
                <w:sz w:val="24"/>
                <w:szCs w:val="24"/>
              </w:rPr>
              <w:t xml:space="preserve"> в </w:t>
            </w:r>
            <w:r w:rsidR="00B976E5" w:rsidRPr="00D678CC">
              <w:rPr>
                <w:rFonts w:ascii="Times New Roman" w:hAnsi="Times New Roman" w:cs="Times New Roman"/>
                <w:sz w:val="24"/>
                <w:szCs w:val="24"/>
              </w:rPr>
              <w:t>Арбитражный суд Вологодской области</w:t>
            </w:r>
            <w:r w:rsidRPr="00D678CC">
              <w:rPr>
                <w:rFonts w:ascii="Times New Roman" w:hAnsi="Times New Roman" w:cs="Times New Roman"/>
                <w:sz w:val="24"/>
                <w:szCs w:val="24"/>
              </w:rPr>
              <w:t>.</w:t>
            </w:r>
          </w:p>
          <w:p w:rsidR="00A81CCB" w:rsidRPr="00D678CC" w:rsidRDefault="00A81CCB" w:rsidP="00D1010C">
            <w:pPr>
              <w:pStyle w:val="ConsNormal"/>
              <w:ind w:left="425" w:right="0" w:firstLine="567"/>
              <w:jc w:val="both"/>
              <w:rPr>
                <w:rFonts w:ascii="Times New Roman" w:hAnsi="Times New Roman" w:cs="Times New Roman"/>
                <w:b/>
                <w:sz w:val="24"/>
                <w:szCs w:val="24"/>
              </w:rPr>
            </w:pPr>
          </w:p>
          <w:p w:rsidR="00D91D68" w:rsidRPr="00D678CC" w:rsidRDefault="003B37D8" w:rsidP="00D1010C">
            <w:pPr>
              <w:widowControl w:val="0"/>
              <w:overflowPunct w:val="0"/>
              <w:autoSpaceDE w:val="0"/>
              <w:autoSpaceDN w:val="0"/>
              <w:adjustRightInd w:val="0"/>
              <w:ind w:left="425" w:firstLine="567"/>
              <w:contextualSpacing/>
              <w:jc w:val="center"/>
              <w:textAlignment w:val="baseline"/>
              <w:rPr>
                <w:rFonts w:eastAsia="Calibri"/>
                <w:b/>
                <w:sz w:val="24"/>
                <w:szCs w:val="24"/>
              </w:rPr>
            </w:pPr>
            <w:r w:rsidRPr="00D678CC">
              <w:rPr>
                <w:rFonts w:eastAsia="Calibri"/>
                <w:b/>
                <w:sz w:val="24"/>
                <w:szCs w:val="24"/>
              </w:rPr>
              <w:t>10</w:t>
            </w:r>
            <w:r w:rsidR="00D91D68" w:rsidRPr="00D678CC">
              <w:rPr>
                <w:rFonts w:eastAsia="Calibri"/>
                <w:b/>
                <w:sz w:val="24"/>
                <w:szCs w:val="24"/>
              </w:rPr>
              <w:t>. Срок действия договора</w:t>
            </w:r>
          </w:p>
          <w:p w:rsidR="00D91D68" w:rsidRPr="00D678CC" w:rsidRDefault="003B37D8" w:rsidP="00D1010C">
            <w:pPr>
              <w:widowControl w:val="0"/>
              <w:ind w:left="425" w:firstLine="567"/>
              <w:jc w:val="both"/>
              <w:rPr>
                <w:sz w:val="24"/>
                <w:szCs w:val="24"/>
                <w:shd w:val="clear" w:color="auto" w:fill="FFFFFF"/>
              </w:rPr>
            </w:pPr>
            <w:r w:rsidRPr="00D678CC">
              <w:rPr>
                <w:sz w:val="24"/>
                <w:szCs w:val="24"/>
                <w:shd w:val="clear" w:color="auto" w:fill="FFFFFF"/>
              </w:rPr>
              <w:t>10</w:t>
            </w:r>
            <w:r w:rsidR="00D91D68" w:rsidRPr="00D678CC">
              <w:rPr>
                <w:sz w:val="24"/>
                <w:szCs w:val="24"/>
                <w:shd w:val="clear" w:color="auto" w:fill="FFFFFF"/>
              </w:rPr>
              <w:t xml:space="preserve">.1. Настоящий договор вступает в силу с момента его заключения и действует до </w:t>
            </w:r>
            <w:r w:rsidR="00D678CC" w:rsidRPr="00D678CC">
              <w:rPr>
                <w:sz w:val="24"/>
                <w:szCs w:val="24"/>
                <w:shd w:val="clear" w:color="auto" w:fill="FFFFFF"/>
              </w:rPr>
              <w:t>24</w:t>
            </w:r>
            <w:r w:rsidR="00D91D68" w:rsidRPr="00D678CC">
              <w:rPr>
                <w:sz w:val="24"/>
                <w:szCs w:val="24"/>
                <w:shd w:val="clear" w:color="auto" w:fill="FFFFFF"/>
              </w:rPr>
              <w:t>.</w:t>
            </w:r>
            <w:r w:rsidR="00AB5712" w:rsidRPr="00D678CC">
              <w:rPr>
                <w:sz w:val="24"/>
                <w:szCs w:val="24"/>
                <w:shd w:val="clear" w:color="auto" w:fill="FFFFFF"/>
              </w:rPr>
              <w:t>10</w:t>
            </w:r>
            <w:r w:rsidR="00D91D68" w:rsidRPr="00D678CC">
              <w:rPr>
                <w:sz w:val="24"/>
                <w:szCs w:val="24"/>
                <w:shd w:val="clear" w:color="auto" w:fill="FFFFFF"/>
              </w:rPr>
              <w:t>.202</w:t>
            </w:r>
            <w:r w:rsidR="00D678CC" w:rsidRPr="00D678CC">
              <w:rPr>
                <w:sz w:val="24"/>
                <w:szCs w:val="24"/>
                <w:shd w:val="clear" w:color="auto" w:fill="FFFFFF"/>
              </w:rPr>
              <w:t>4</w:t>
            </w:r>
            <w:r w:rsidR="00D91D68" w:rsidRPr="00D678CC">
              <w:rPr>
                <w:sz w:val="24"/>
                <w:szCs w:val="24"/>
                <w:shd w:val="clear" w:color="auto" w:fill="FFFFFF"/>
              </w:rPr>
              <w:t xml:space="preserve"> года.</w:t>
            </w:r>
          </w:p>
          <w:p w:rsidR="00D91D68" w:rsidRPr="00D1010C" w:rsidRDefault="003B37D8" w:rsidP="00D1010C">
            <w:pPr>
              <w:widowControl w:val="0"/>
              <w:ind w:left="425" w:firstLine="567"/>
              <w:jc w:val="both"/>
              <w:rPr>
                <w:rFonts w:eastAsia="Calibri"/>
                <w:sz w:val="24"/>
                <w:szCs w:val="24"/>
              </w:rPr>
            </w:pPr>
            <w:r w:rsidRPr="00D678CC">
              <w:rPr>
                <w:sz w:val="24"/>
                <w:szCs w:val="24"/>
                <w:shd w:val="clear" w:color="auto" w:fill="FFFFFF"/>
              </w:rPr>
              <w:lastRenderedPageBreak/>
              <w:t>10</w:t>
            </w:r>
            <w:r w:rsidR="00D91D68" w:rsidRPr="00D678CC">
              <w:rPr>
                <w:sz w:val="24"/>
                <w:szCs w:val="24"/>
                <w:shd w:val="clear" w:color="auto" w:fill="FFFFFF"/>
              </w:rPr>
              <w:t>.2. Настоящий договор составлен в двух экземплярах, имеющих одинаковую юридическую силу, по одному экземпляру для каждой из сторон.</w:t>
            </w:r>
          </w:p>
          <w:p w:rsidR="00D91D68" w:rsidRPr="00D1010C" w:rsidRDefault="00D91D68" w:rsidP="00D1010C">
            <w:pPr>
              <w:widowControl w:val="0"/>
              <w:overflowPunct w:val="0"/>
              <w:autoSpaceDE w:val="0"/>
              <w:autoSpaceDN w:val="0"/>
              <w:adjustRightInd w:val="0"/>
              <w:ind w:left="425" w:firstLine="567"/>
              <w:jc w:val="both"/>
              <w:textAlignment w:val="baseline"/>
              <w:rPr>
                <w:rFonts w:eastAsia="Calibri"/>
                <w:sz w:val="24"/>
                <w:szCs w:val="24"/>
              </w:rPr>
            </w:pPr>
          </w:p>
          <w:p w:rsidR="00D91D68" w:rsidRPr="00D1010C" w:rsidRDefault="00E36796" w:rsidP="00D1010C">
            <w:pPr>
              <w:pStyle w:val="a4"/>
              <w:widowControl w:val="0"/>
              <w:numPr>
                <w:ilvl w:val="0"/>
                <w:numId w:val="12"/>
              </w:numPr>
              <w:tabs>
                <w:tab w:val="left" w:pos="284"/>
                <w:tab w:val="left" w:pos="567"/>
                <w:tab w:val="left" w:pos="993"/>
                <w:tab w:val="left" w:pos="1276"/>
              </w:tabs>
              <w:ind w:left="425" w:firstLine="567"/>
              <w:jc w:val="center"/>
              <w:rPr>
                <w:b/>
                <w:sz w:val="24"/>
                <w:szCs w:val="24"/>
              </w:rPr>
            </w:pPr>
            <w:r w:rsidRPr="00D1010C">
              <w:rPr>
                <w:b/>
                <w:sz w:val="24"/>
                <w:szCs w:val="24"/>
              </w:rPr>
              <w:t>Использование модуля исполнения контрактов в ходе исполнения контракта</w:t>
            </w:r>
          </w:p>
          <w:p w:rsidR="00D1010C" w:rsidRPr="00081D14" w:rsidRDefault="00D1010C" w:rsidP="00D1010C">
            <w:pPr>
              <w:pStyle w:val="a4"/>
              <w:widowControl w:val="0"/>
              <w:autoSpaceDE w:val="0"/>
              <w:autoSpaceDN w:val="0"/>
              <w:adjustRightInd w:val="0"/>
              <w:ind w:left="425" w:firstLine="567"/>
              <w:jc w:val="both"/>
              <w:rPr>
                <w:sz w:val="24"/>
                <w:szCs w:val="24"/>
              </w:rPr>
            </w:pPr>
            <w:r w:rsidRPr="00D1010C">
              <w:rPr>
                <w:sz w:val="24"/>
                <w:szCs w:val="24"/>
              </w:rPr>
              <w:t>1</w:t>
            </w:r>
            <w:r>
              <w:rPr>
                <w:sz w:val="24"/>
                <w:szCs w:val="24"/>
              </w:rPr>
              <w:t>1</w:t>
            </w:r>
            <w:r w:rsidRPr="00D1010C">
              <w:rPr>
                <w:sz w:val="24"/>
                <w:szCs w:val="24"/>
              </w:rPr>
              <w:t>. В ходе исполнения контракта стороны обязуются осуществлять обмен электронными документами посредством Государственной информационной системы «Модуль исполнения контрактов Вологодской области» (далее – МИК ВО) в соответствии с Регламентом МИК ВО, опубликованном по адресу в сети Интернет https://mik.gov35.ru, Системы электронного документооборота «</w:t>
            </w:r>
            <w:r w:rsidRPr="00D1010C">
              <w:rPr>
                <w:sz w:val="24"/>
                <w:szCs w:val="24"/>
                <w:lang w:val="en-US"/>
              </w:rPr>
              <w:t>FintenderEDS</w:t>
            </w:r>
            <w:r w:rsidRPr="00D1010C">
              <w:rPr>
                <w:sz w:val="24"/>
                <w:szCs w:val="24"/>
              </w:rPr>
              <w:t>» (далее – ЭДО «Fintender EDS»), для чего сторонам контракта обеспечить в МИК ВО и в ЭДО «Fintender EDS» регистрацию лиц, уполномоченных за организацию и осуществление</w:t>
            </w:r>
            <w:r w:rsidRPr="00081D14">
              <w:rPr>
                <w:sz w:val="24"/>
                <w:szCs w:val="24"/>
              </w:rPr>
              <w:t xml:space="preserve"> электронного документооборота:</w:t>
            </w:r>
          </w:p>
          <w:p w:rsidR="00D1010C" w:rsidRPr="00081D14" w:rsidRDefault="00D1010C" w:rsidP="00D1010C">
            <w:pPr>
              <w:pStyle w:val="a4"/>
              <w:widowControl w:val="0"/>
              <w:autoSpaceDE w:val="0"/>
              <w:autoSpaceDN w:val="0"/>
              <w:adjustRightInd w:val="0"/>
              <w:ind w:left="425" w:firstLine="567"/>
              <w:jc w:val="both"/>
              <w:rPr>
                <w:sz w:val="24"/>
                <w:szCs w:val="24"/>
              </w:rPr>
            </w:pPr>
            <w:r w:rsidRPr="00081D14">
              <w:rPr>
                <w:sz w:val="24"/>
                <w:szCs w:val="24"/>
              </w:rPr>
              <w:t>1</w:t>
            </w:r>
            <w:r>
              <w:rPr>
                <w:sz w:val="24"/>
                <w:szCs w:val="24"/>
              </w:rPr>
              <w:t>1</w:t>
            </w:r>
            <w:r w:rsidRPr="00081D14">
              <w:rPr>
                <w:sz w:val="24"/>
                <w:szCs w:val="24"/>
              </w:rPr>
              <w:t>.1.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но не ограничиваясь следующими:</w:t>
            </w:r>
          </w:p>
          <w:p w:rsidR="00D1010C" w:rsidRPr="00081D14" w:rsidRDefault="00D1010C" w:rsidP="00D1010C">
            <w:pPr>
              <w:pStyle w:val="a4"/>
              <w:widowControl w:val="0"/>
              <w:autoSpaceDE w:val="0"/>
              <w:autoSpaceDN w:val="0"/>
              <w:adjustRightInd w:val="0"/>
              <w:ind w:left="425" w:firstLine="567"/>
              <w:jc w:val="both"/>
              <w:rPr>
                <w:sz w:val="24"/>
                <w:szCs w:val="24"/>
              </w:rPr>
            </w:pPr>
            <w:r w:rsidRPr="00081D14">
              <w:rPr>
                <w:sz w:val="24"/>
                <w:szCs w:val="24"/>
              </w:rPr>
              <w:t>- в случае необходимости по контракту - заявку на поставку товара (выполнение работы, оказание услуги), а также отдельных этапов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 (при необходимости);</w:t>
            </w:r>
          </w:p>
          <w:p w:rsidR="00D1010C" w:rsidRPr="00081D14" w:rsidRDefault="00D1010C" w:rsidP="00D1010C">
            <w:pPr>
              <w:pStyle w:val="a4"/>
              <w:widowControl w:val="0"/>
              <w:autoSpaceDE w:val="0"/>
              <w:autoSpaceDN w:val="0"/>
              <w:adjustRightInd w:val="0"/>
              <w:ind w:left="425" w:firstLine="567"/>
              <w:jc w:val="both"/>
              <w:rPr>
                <w:sz w:val="24"/>
                <w:szCs w:val="24"/>
              </w:rPr>
            </w:pPr>
            <w:r w:rsidRPr="00081D14">
              <w:rPr>
                <w:sz w:val="24"/>
                <w:szCs w:val="24"/>
              </w:rPr>
              <w:t>- результаты приемки товара, работ, услуг;</w:t>
            </w:r>
          </w:p>
          <w:p w:rsidR="00D1010C" w:rsidRPr="00081D14" w:rsidRDefault="00D1010C" w:rsidP="00D1010C">
            <w:pPr>
              <w:pStyle w:val="a4"/>
              <w:widowControl w:val="0"/>
              <w:autoSpaceDE w:val="0"/>
              <w:autoSpaceDN w:val="0"/>
              <w:adjustRightInd w:val="0"/>
              <w:ind w:left="425" w:firstLine="567"/>
              <w:jc w:val="both"/>
              <w:rPr>
                <w:sz w:val="24"/>
                <w:szCs w:val="24"/>
              </w:rPr>
            </w:pPr>
            <w:r w:rsidRPr="00081D14">
              <w:rPr>
                <w:sz w:val="24"/>
                <w:szCs w:val="24"/>
              </w:rPr>
              <w:t>- на оплату поставленного товара (выполненной работы (ее результатов), оказанной услуги), а также отдельных этапов исполнения контракта;</w:t>
            </w:r>
          </w:p>
          <w:p w:rsidR="00D1010C" w:rsidRPr="00081D14" w:rsidRDefault="00D1010C" w:rsidP="00D1010C">
            <w:pPr>
              <w:pStyle w:val="a4"/>
              <w:widowControl w:val="0"/>
              <w:autoSpaceDE w:val="0"/>
              <w:autoSpaceDN w:val="0"/>
              <w:adjustRightInd w:val="0"/>
              <w:ind w:left="425" w:firstLine="567"/>
              <w:jc w:val="both"/>
              <w:rPr>
                <w:sz w:val="24"/>
                <w:szCs w:val="24"/>
              </w:rPr>
            </w:pPr>
            <w:r w:rsidRPr="00081D14">
              <w:rPr>
                <w:sz w:val="24"/>
                <w:szCs w:val="24"/>
              </w:rPr>
              <w:t>- направление требования об уплате неустоек (штрафов, пеней).</w:t>
            </w:r>
          </w:p>
          <w:p w:rsidR="00D1010C" w:rsidRPr="00081D14" w:rsidRDefault="00D1010C" w:rsidP="00D1010C">
            <w:pPr>
              <w:pStyle w:val="a4"/>
              <w:widowControl w:val="0"/>
              <w:autoSpaceDE w:val="0"/>
              <w:autoSpaceDN w:val="0"/>
              <w:adjustRightInd w:val="0"/>
              <w:ind w:left="425" w:firstLine="567"/>
              <w:jc w:val="both"/>
              <w:rPr>
                <w:sz w:val="24"/>
                <w:szCs w:val="24"/>
              </w:rPr>
            </w:pPr>
            <w:r w:rsidRPr="00081D14">
              <w:rPr>
                <w:sz w:val="24"/>
                <w:szCs w:val="24"/>
              </w:rPr>
              <w:t>1</w:t>
            </w:r>
            <w:r>
              <w:rPr>
                <w:sz w:val="24"/>
                <w:szCs w:val="24"/>
              </w:rPr>
              <w:t>1</w:t>
            </w:r>
            <w:r w:rsidRPr="00081D14">
              <w:rPr>
                <w:sz w:val="24"/>
                <w:szCs w:val="24"/>
              </w:rPr>
              <w:t>.2. Осуществлять обмен электронными документами с обязательным применением усиленной квалифицированной электронной подписи, для чего сторонам контракта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D1010C" w:rsidRPr="00081D14" w:rsidRDefault="00D1010C" w:rsidP="00D1010C">
            <w:pPr>
              <w:pStyle w:val="a4"/>
              <w:widowControl w:val="0"/>
              <w:autoSpaceDE w:val="0"/>
              <w:autoSpaceDN w:val="0"/>
              <w:adjustRightInd w:val="0"/>
              <w:ind w:left="425" w:firstLine="567"/>
              <w:jc w:val="both"/>
              <w:rPr>
                <w:sz w:val="24"/>
                <w:szCs w:val="24"/>
              </w:rPr>
            </w:pPr>
            <w:r>
              <w:rPr>
                <w:sz w:val="24"/>
                <w:szCs w:val="24"/>
              </w:rPr>
              <w:t>11</w:t>
            </w:r>
            <w:r w:rsidRPr="00081D14">
              <w:rPr>
                <w:sz w:val="24"/>
                <w:szCs w:val="24"/>
              </w:rPr>
              <w:t>.3. При осуществлении обмена электронными документами использовать форматы документов, которые утверждены приказами ФНС России. Если форматы документов не утверждены, то Стороны используют согласованные между собой форматы.</w:t>
            </w:r>
          </w:p>
          <w:p w:rsidR="00D1010C" w:rsidRPr="00081D14" w:rsidRDefault="00D1010C" w:rsidP="00D1010C">
            <w:pPr>
              <w:widowControl w:val="0"/>
              <w:autoSpaceDE w:val="0"/>
              <w:autoSpaceDN w:val="0"/>
              <w:ind w:left="425" w:firstLine="567"/>
              <w:jc w:val="both"/>
              <w:rPr>
                <w:sz w:val="24"/>
                <w:szCs w:val="24"/>
              </w:rPr>
            </w:pPr>
            <w:r>
              <w:rPr>
                <w:sz w:val="24"/>
                <w:szCs w:val="24"/>
              </w:rPr>
              <w:t>11</w:t>
            </w:r>
            <w:r w:rsidRPr="00081D14">
              <w:rPr>
                <w:sz w:val="24"/>
                <w:szCs w:val="24"/>
              </w:rPr>
              <w:t>.4. Подписание электронного документа с помощью КЭП посредством МИК ВО и ЭДО «Fintender EDS» означает, что документы и сведения, поданные в электронной форме:</w:t>
            </w:r>
          </w:p>
          <w:p w:rsidR="00D1010C" w:rsidRPr="00081D14" w:rsidRDefault="00D1010C" w:rsidP="00D1010C">
            <w:pPr>
              <w:widowControl w:val="0"/>
              <w:autoSpaceDE w:val="0"/>
              <w:autoSpaceDN w:val="0"/>
              <w:ind w:left="425" w:firstLine="567"/>
              <w:jc w:val="both"/>
              <w:rPr>
                <w:sz w:val="24"/>
                <w:szCs w:val="24"/>
              </w:rPr>
            </w:pPr>
            <w:r w:rsidRPr="00081D14">
              <w:rPr>
                <w:sz w:val="24"/>
                <w:szCs w:val="24"/>
              </w:rPr>
              <w:t xml:space="preserve">- направлены от имени данных лиц, </w:t>
            </w:r>
          </w:p>
          <w:p w:rsidR="00D1010C" w:rsidRPr="00081D14" w:rsidRDefault="00D1010C" w:rsidP="00D1010C">
            <w:pPr>
              <w:widowControl w:val="0"/>
              <w:autoSpaceDE w:val="0"/>
              <w:autoSpaceDN w:val="0"/>
              <w:ind w:left="425" w:firstLine="567"/>
              <w:jc w:val="both"/>
              <w:rPr>
                <w:sz w:val="24"/>
                <w:szCs w:val="24"/>
              </w:rPr>
            </w:pPr>
            <w:r w:rsidRPr="00081D14">
              <w:rPr>
                <w:sz w:val="24"/>
                <w:szCs w:val="24"/>
              </w:rPr>
              <w:t>- являются подлинными и достоверными,</w:t>
            </w:r>
          </w:p>
          <w:p w:rsidR="00D1010C" w:rsidRPr="00081D14" w:rsidRDefault="00D1010C" w:rsidP="00D1010C">
            <w:pPr>
              <w:widowControl w:val="0"/>
              <w:autoSpaceDE w:val="0"/>
              <w:autoSpaceDN w:val="0"/>
              <w:ind w:left="425" w:firstLine="567"/>
              <w:jc w:val="both"/>
              <w:rPr>
                <w:sz w:val="24"/>
                <w:szCs w:val="24"/>
              </w:rPr>
            </w:pPr>
            <w:r w:rsidRPr="00081D14">
              <w:rPr>
                <w:sz w:val="24"/>
                <w:szCs w:val="24"/>
              </w:rPr>
              <w:t>- признаются равнозначными документам на бумажном носителе, подписанным собственноручной подписью.</w:t>
            </w:r>
          </w:p>
          <w:p w:rsidR="00D1010C" w:rsidRPr="00081D14" w:rsidRDefault="00D1010C" w:rsidP="00D1010C">
            <w:pPr>
              <w:ind w:left="425" w:firstLine="567"/>
              <w:jc w:val="both"/>
              <w:rPr>
                <w:sz w:val="24"/>
                <w:szCs w:val="24"/>
              </w:rPr>
            </w:pPr>
            <w:r>
              <w:rPr>
                <w:sz w:val="24"/>
                <w:szCs w:val="24"/>
              </w:rPr>
              <w:t>11</w:t>
            </w:r>
            <w:r w:rsidRPr="00081D14">
              <w:rPr>
                <w:sz w:val="24"/>
                <w:szCs w:val="24"/>
              </w:rPr>
              <w:t xml:space="preserve">.5. Электронные документы, полученные Сторонами друг от друга при исполнении </w:t>
            </w:r>
            <w:r>
              <w:rPr>
                <w:sz w:val="24"/>
                <w:szCs w:val="24"/>
              </w:rPr>
              <w:t>к</w:t>
            </w:r>
            <w:r w:rsidRPr="00081D14">
              <w:rPr>
                <w:sz w:val="24"/>
                <w:szCs w:val="24"/>
              </w:rPr>
              <w:t>онтракта, не требуют дублирования документами, оформленными на бумажных носителях информации.</w:t>
            </w:r>
          </w:p>
          <w:p w:rsidR="00D1010C" w:rsidRPr="00081D14" w:rsidRDefault="00D1010C" w:rsidP="00D1010C">
            <w:pPr>
              <w:ind w:left="425" w:firstLine="567"/>
              <w:jc w:val="both"/>
              <w:rPr>
                <w:sz w:val="24"/>
                <w:szCs w:val="24"/>
              </w:rPr>
            </w:pPr>
            <w:r>
              <w:rPr>
                <w:sz w:val="24"/>
                <w:szCs w:val="24"/>
              </w:rPr>
              <w:t>11</w:t>
            </w:r>
            <w:r w:rsidRPr="00081D14">
              <w:rPr>
                <w:sz w:val="24"/>
                <w:szCs w:val="24"/>
              </w:rPr>
              <w:t>.6.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D91D68" w:rsidRPr="00D1010C" w:rsidRDefault="00D91D68" w:rsidP="00D1010C">
            <w:pPr>
              <w:widowControl w:val="0"/>
              <w:overflowPunct w:val="0"/>
              <w:autoSpaceDE w:val="0"/>
              <w:autoSpaceDN w:val="0"/>
              <w:adjustRightInd w:val="0"/>
              <w:ind w:left="425" w:firstLine="567"/>
              <w:contextualSpacing/>
              <w:jc w:val="center"/>
              <w:textAlignment w:val="baseline"/>
              <w:rPr>
                <w:rFonts w:eastAsia="Calibri"/>
                <w:b/>
                <w:bCs/>
                <w:sz w:val="24"/>
                <w:szCs w:val="24"/>
              </w:rPr>
            </w:pPr>
          </w:p>
          <w:p w:rsidR="00D91D68" w:rsidRPr="00D1010C" w:rsidRDefault="003B37D8" w:rsidP="00D1010C">
            <w:pPr>
              <w:widowControl w:val="0"/>
              <w:overflowPunct w:val="0"/>
              <w:autoSpaceDE w:val="0"/>
              <w:autoSpaceDN w:val="0"/>
              <w:adjustRightInd w:val="0"/>
              <w:ind w:left="425" w:firstLine="567"/>
              <w:contextualSpacing/>
              <w:jc w:val="center"/>
              <w:textAlignment w:val="baseline"/>
              <w:rPr>
                <w:rFonts w:eastAsia="Calibri"/>
                <w:b/>
                <w:bCs/>
                <w:sz w:val="24"/>
                <w:szCs w:val="24"/>
              </w:rPr>
            </w:pPr>
            <w:r w:rsidRPr="00D1010C">
              <w:rPr>
                <w:rFonts w:eastAsia="Calibri"/>
                <w:b/>
                <w:bCs/>
                <w:sz w:val="24"/>
                <w:szCs w:val="24"/>
              </w:rPr>
              <w:t>12</w:t>
            </w:r>
            <w:r w:rsidR="00D91D68" w:rsidRPr="00D1010C">
              <w:rPr>
                <w:rFonts w:eastAsia="Calibri"/>
                <w:b/>
                <w:bCs/>
                <w:sz w:val="24"/>
                <w:szCs w:val="24"/>
              </w:rPr>
              <w:t>. ПРОЧИЕ УСЛОВИЯ</w:t>
            </w:r>
          </w:p>
          <w:p w:rsidR="00D91D68" w:rsidRPr="00D1010C" w:rsidRDefault="003B37D8" w:rsidP="00D1010C">
            <w:pPr>
              <w:widowControl w:val="0"/>
              <w:autoSpaceDE w:val="0"/>
              <w:autoSpaceDN w:val="0"/>
              <w:adjustRightInd w:val="0"/>
              <w:ind w:left="425" w:firstLine="567"/>
              <w:jc w:val="both"/>
              <w:rPr>
                <w:sz w:val="24"/>
                <w:szCs w:val="24"/>
              </w:rPr>
            </w:pPr>
            <w:r w:rsidRPr="00D1010C">
              <w:rPr>
                <w:sz w:val="24"/>
                <w:szCs w:val="24"/>
              </w:rPr>
              <w:t>12</w:t>
            </w:r>
            <w:r w:rsidR="00D91D68" w:rsidRPr="00D1010C">
              <w:rPr>
                <w:sz w:val="24"/>
                <w:szCs w:val="24"/>
              </w:rPr>
              <w:t xml:space="preserve">.1. Вся переписка, документация, а также совещания, переговоры по контракту ведутся на русском языке. </w:t>
            </w:r>
          </w:p>
          <w:p w:rsidR="00D91D68" w:rsidRPr="00D1010C" w:rsidRDefault="003B37D8" w:rsidP="00D1010C">
            <w:pPr>
              <w:widowControl w:val="0"/>
              <w:autoSpaceDE w:val="0"/>
              <w:autoSpaceDN w:val="0"/>
              <w:adjustRightInd w:val="0"/>
              <w:ind w:left="425" w:firstLine="567"/>
              <w:jc w:val="both"/>
              <w:rPr>
                <w:sz w:val="24"/>
                <w:szCs w:val="24"/>
              </w:rPr>
            </w:pPr>
            <w:r w:rsidRPr="00D1010C">
              <w:rPr>
                <w:sz w:val="24"/>
                <w:szCs w:val="24"/>
              </w:rPr>
              <w:t>12</w:t>
            </w:r>
            <w:r w:rsidR="00D91D68" w:rsidRPr="00D1010C">
              <w:rPr>
                <w:sz w:val="24"/>
                <w:szCs w:val="24"/>
              </w:rPr>
              <w:t>.2. Стороны обязаны уведомлять друг друга заблаговременно о любых будущих</w:t>
            </w:r>
            <w:bookmarkStart w:id="6" w:name="Par477"/>
            <w:bookmarkEnd w:id="6"/>
            <w:r w:rsidR="00711436">
              <w:rPr>
                <w:sz w:val="24"/>
                <w:szCs w:val="24"/>
              </w:rPr>
              <w:t xml:space="preserve"> </w:t>
            </w:r>
            <w:r w:rsidR="00D91D68" w:rsidRPr="00D1010C">
              <w:rPr>
                <w:sz w:val="24"/>
                <w:szCs w:val="24"/>
              </w:rPr>
              <w:t>обстоятельствах, либо незамедлительно о произошедших обстоятельствах, способных повлиять на надлежащее исполнение обязательств по контракту.</w:t>
            </w:r>
          </w:p>
          <w:p w:rsidR="00D91D68" w:rsidRPr="00D1010C" w:rsidRDefault="003B37D8" w:rsidP="00D1010C">
            <w:pPr>
              <w:widowControl w:val="0"/>
              <w:autoSpaceDE w:val="0"/>
              <w:autoSpaceDN w:val="0"/>
              <w:adjustRightInd w:val="0"/>
              <w:ind w:left="425" w:firstLine="567"/>
              <w:jc w:val="both"/>
              <w:rPr>
                <w:sz w:val="24"/>
                <w:szCs w:val="24"/>
              </w:rPr>
            </w:pPr>
            <w:r w:rsidRPr="00D1010C">
              <w:rPr>
                <w:sz w:val="24"/>
                <w:szCs w:val="24"/>
              </w:rPr>
              <w:t>12</w:t>
            </w:r>
            <w:r w:rsidR="00D91D68" w:rsidRPr="00D1010C">
              <w:rPr>
                <w:sz w:val="24"/>
                <w:szCs w:val="24"/>
              </w:rPr>
              <w:t xml:space="preserve">.3. Любые уведомления, запросы, требования, согласия, согласования, ответы и иная корреспонденция должны направляться Сторонами в письменной форме или в форме электронного документа, подписанного уполномоченным лицом, с использованием усиленной </w:t>
            </w:r>
            <w:r w:rsidR="00D91D68" w:rsidRPr="00D1010C">
              <w:rPr>
                <w:sz w:val="24"/>
                <w:szCs w:val="24"/>
              </w:rPr>
              <w:lastRenderedPageBreak/>
              <w:t xml:space="preserve">квалифицированной электронной подписи, предусмотренной Федеральным </w:t>
            </w:r>
            <w:hyperlink r:id="rId13" w:history="1">
              <w:r w:rsidR="00D91D68" w:rsidRPr="00D1010C">
                <w:rPr>
                  <w:sz w:val="24"/>
                  <w:szCs w:val="24"/>
                </w:rPr>
                <w:t>законом</w:t>
              </w:r>
            </w:hyperlink>
            <w:r w:rsidR="00D91D68" w:rsidRPr="00D1010C">
              <w:rPr>
                <w:sz w:val="24"/>
                <w:szCs w:val="24"/>
              </w:rPr>
              <w:t xml:space="preserve"> от 6 апреля 2011 года № 63-ФЗ «Об электронной подписи».</w:t>
            </w:r>
          </w:p>
          <w:p w:rsidR="00D91D68" w:rsidRPr="00D1010C" w:rsidRDefault="00D91D68" w:rsidP="001732B3">
            <w:pPr>
              <w:widowControl w:val="0"/>
              <w:autoSpaceDE w:val="0"/>
              <w:autoSpaceDN w:val="0"/>
              <w:adjustRightInd w:val="0"/>
              <w:ind w:left="425" w:firstLine="567"/>
              <w:jc w:val="both"/>
              <w:rPr>
                <w:sz w:val="24"/>
                <w:szCs w:val="24"/>
              </w:rPr>
            </w:pPr>
            <w:r w:rsidRPr="00D1010C">
              <w:rPr>
                <w:sz w:val="24"/>
                <w:szCs w:val="24"/>
              </w:rPr>
              <w:t>1</w:t>
            </w:r>
            <w:r w:rsidR="003B37D8" w:rsidRPr="00D1010C">
              <w:rPr>
                <w:sz w:val="24"/>
                <w:szCs w:val="24"/>
              </w:rPr>
              <w:t>2</w:t>
            </w:r>
            <w:r w:rsidRPr="00D1010C">
              <w:rPr>
                <w:sz w:val="24"/>
                <w:szCs w:val="24"/>
              </w:rPr>
              <w:t>.4.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получена ею, если она передана нарочно лично уполномоченному представителю другой Стороны под роспись,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D91D68" w:rsidRPr="00D1010C" w:rsidRDefault="00D91D68" w:rsidP="001732B3">
            <w:pPr>
              <w:widowControl w:val="0"/>
              <w:autoSpaceDE w:val="0"/>
              <w:autoSpaceDN w:val="0"/>
              <w:adjustRightInd w:val="0"/>
              <w:ind w:left="425" w:firstLine="567"/>
              <w:jc w:val="both"/>
              <w:rPr>
                <w:sz w:val="24"/>
                <w:szCs w:val="24"/>
              </w:rPr>
            </w:pPr>
            <w:r w:rsidRPr="00D1010C">
              <w:rPr>
                <w:sz w:val="24"/>
                <w:szCs w:val="24"/>
              </w:rPr>
              <w:t>1</w:t>
            </w:r>
            <w:r w:rsidR="003B37D8" w:rsidRPr="00D1010C">
              <w:rPr>
                <w:sz w:val="24"/>
                <w:szCs w:val="24"/>
              </w:rPr>
              <w:t>2</w:t>
            </w:r>
            <w:r w:rsidRPr="00D1010C">
              <w:rPr>
                <w:sz w:val="24"/>
                <w:szCs w:val="24"/>
              </w:rPr>
              <w:t>.5. Корреспонденция считается доставленной Стороне также в случаях, если:</w:t>
            </w:r>
          </w:p>
          <w:p w:rsidR="00D91D68" w:rsidRPr="00D1010C" w:rsidRDefault="00711436" w:rsidP="001732B3">
            <w:pPr>
              <w:widowControl w:val="0"/>
              <w:autoSpaceDE w:val="0"/>
              <w:autoSpaceDN w:val="0"/>
              <w:adjustRightInd w:val="0"/>
              <w:ind w:left="425" w:firstLine="567"/>
              <w:jc w:val="both"/>
              <w:rPr>
                <w:sz w:val="24"/>
                <w:szCs w:val="24"/>
              </w:rPr>
            </w:pPr>
            <w:r>
              <w:rPr>
                <w:sz w:val="24"/>
                <w:szCs w:val="24"/>
              </w:rPr>
              <w:t>- с</w:t>
            </w:r>
            <w:r w:rsidR="00D91D68" w:rsidRPr="00D1010C">
              <w:rPr>
                <w:sz w:val="24"/>
                <w:szCs w:val="24"/>
              </w:rPr>
              <w:t>торона отказалась от получения корреспонденции и этот отказ зафиксирован организацией почтовой связи;</w:t>
            </w:r>
          </w:p>
          <w:p w:rsidR="00D91D68" w:rsidRPr="00D1010C" w:rsidRDefault="00711436" w:rsidP="001732B3">
            <w:pPr>
              <w:widowControl w:val="0"/>
              <w:autoSpaceDE w:val="0"/>
              <w:autoSpaceDN w:val="0"/>
              <w:adjustRightInd w:val="0"/>
              <w:ind w:left="425" w:firstLine="567"/>
              <w:jc w:val="both"/>
              <w:rPr>
                <w:sz w:val="24"/>
                <w:szCs w:val="24"/>
              </w:rPr>
            </w:pPr>
            <w:r>
              <w:rPr>
                <w:sz w:val="24"/>
                <w:szCs w:val="24"/>
              </w:rPr>
              <w:t xml:space="preserve">- </w:t>
            </w:r>
            <w:r w:rsidR="00D91D68" w:rsidRPr="00D1010C">
              <w:rPr>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D91D68" w:rsidRPr="00D1010C" w:rsidRDefault="00711436" w:rsidP="001732B3">
            <w:pPr>
              <w:widowControl w:val="0"/>
              <w:autoSpaceDE w:val="0"/>
              <w:autoSpaceDN w:val="0"/>
              <w:adjustRightInd w:val="0"/>
              <w:ind w:left="425" w:firstLine="567"/>
              <w:jc w:val="both"/>
              <w:rPr>
                <w:sz w:val="24"/>
                <w:szCs w:val="24"/>
              </w:rPr>
            </w:pPr>
            <w:r>
              <w:rPr>
                <w:sz w:val="24"/>
                <w:szCs w:val="24"/>
              </w:rPr>
              <w:t xml:space="preserve">- </w:t>
            </w:r>
            <w:r w:rsidR="00D91D68" w:rsidRPr="00D1010C">
              <w:rPr>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D91D68" w:rsidRPr="00D1010C" w:rsidRDefault="00D91D68" w:rsidP="001732B3">
            <w:pPr>
              <w:widowControl w:val="0"/>
              <w:autoSpaceDE w:val="0"/>
              <w:autoSpaceDN w:val="0"/>
              <w:adjustRightInd w:val="0"/>
              <w:ind w:left="425" w:firstLine="567"/>
              <w:jc w:val="both"/>
              <w:rPr>
                <w:sz w:val="24"/>
                <w:szCs w:val="24"/>
              </w:rPr>
            </w:pPr>
            <w:r w:rsidRPr="00D1010C">
              <w:rPr>
                <w:sz w:val="24"/>
                <w:szCs w:val="24"/>
              </w:rPr>
              <w:t>1</w:t>
            </w:r>
            <w:r w:rsidR="003B37D8" w:rsidRPr="00D1010C">
              <w:rPr>
                <w:sz w:val="24"/>
                <w:szCs w:val="24"/>
              </w:rPr>
              <w:t>2</w:t>
            </w:r>
            <w:r w:rsidRPr="00D1010C">
              <w:rPr>
                <w:sz w:val="24"/>
                <w:szCs w:val="24"/>
              </w:rPr>
              <w:t xml:space="preserve">.6. В случае изменения юридического статуса одной из Сторон, в том числе в результате ликвидации, реорганизации одной из Сторон или признания одной из Сторон несостоятельной (банкротом), изменения места нахождения, иных контактных данных (в том числе факса и электронной почты) одной из Сторон, ее наименования и (или) реквизитов счета, на которые в соответствии с условиями контракта должны производиться платежи, такая Сторона обязана в течение 3 (трех) рабочих дней со дня наступления каждого из таких событий уведомить об этом другую Сторону. Сторона, не исполнившая указанную обязанность, несет все риски, связанные с неисполнением данной обязанности. </w:t>
            </w:r>
          </w:p>
          <w:p w:rsidR="00D91D68" w:rsidRPr="00D1010C" w:rsidRDefault="00D91D68" w:rsidP="001732B3">
            <w:pPr>
              <w:widowControl w:val="0"/>
              <w:autoSpaceDE w:val="0"/>
              <w:autoSpaceDN w:val="0"/>
              <w:adjustRightInd w:val="0"/>
              <w:ind w:left="425" w:firstLine="567"/>
              <w:jc w:val="both"/>
              <w:rPr>
                <w:sz w:val="24"/>
                <w:szCs w:val="24"/>
              </w:rPr>
            </w:pPr>
            <w:r w:rsidRPr="00D1010C">
              <w:rPr>
                <w:sz w:val="24"/>
                <w:szCs w:val="24"/>
              </w:rPr>
              <w:t>1</w:t>
            </w:r>
            <w:r w:rsidR="003B37D8" w:rsidRPr="00D1010C">
              <w:rPr>
                <w:sz w:val="24"/>
                <w:szCs w:val="24"/>
              </w:rPr>
              <w:t>2</w:t>
            </w:r>
            <w:r w:rsidRPr="00D1010C">
              <w:rPr>
                <w:sz w:val="24"/>
                <w:szCs w:val="24"/>
              </w:rPr>
              <w:t>.7.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w:t>
            </w:r>
            <w:bookmarkStart w:id="7" w:name="Par485"/>
            <w:bookmarkEnd w:id="7"/>
            <w:r w:rsidRPr="00D1010C">
              <w:rPr>
                <w:sz w:val="24"/>
                <w:szCs w:val="24"/>
              </w:rPr>
              <w:t>.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11 контракта.</w:t>
            </w:r>
          </w:p>
          <w:p w:rsidR="00D91D68" w:rsidRPr="00D1010C" w:rsidRDefault="00E36796" w:rsidP="001732B3">
            <w:pPr>
              <w:widowControl w:val="0"/>
              <w:autoSpaceDE w:val="0"/>
              <w:autoSpaceDN w:val="0"/>
              <w:adjustRightInd w:val="0"/>
              <w:ind w:left="425" w:firstLine="567"/>
              <w:jc w:val="both"/>
              <w:rPr>
                <w:sz w:val="24"/>
                <w:szCs w:val="24"/>
              </w:rPr>
            </w:pPr>
            <w:r w:rsidRPr="00D1010C">
              <w:rPr>
                <w:sz w:val="24"/>
                <w:szCs w:val="24"/>
              </w:rPr>
              <w:t>1</w:t>
            </w:r>
            <w:r w:rsidR="003B37D8" w:rsidRPr="00D1010C">
              <w:rPr>
                <w:sz w:val="24"/>
                <w:szCs w:val="24"/>
              </w:rPr>
              <w:t>2</w:t>
            </w:r>
            <w:r w:rsidR="00D91D68" w:rsidRPr="00D1010C">
              <w:rPr>
                <w:sz w:val="24"/>
                <w:szCs w:val="24"/>
              </w:rPr>
              <w:t>.8. Во всем, что не оговорено в контракте, стороны руководствуются законодательством Российской Федерации.</w:t>
            </w:r>
          </w:p>
          <w:p w:rsidR="00D91D68" w:rsidRPr="00D1010C" w:rsidRDefault="00D91D68" w:rsidP="001732B3">
            <w:pPr>
              <w:widowControl w:val="0"/>
              <w:tabs>
                <w:tab w:val="left" w:pos="993"/>
                <w:tab w:val="left" w:pos="1134"/>
                <w:tab w:val="left" w:pos="1276"/>
              </w:tabs>
              <w:autoSpaceDE w:val="0"/>
              <w:autoSpaceDN w:val="0"/>
              <w:adjustRightInd w:val="0"/>
              <w:ind w:left="425" w:firstLine="567"/>
              <w:jc w:val="both"/>
              <w:rPr>
                <w:sz w:val="24"/>
                <w:szCs w:val="24"/>
              </w:rPr>
            </w:pPr>
            <w:r w:rsidRPr="00D1010C">
              <w:rPr>
                <w:sz w:val="24"/>
                <w:szCs w:val="24"/>
              </w:rPr>
              <w:t>1</w:t>
            </w:r>
            <w:r w:rsidR="003B37D8" w:rsidRPr="00D1010C">
              <w:rPr>
                <w:sz w:val="24"/>
                <w:szCs w:val="24"/>
              </w:rPr>
              <w:t>2</w:t>
            </w:r>
            <w:r w:rsidRPr="00D1010C">
              <w:rPr>
                <w:sz w:val="24"/>
                <w:szCs w:val="24"/>
              </w:rPr>
              <w:t>.9. Неотъемлемой частью настоящего контракта являются следующие приложения:</w:t>
            </w:r>
          </w:p>
          <w:p w:rsidR="00D91D68" w:rsidRPr="00D1010C" w:rsidRDefault="00D91D68" w:rsidP="001732B3">
            <w:pPr>
              <w:widowControl w:val="0"/>
              <w:ind w:left="425" w:firstLine="567"/>
              <w:jc w:val="both"/>
              <w:rPr>
                <w:rFonts w:eastAsia="Calibri"/>
                <w:sz w:val="24"/>
                <w:szCs w:val="24"/>
              </w:rPr>
            </w:pPr>
            <w:r w:rsidRPr="00D1010C">
              <w:rPr>
                <w:sz w:val="24"/>
                <w:szCs w:val="24"/>
              </w:rPr>
              <w:t>Приложение к контракту – Техническое задание (описание объекта закупки).</w:t>
            </w:r>
          </w:p>
          <w:p w:rsidR="00D91D68" w:rsidRPr="00D1010C" w:rsidRDefault="00D91D68" w:rsidP="001732B3">
            <w:pPr>
              <w:widowControl w:val="0"/>
              <w:ind w:left="425" w:firstLine="567"/>
              <w:jc w:val="both"/>
              <w:rPr>
                <w:sz w:val="24"/>
                <w:szCs w:val="24"/>
                <w:shd w:val="clear" w:color="auto" w:fill="FFFFFF"/>
              </w:rPr>
            </w:pPr>
            <w:r w:rsidRPr="00D1010C">
              <w:rPr>
                <w:sz w:val="24"/>
                <w:szCs w:val="24"/>
                <w:shd w:val="clear" w:color="auto" w:fill="FFFFFF"/>
              </w:rPr>
              <w:t>Изменение условий настоящего договора осуществляется по письменному соглашению сторон путем заключения дополнительного соглашения, являющегося неотъемлемой частью настоящего договора, в случаях, предусмотренных действующим законодательством.</w:t>
            </w:r>
          </w:p>
          <w:p w:rsidR="00A81CCB" w:rsidRPr="00D1010C" w:rsidRDefault="00A81CCB" w:rsidP="001732B3">
            <w:pPr>
              <w:pStyle w:val="ConsNonformat"/>
              <w:ind w:left="425" w:right="0" w:firstLine="567"/>
              <w:jc w:val="both"/>
              <w:rPr>
                <w:rFonts w:ascii="Times New Roman" w:hAnsi="Times New Roman" w:cs="Times New Roman"/>
                <w:sz w:val="24"/>
                <w:szCs w:val="24"/>
              </w:rPr>
            </w:pPr>
          </w:p>
          <w:p w:rsidR="00A81CCB" w:rsidRPr="00D1010C" w:rsidRDefault="00434A12" w:rsidP="001732B3">
            <w:pPr>
              <w:ind w:left="425" w:firstLine="567"/>
              <w:jc w:val="center"/>
              <w:rPr>
                <w:b/>
                <w:sz w:val="24"/>
                <w:szCs w:val="24"/>
              </w:rPr>
            </w:pPr>
            <w:r w:rsidRPr="00D1010C">
              <w:rPr>
                <w:b/>
                <w:sz w:val="24"/>
                <w:szCs w:val="24"/>
              </w:rPr>
              <w:t>1</w:t>
            </w:r>
            <w:r w:rsidR="003B37D8" w:rsidRPr="00D1010C">
              <w:rPr>
                <w:b/>
                <w:sz w:val="24"/>
                <w:szCs w:val="24"/>
              </w:rPr>
              <w:t>3</w:t>
            </w:r>
            <w:r w:rsidR="00A81CCB" w:rsidRPr="00D1010C">
              <w:rPr>
                <w:b/>
                <w:sz w:val="24"/>
                <w:szCs w:val="24"/>
              </w:rPr>
              <w:t>. Приложения</w:t>
            </w:r>
          </w:p>
          <w:p w:rsidR="00A81CCB" w:rsidRPr="00D1010C" w:rsidRDefault="00A81CCB" w:rsidP="001732B3">
            <w:pPr>
              <w:ind w:left="425" w:firstLine="567"/>
              <w:rPr>
                <w:sz w:val="24"/>
                <w:szCs w:val="24"/>
              </w:rPr>
            </w:pPr>
            <w:r w:rsidRPr="00D1010C">
              <w:rPr>
                <w:sz w:val="24"/>
                <w:szCs w:val="24"/>
              </w:rPr>
              <w:t>К настоящему Контракту прилагается:</w:t>
            </w:r>
          </w:p>
          <w:p w:rsidR="001872A9" w:rsidRPr="00D1010C" w:rsidRDefault="009C2243" w:rsidP="001732B3">
            <w:pPr>
              <w:widowControl w:val="0"/>
              <w:ind w:left="425" w:firstLine="567"/>
              <w:jc w:val="both"/>
              <w:rPr>
                <w:sz w:val="24"/>
                <w:szCs w:val="24"/>
              </w:rPr>
            </w:pPr>
            <w:r>
              <w:rPr>
                <w:sz w:val="24"/>
                <w:szCs w:val="24"/>
              </w:rPr>
              <w:t>Приложение</w:t>
            </w:r>
            <w:r w:rsidR="001872A9" w:rsidRPr="00D1010C">
              <w:rPr>
                <w:sz w:val="24"/>
                <w:szCs w:val="24"/>
              </w:rPr>
              <w:t xml:space="preserve"> к </w:t>
            </w:r>
            <w:r w:rsidR="00516690" w:rsidRPr="00D1010C">
              <w:rPr>
                <w:sz w:val="24"/>
                <w:szCs w:val="24"/>
              </w:rPr>
              <w:t>Договору –</w:t>
            </w:r>
            <w:r>
              <w:rPr>
                <w:sz w:val="24"/>
                <w:szCs w:val="24"/>
              </w:rPr>
              <w:t xml:space="preserve"> </w:t>
            </w:r>
            <w:r w:rsidR="00516690" w:rsidRPr="00D1010C">
              <w:rPr>
                <w:sz w:val="24"/>
                <w:szCs w:val="24"/>
              </w:rPr>
              <w:t>О</w:t>
            </w:r>
            <w:r w:rsidR="001872A9" w:rsidRPr="00D1010C">
              <w:rPr>
                <w:sz w:val="24"/>
                <w:szCs w:val="24"/>
              </w:rPr>
              <w:t>писание объекта закупки</w:t>
            </w:r>
            <w:r w:rsidR="00516690" w:rsidRPr="00D1010C">
              <w:rPr>
                <w:sz w:val="24"/>
                <w:szCs w:val="24"/>
              </w:rPr>
              <w:t xml:space="preserve"> (Техническое задание)</w:t>
            </w:r>
          </w:p>
          <w:p w:rsidR="00A81CCB" w:rsidRPr="00D1010C" w:rsidRDefault="00A81CCB" w:rsidP="001732B3">
            <w:pPr>
              <w:ind w:left="425" w:firstLine="567"/>
              <w:jc w:val="both"/>
              <w:rPr>
                <w:sz w:val="24"/>
                <w:szCs w:val="24"/>
              </w:rPr>
            </w:pPr>
          </w:p>
          <w:p w:rsidR="00A81CCB" w:rsidRPr="00D1010C" w:rsidRDefault="00434A12" w:rsidP="001732B3">
            <w:pPr>
              <w:tabs>
                <w:tab w:val="left" w:pos="0"/>
              </w:tabs>
              <w:ind w:left="425" w:firstLine="567"/>
              <w:jc w:val="center"/>
              <w:rPr>
                <w:sz w:val="24"/>
                <w:szCs w:val="24"/>
              </w:rPr>
            </w:pPr>
            <w:r w:rsidRPr="00D1010C">
              <w:rPr>
                <w:b/>
                <w:sz w:val="24"/>
                <w:szCs w:val="24"/>
              </w:rPr>
              <w:t>1</w:t>
            </w:r>
            <w:r w:rsidR="003B37D8" w:rsidRPr="00D1010C">
              <w:rPr>
                <w:b/>
                <w:sz w:val="24"/>
                <w:szCs w:val="24"/>
              </w:rPr>
              <w:t>4</w:t>
            </w:r>
            <w:r w:rsidR="00A81CCB" w:rsidRPr="00D1010C">
              <w:rPr>
                <w:b/>
                <w:sz w:val="24"/>
                <w:szCs w:val="24"/>
              </w:rPr>
              <w:t>. Юридические адреса и банковские реквизиты Сторон</w:t>
            </w:r>
            <w:r w:rsidR="00A81CCB" w:rsidRPr="00D1010C">
              <w:rPr>
                <w:sz w:val="24"/>
                <w:szCs w:val="24"/>
              </w:rPr>
              <w:t>:</w:t>
            </w:r>
          </w:p>
          <w:p w:rsidR="00A81CCB" w:rsidRPr="00D1010C" w:rsidRDefault="00A81CCB" w:rsidP="001732B3">
            <w:pPr>
              <w:tabs>
                <w:tab w:val="left" w:pos="0"/>
              </w:tabs>
              <w:ind w:left="425" w:firstLine="567"/>
              <w:jc w:val="center"/>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7"/>
              <w:gridCol w:w="5098"/>
            </w:tblGrid>
            <w:tr w:rsidR="00966C2B" w:rsidRPr="00D1010C" w:rsidTr="00CE05DF">
              <w:tc>
                <w:tcPr>
                  <w:tcW w:w="5097" w:type="dxa"/>
                </w:tcPr>
                <w:p w:rsidR="00A81CCB" w:rsidRPr="00D1010C" w:rsidRDefault="00A81CCB" w:rsidP="00CE05DF">
                  <w:pPr>
                    <w:jc w:val="center"/>
                    <w:rPr>
                      <w:b/>
                      <w:sz w:val="24"/>
                      <w:szCs w:val="24"/>
                    </w:rPr>
                  </w:pPr>
                  <w:r w:rsidRPr="00D1010C">
                    <w:rPr>
                      <w:b/>
                      <w:sz w:val="24"/>
                      <w:szCs w:val="24"/>
                    </w:rPr>
                    <w:t>Заказчик:</w:t>
                  </w:r>
                </w:p>
                <w:p w:rsidR="00E36796" w:rsidRPr="00D1010C" w:rsidRDefault="00E36796" w:rsidP="00CE05DF">
                  <w:pPr>
                    <w:jc w:val="center"/>
                    <w:rPr>
                      <w:b/>
                      <w:sz w:val="10"/>
                      <w:szCs w:val="10"/>
                    </w:rPr>
                  </w:pPr>
                </w:p>
                <w:p w:rsidR="00505793" w:rsidRPr="00D1010C" w:rsidRDefault="00505793" w:rsidP="003B37D8">
                  <w:pPr>
                    <w:tabs>
                      <w:tab w:val="left" w:pos="346"/>
                    </w:tabs>
                    <w:jc w:val="center"/>
                    <w:rPr>
                      <w:b/>
                      <w:sz w:val="24"/>
                      <w:szCs w:val="24"/>
                    </w:rPr>
                  </w:pPr>
                  <w:r w:rsidRPr="00D1010C">
                    <w:rPr>
                      <w:b/>
                      <w:sz w:val="24"/>
                      <w:szCs w:val="24"/>
                    </w:rPr>
                    <w:t>БУ СО ВО «КЦСОН г. Вологды и Вологодского района»</w:t>
                  </w:r>
                </w:p>
                <w:p w:rsidR="00505793" w:rsidRPr="00D1010C" w:rsidRDefault="00505793" w:rsidP="00505793">
                  <w:pPr>
                    <w:tabs>
                      <w:tab w:val="left" w:pos="346"/>
                    </w:tabs>
                    <w:rPr>
                      <w:b/>
                      <w:sz w:val="10"/>
                      <w:szCs w:val="10"/>
                    </w:rPr>
                  </w:pPr>
                </w:p>
                <w:p w:rsidR="00505793" w:rsidRPr="00D1010C" w:rsidRDefault="00505793" w:rsidP="00505793">
                  <w:pPr>
                    <w:tabs>
                      <w:tab w:val="left" w:pos="346"/>
                    </w:tabs>
                    <w:rPr>
                      <w:sz w:val="24"/>
                      <w:szCs w:val="24"/>
                    </w:rPr>
                  </w:pPr>
                  <w:r w:rsidRPr="00D1010C">
                    <w:rPr>
                      <w:sz w:val="24"/>
                      <w:szCs w:val="24"/>
                    </w:rPr>
                    <w:t>Юридический и почтовый адрес</w:t>
                  </w:r>
                  <w:r w:rsidR="00966C2B" w:rsidRPr="00D1010C">
                    <w:rPr>
                      <w:sz w:val="24"/>
                      <w:szCs w:val="24"/>
                    </w:rPr>
                    <w:t>а</w:t>
                  </w:r>
                  <w:r w:rsidRPr="00D1010C">
                    <w:rPr>
                      <w:sz w:val="24"/>
                      <w:szCs w:val="24"/>
                    </w:rPr>
                    <w:t xml:space="preserve">: </w:t>
                  </w:r>
                  <w:r w:rsidR="00966C2B" w:rsidRPr="00D1010C">
                    <w:rPr>
                      <w:sz w:val="24"/>
                      <w:szCs w:val="24"/>
                    </w:rPr>
                    <w:t xml:space="preserve">РФ, </w:t>
                  </w:r>
                  <w:r w:rsidRPr="00D1010C">
                    <w:rPr>
                      <w:sz w:val="24"/>
                      <w:szCs w:val="24"/>
                    </w:rPr>
                    <w:t xml:space="preserve">160000, </w:t>
                  </w:r>
                  <w:r w:rsidR="00966C2B" w:rsidRPr="00D1010C">
                    <w:rPr>
                      <w:sz w:val="24"/>
                      <w:szCs w:val="24"/>
                    </w:rPr>
                    <w:lastRenderedPageBreak/>
                    <w:t xml:space="preserve">Вологодская область, </w:t>
                  </w:r>
                  <w:r w:rsidRPr="00D1010C">
                    <w:rPr>
                      <w:sz w:val="24"/>
                      <w:szCs w:val="24"/>
                    </w:rPr>
                    <w:t>г. Вологда, Советский проспект, д.2Б</w:t>
                  </w:r>
                  <w:r w:rsidR="00966C2B" w:rsidRPr="00D1010C">
                    <w:rPr>
                      <w:sz w:val="24"/>
                      <w:szCs w:val="24"/>
                    </w:rPr>
                    <w:t>, каб. 304</w:t>
                  </w:r>
                </w:p>
                <w:p w:rsidR="00505793" w:rsidRPr="00D1010C" w:rsidRDefault="00505793" w:rsidP="00505793">
                  <w:pPr>
                    <w:tabs>
                      <w:tab w:val="left" w:pos="346"/>
                    </w:tabs>
                    <w:rPr>
                      <w:sz w:val="24"/>
                      <w:szCs w:val="24"/>
                    </w:rPr>
                  </w:pPr>
                  <w:r w:rsidRPr="00D1010C">
                    <w:rPr>
                      <w:sz w:val="24"/>
                      <w:szCs w:val="24"/>
                    </w:rPr>
                    <w:t>Телефоны: т/ф 72 23 47, т.72-23-56</w:t>
                  </w:r>
                </w:p>
                <w:p w:rsidR="00505793" w:rsidRPr="00D1010C" w:rsidRDefault="00505793" w:rsidP="00505793">
                  <w:pPr>
                    <w:tabs>
                      <w:tab w:val="left" w:pos="346"/>
                    </w:tabs>
                    <w:rPr>
                      <w:sz w:val="24"/>
                      <w:szCs w:val="24"/>
                    </w:rPr>
                  </w:pPr>
                  <w:r w:rsidRPr="00D1010C">
                    <w:rPr>
                      <w:sz w:val="24"/>
                      <w:szCs w:val="24"/>
                    </w:rPr>
                    <w:t>ИНН 3525292045/КПП352501001</w:t>
                  </w:r>
                </w:p>
                <w:p w:rsidR="00505793" w:rsidRPr="00D1010C" w:rsidRDefault="00505793" w:rsidP="00505793">
                  <w:pPr>
                    <w:tabs>
                      <w:tab w:val="left" w:pos="346"/>
                    </w:tabs>
                    <w:rPr>
                      <w:sz w:val="24"/>
                      <w:szCs w:val="24"/>
                    </w:rPr>
                  </w:pPr>
                  <w:r w:rsidRPr="00D1010C">
                    <w:rPr>
                      <w:sz w:val="24"/>
                      <w:szCs w:val="24"/>
                    </w:rPr>
                    <w:t>р/сч 40102810445370000022 в Отделении Вологда банка России //УФК по Вологодской области в г. Вологда</w:t>
                  </w:r>
                </w:p>
                <w:p w:rsidR="00505793" w:rsidRPr="00D1010C" w:rsidRDefault="00505793" w:rsidP="00505793">
                  <w:pPr>
                    <w:tabs>
                      <w:tab w:val="left" w:pos="346"/>
                    </w:tabs>
                    <w:rPr>
                      <w:sz w:val="24"/>
                      <w:szCs w:val="24"/>
                    </w:rPr>
                  </w:pPr>
                  <w:r w:rsidRPr="00D1010C">
                    <w:rPr>
                      <w:sz w:val="24"/>
                      <w:szCs w:val="24"/>
                    </w:rPr>
                    <w:t xml:space="preserve">казначейский счет 03224643190000003000 </w:t>
                  </w:r>
                </w:p>
                <w:p w:rsidR="00505793" w:rsidRPr="00D1010C" w:rsidRDefault="00505793" w:rsidP="00505793">
                  <w:pPr>
                    <w:tabs>
                      <w:tab w:val="left" w:pos="346"/>
                    </w:tabs>
                    <w:rPr>
                      <w:sz w:val="24"/>
                      <w:szCs w:val="24"/>
                    </w:rPr>
                  </w:pPr>
                  <w:r w:rsidRPr="00D1010C">
                    <w:rPr>
                      <w:sz w:val="24"/>
                      <w:szCs w:val="24"/>
                    </w:rPr>
                    <w:t>БИК 011909101 ОКПО 22755408</w:t>
                  </w:r>
                </w:p>
                <w:p w:rsidR="00505793" w:rsidRPr="00D1010C" w:rsidRDefault="00505793" w:rsidP="00505793">
                  <w:pPr>
                    <w:tabs>
                      <w:tab w:val="left" w:pos="346"/>
                    </w:tabs>
                    <w:rPr>
                      <w:sz w:val="24"/>
                      <w:szCs w:val="24"/>
                    </w:rPr>
                  </w:pPr>
                  <w:r w:rsidRPr="00D1010C">
                    <w:rPr>
                      <w:sz w:val="24"/>
                      <w:szCs w:val="24"/>
                    </w:rPr>
                    <w:t>ОКТМО 19701000 ОГРН 1123525020222</w:t>
                  </w:r>
                </w:p>
                <w:p w:rsidR="00505793" w:rsidRPr="00D1010C" w:rsidRDefault="00505793" w:rsidP="00505793">
                  <w:pPr>
                    <w:tabs>
                      <w:tab w:val="left" w:pos="346"/>
                    </w:tabs>
                    <w:rPr>
                      <w:sz w:val="24"/>
                      <w:szCs w:val="24"/>
                    </w:rPr>
                  </w:pPr>
                  <w:r w:rsidRPr="00D1010C">
                    <w:rPr>
                      <w:sz w:val="24"/>
                      <w:szCs w:val="24"/>
                    </w:rPr>
                    <w:t>Департамент финансов Вологодской области (БУ СО ВО «КЦСОН г. Вологды и Вологодского района» л/сч 009210651</w:t>
                  </w:r>
                </w:p>
                <w:p w:rsidR="00505793" w:rsidRPr="00D1010C" w:rsidRDefault="00505793" w:rsidP="00505793">
                  <w:pPr>
                    <w:tabs>
                      <w:tab w:val="left" w:pos="346"/>
                    </w:tabs>
                    <w:rPr>
                      <w:sz w:val="24"/>
                      <w:szCs w:val="24"/>
                      <w:lang w:val="en-US"/>
                    </w:rPr>
                  </w:pPr>
                  <w:r w:rsidRPr="00D1010C">
                    <w:rPr>
                      <w:sz w:val="24"/>
                      <w:szCs w:val="24"/>
                      <w:lang w:val="en-US"/>
                    </w:rPr>
                    <w:t>e-mail: kcson.vologda@kcson.gov35.ru</w:t>
                  </w:r>
                </w:p>
                <w:p w:rsidR="00505793" w:rsidRPr="00D1010C" w:rsidRDefault="00505793" w:rsidP="00505793">
                  <w:pPr>
                    <w:tabs>
                      <w:tab w:val="left" w:pos="346"/>
                    </w:tabs>
                    <w:rPr>
                      <w:sz w:val="24"/>
                      <w:szCs w:val="24"/>
                      <w:lang w:val="en-US"/>
                    </w:rPr>
                  </w:pPr>
                </w:p>
                <w:p w:rsidR="00505793" w:rsidRPr="00D1010C" w:rsidRDefault="00505793" w:rsidP="00505793">
                  <w:pPr>
                    <w:tabs>
                      <w:tab w:val="left" w:pos="346"/>
                    </w:tabs>
                    <w:rPr>
                      <w:b/>
                      <w:sz w:val="24"/>
                      <w:szCs w:val="24"/>
                      <w:lang w:val="en-US"/>
                    </w:rPr>
                  </w:pPr>
                </w:p>
                <w:p w:rsidR="00505793" w:rsidRPr="00D1010C" w:rsidRDefault="00505793" w:rsidP="00505793">
                  <w:pPr>
                    <w:tabs>
                      <w:tab w:val="left" w:pos="346"/>
                    </w:tabs>
                    <w:rPr>
                      <w:sz w:val="24"/>
                      <w:szCs w:val="24"/>
                    </w:rPr>
                  </w:pPr>
                  <w:r w:rsidRPr="00D1010C">
                    <w:rPr>
                      <w:sz w:val="24"/>
                      <w:szCs w:val="24"/>
                    </w:rPr>
                    <w:t>Директор</w:t>
                  </w:r>
                </w:p>
                <w:p w:rsidR="00505793" w:rsidRPr="00D1010C" w:rsidRDefault="00505793" w:rsidP="00505793">
                  <w:pPr>
                    <w:tabs>
                      <w:tab w:val="left" w:pos="346"/>
                    </w:tabs>
                    <w:rPr>
                      <w:sz w:val="24"/>
                      <w:szCs w:val="24"/>
                    </w:rPr>
                  </w:pPr>
                </w:p>
                <w:p w:rsidR="00505793" w:rsidRPr="00D1010C" w:rsidRDefault="00505793" w:rsidP="00505793">
                  <w:pPr>
                    <w:tabs>
                      <w:tab w:val="left" w:pos="346"/>
                    </w:tabs>
                    <w:rPr>
                      <w:sz w:val="24"/>
                      <w:szCs w:val="24"/>
                    </w:rPr>
                  </w:pPr>
                  <w:r w:rsidRPr="00D1010C">
                    <w:rPr>
                      <w:sz w:val="24"/>
                      <w:szCs w:val="24"/>
                    </w:rPr>
                    <w:t>________________ / _________________</w:t>
                  </w:r>
                </w:p>
                <w:p w:rsidR="00505793" w:rsidRPr="00D1010C" w:rsidRDefault="00505793" w:rsidP="00505793">
                  <w:pPr>
                    <w:tabs>
                      <w:tab w:val="left" w:pos="346"/>
                    </w:tabs>
                    <w:rPr>
                      <w:sz w:val="24"/>
                      <w:szCs w:val="24"/>
                    </w:rPr>
                  </w:pPr>
                  <w:r w:rsidRPr="00D1010C">
                    <w:rPr>
                      <w:sz w:val="24"/>
                      <w:szCs w:val="24"/>
                    </w:rPr>
                    <w:t>М.П.</w:t>
                  </w:r>
                </w:p>
                <w:p w:rsidR="00505793" w:rsidRPr="00D1010C" w:rsidRDefault="00505793" w:rsidP="00CE05DF">
                  <w:pPr>
                    <w:jc w:val="center"/>
                    <w:rPr>
                      <w:b/>
                      <w:sz w:val="24"/>
                      <w:szCs w:val="24"/>
                    </w:rPr>
                  </w:pPr>
                </w:p>
              </w:tc>
              <w:tc>
                <w:tcPr>
                  <w:tcW w:w="5098" w:type="dxa"/>
                </w:tcPr>
                <w:p w:rsidR="00A81CCB" w:rsidRPr="00D1010C" w:rsidRDefault="00FD60E2" w:rsidP="00CE05DF">
                  <w:pPr>
                    <w:jc w:val="center"/>
                    <w:rPr>
                      <w:b/>
                      <w:sz w:val="24"/>
                      <w:szCs w:val="24"/>
                    </w:rPr>
                  </w:pPr>
                  <w:r w:rsidRPr="00D1010C">
                    <w:rPr>
                      <w:b/>
                      <w:sz w:val="24"/>
                      <w:szCs w:val="24"/>
                    </w:rPr>
                    <w:lastRenderedPageBreak/>
                    <w:t>Исполнитель</w:t>
                  </w:r>
                  <w:r w:rsidR="00A81CCB" w:rsidRPr="00D1010C">
                    <w:rPr>
                      <w:b/>
                      <w:sz w:val="24"/>
                      <w:szCs w:val="24"/>
                    </w:rPr>
                    <w:t>:</w:t>
                  </w:r>
                </w:p>
                <w:p w:rsidR="00A81CCB" w:rsidRPr="00D1010C" w:rsidRDefault="00A81CCB" w:rsidP="00CE05DF">
                  <w:pPr>
                    <w:jc w:val="center"/>
                    <w:rPr>
                      <w:b/>
                      <w:sz w:val="10"/>
                      <w:szCs w:val="10"/>
                    </w:rPr>
                  </w:pPr>
                </w:p>
                <w:p w:rsidR="00A81CCB" w:rsidRPr="00D1010C" w:rsidRDefault="00A81CCB" w:rsidP="00CE05DF">
                  <w:pPr>
                    <w:jc w:val="center"/>
                    <w:rPr>
                      <w:b/>
                      <w:sz w:val="24"/>
                      <w:szCs w:val="24"/>
                    </w:rPr>
                  </w:pPr>
                </w:p>
                <w:p w:rsidR="00FD60E2" w:rsidRPr="00D1010C" w:rsidRDefault="00FD60E2" w:rsidP="00CE05DF">
                  <w:pPr>
                    <w:jc w:val="center"/>
                    <w:rPr>
                      <w:b/>
                      <w:sz w:val="10"/>
                      <w:szCs w:val="10"/>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966C2B" w:rsidRPr="00D1010C" w:rsidRDefault="00966C2B"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CE05DF">
                  <w:pPr>
                    <w:jc w:val="center"/>
                    <w:rPr>
                      <w:b/>
                      <w:sz w:val="24"/>
                      <w:szCs w:val="24"/>
                    </w:rPr>
                  </w:pPr>
                </w:p>
                <w:p w:rsidR="00FD60E2" w:rsidRPr="00D1010C" w:rsidRDefault="00FD60E2" w:rsidP="00FD60E2">
                  <w:pPr>
                    <w:tabs>
                      <w:tab w:val="left" w:pos="346"/>
                    </w:tabs>
                    <w:rPr>
                      <w:sz w:val="24"/>
                      <w:szCs w:val="24"/>
                    </w:rPr>
                  </w:pPr>
                  <w:r w:rsidRPr="00D1010C">
                    <w:rPr>
                      <w:sz w:val="24"/>
                      <w:szCs w:val="24"/>
                    </w:rPr>
                    <w:t>________________ / _________________</w:t>
                  </w:r>
                </w:p>
                <w:p w:rsidR="00FD60E2" w:rsidRPr="00D1010C" w:rsidRDefault="00FD60E2" w:rsidP="00FD60E2">
                  <w:pPr>
                    <w:tabs>
                      <w:tab w:val="left" w:pos="346"/>
                    </w:tabs>
                    <w:rPr>
                      <w:sz w:val="24"/>
                      <w:szCs w:val="24"/>
                    </w:rPr>
                  </w:pPr>
                  <w:r w:rsidRPr="00D1010C">
                    <w:rPr>
                      <w:sz w:val="24"/>
                      <w:szCs w:val="24"/>
                    </w:rPr>
                    <w:t>М.П.</w:t>
                  </w:r>
                </w:p>
                <w:p w:rsidR="00FD60E2" w:rsidRPr="00D1010C" w:rsidRDefault="00FD60E2" w:rsidP="00CE05DF">
                  <w:pPr>
                    <w:jc w:val="center"/>
                    <w:rPr>
                      <w:b/>
                      <w:sz w:val="24"/>
                      <w:szCs w:val="24"/>
                    </w:rPr>
                  </w:pPr>
                </w:p>
                <w:p w:rsidR="00A81CCB" w:rsidRPr="00D1010C" w:rsidRDefault="00A81CCB" w:rsidP="00CE05DF">
                  <w:pPr>
                    <w:jc w:val="center"/>
                    <w:rPr>
                      <w:b/>
                      <w:sz w:val="24"/>
                      <w:szCs w:val="24"/>
                    </w:rPr>
                  </w:pPr>
                </w:p>
              </w:tc>
            </w:tr>
          </w:tbl>
          <w:p w:rsidR="00A81CCB" w:rsidRPr="00D1010C" w:rsidRDefault="00A81CCB" w:rsidP="00A81CCB">
            <w:pPr>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966C2B" w:rsidRPr="00D1010C" w:rsidRDefault="00966C2B" w:rsidP="008559F3">
            <w:pPr>
              <w:ind w:firstLine="530"/>
              <w:jc w:val="right"/>
              <w:rPr>
                <w:b/>
                <w:sz w:val="24"/>
                <w:szCs w:val="24"/>
              </w:rPr>
            </w:pPr>
          </w:p>
          <w:p w:rsidR="0055092E" w:rsidRPr="00D1010C" w:rsidRDefault="0055092E" w:rsidP="008559F3">
            <w:pPr>
              <w:ind w:firstLine="530"/>
              <w:jc w:val="right"/>
              <w:rPr>
                <w:b/>
                <w:sz w:val="24"/>
                <w:szCs w:val="24"/>
              </w:rPr>
            </w:pPr>
          </w:p>
          <w:p w:rsidR="0055092E" w:rsidRPr="00D1010C" w:rsidRDefault="0055092E" w:rsidP="008559F3">
            <w:pPr>
              <w:ind w:firstLine="530"/>
              <w:jc w:val="right"/>
              <w:rPr>
                <w:b/>
                <w:sz w:val="24"/>
                <w:szCs w:val="24"/>
              </w:rPr>
            </w:pPr>
          </w:p>
          <w:p w:rsidR="0055092E" w:rsidRPr="00D1010C" w:rsidRDefault="0055092E" w:rsidP="008559F3">
            <w:pPr>
              <w:ind w:firstLine="530"/>
              <w:jc w:val="right"/>
              <w:rPr>
                <w:b/>
                <w:sz w:val="24"/>
                <w:szCs w:val="24"/>
              </w:rPr>
            </w:pPr>
          </w:p>
          <w:p w:rsidR="0055092E" w:rsidRPr="00D1010C" w:rsidRDefault="0055092E" w:rsidP="008559F3">
            <w:pPr>
              <w:ind w:firstLine="530"/>
              <w:jc w:val="right"/>
              <w:rPr>
                <w:b/>
                <w:sz w:val="24"/>
                <w:szCs w:val="24"/>
              </w:rPr>
            </w:pPr>
          </w:p>
          <w:p w:rsidR="00966C2B" w:rsidRDefault="00966C2B"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Default="009C2243" w:rsidP="008559F3">
            <w:pPr>
              <w:ind w:firstLine="530"/>
              <w:jc w:val="right"/>
              <w:rPr>
                <w:b/>
                <w:sz w:val="24"/>
                <w:szCs w:val="24"/>
              </w:rPr>
            </w:pPr>
          </w:p>
          <w:p w:rsidR="009C2243" w:rsidRPr="00D1010C" w:rsidRDefault="009C2243" w:rsidP="008559F3">
            <w:pPr>
              <w:ind w:firstLine="530"/>
              <w:jc w:val="right"/>
              <w:rPr>
                <w:b/>
                <w:sz w:val="24"/>
                <w:szCs w:val="24"/>
              </w:rPr>
            </w:pPr>
          </w:p>
          <w:p w:rsidR="0016336E" w:rsidRPr="004930B2" w:rsidRDefault="009C2243" w:rsidP="004930B2">
            <w:pPr>
              <w:ind w:right="287" w:firstLine="530"/>
              <w:jc w:val="right"/>
              <w:rPr>
                <w:b/>
                <w:sz w:val="22"/>
                <w:szCs w:val="22"/>
              </w:rPr>
            </w:pPr>
            <w:r w:rsidRPr="004930B2">
              <w:rPr>
                <w:b/>
                <w:sz w:val="22"/>
                <w:szCs w:val="22"/>
              </w:rPr>
              <w:t>Приложение</w:t>
            </w:r>
          </w:p>
          <w:p w:rsidR="0016336E" w:rsidRPr="004930B2" w:rsidRDefault="0016336E" w:rsidP="004930B2">
            <w:pPr>
              <w:ind w:right="287" w:firstLine="530"/>
              <w:jc w:val="right"/>
              <w:rPr>
                <w:b/>
                <w:sz w:val="22"/>
                <w:szCs w:val="22"/>
              </w:rPr>
            </w:pPr>
            <w:r w:rsidRPr="004930B2">
              <w:rPr>
                <w:b/>
                <w:sz w:val="22"/>
                <w:szCs w:val="22"/>
              </w:rPr>
              <w:lastRenderedPageBreak/>
              <w:t>к Договору № _____</w:t>
            </w:r>
          </w:p>
          <w:p w:rsidR="0016336E" w:rsidRPr="004930B2" w:rsidRDefault="0016336E" w:rsidP="004930B2">
            <w:pPr>
              <w:ind w:right="287" w:firstLine="530"/>
              <w:jc w:val="right"/>
              <w:rPr>
                <w:b/>
                <w:sz w:val="22"/>
                <w:szCs w:val="22"/>
              </w:rPr>
            </w:pPr>
            <w:r w:rsidRPr="004930B2">
              <w:rPr>
                <w:b/>
                <w:sz w:val="22"/>
                <w:szCs w:val="22"/>
              </w:rPr>
              <w:t xml:space="preserve"> от «____» ___________ 202</w:t>
            </w:r>
            <w:r w:rsidR="00D678CC">
              <w:rPr>
                <w:b/>
                <w:sz w:val="22"/>
                <w:szCs w:val="22"/>
              </w:rPr>
              <w:t>4</w:t>
            </w:r>
            <w:r w:rsidRPr="004930B2">
              <w:rPr>
                <w:b/>
                <w:sz w:val="22"/>
                <w:szCs w:val="22"/>
              </w:rPr>
              <w:t xml:space="preserve"> года</w:t>
            </w:r>
          </w:p>
          <w:p w:rsidR="00217833" w:rsidRPr="004930B2" w:rsidRDefault="00217833" w:rsidP="004930B2">
            <w:pPr>
              <w:ind w:right="287" w:firstLine="605"/>
              <w:jc w:val="center"/>
              <w:rPr>
                <w:b/>
                <w:sz w:val="22"/>
                <w:szCs w:val="22"/>
              </w:rPr>
            </w:pPr>
          </w:p>
          <w:p w:rsidR="003C6E79" w:rsidRPr="004930B2" w:rsidRDefault="003C6E79" w:rsidP="004930B2">
            <w:pPr>
              <w:ind w:left="-284" w:right="287" w:firstLine="709"/>
              <w:jc w:val="center"/>
              <w:rPr>
                <w:b/>
                <w:sz w:val="22"/>
                <w:szCs w:val="22"/>
              </w:rPr>
            </w:pPr>
            <w:r w:rsidRPr="004930B2">
              <w:rPr>
                <w:b/>
                <w:sz w:val="22"/>
                <w:szCs w:val="22"/>
              </w:rPr>
              <w:t>Описание объекта закупки</w:t>
            </w:r>
          </w:p>
          <w:p w:rsidR="006A670C" w:rsidRPr="004930B2" w:rsidRDefault="003C6E79" w:rsidP="004930B2">
            <w:pPr>
              <w:ind w:left="-284" w:right="287" w:firstLine="709"/>
              <w:jc w:val="center"/>
              <w:rPr>
                <w:b/>
                <w:sz w:val="22"/>
                <w:szCs w:val="22"/>
              </w:rPr>
            </w:pPr>
            <w:r w:rsidRPr="004930B2">
              <w:rPr>
                <w:b/>
                <w:sz w:val="22"/>
                <w:szCs w:val="22"/>
              </w:rPr>
              <w:t>(</w:t>
            </w:r>
            <w:r w:rsidR="006A670C" w:rsidRPr="004930B2">
              <w:rPr>
                <w:b/>
                <w:sz w:val="22"/>
                <w:szCs w:val="22"/>
              </w:rPr>
              <w:t>Техническое задание</w:t>
            </w:r>
            <w:r w:rsidRPr="004930B2">
              <w:rPr>
                <w:b/>
                <w:sz w:val="22"/>
                <w:szCs w:val="22"/>
              </w:rPr>
              <w:t>)</w:t>
            </w:r>
          </w:p>
          <w:p w:rsidR="003C6E79" w:rsidRPr="004930B2" w:rsidRDefault="003C6E79" w:rsidP="004930B2">
            <w:pPr>
              <w:ind w:left="-284" w:right="287" w:firstLine="709"/>
              <w:jc w:val="center"/>
              <w:rPr>
                <w:b/>
                <w:sz w:val="22"/>
                <w:szCs w:val="22"/>
              </w:rPr>
            </w:pPr>
          </w:p>
          <w:p w:rsidR="0084442B" w:rsidRPr="001732B3" w:rsidRDefault="0084442B" w:rsidP="008559F3">
            <w:pPr>
              <w:jc w:val="right"/>
              <w:rPr>
                <w:color w:val="FF0000"/>
                <w:sz w:val="24"/>
                <w:szCs w:val="24"/>
              </w:rPr>
            </w:pPr>
          </w:p>
        </w:tc>
        <w:tc>
          <w:tcPr>
            <w:tcW w:w="1878" w:type="dxa"/>
            <w:tcBorders>
              <w:top w:val="nil"/>
              <w:left w:val="nil"/>
              <w:bottom w:val="nil"/>
              <w:right w:val="nil"/>
            </w:tcBorders>
            <w:shd w:val="clear" w:color="auto" w:fill="auto"/>
            <w:vAlign w:val="center"/>
            <w:hideMark/>
          </w:tcPr>
          <w:p w:rsidR="0084442B" w:rsidRPr="001732B3" w:rsidRDefault="0084442B" w:rsidP="0084442B">
            <w:pPr>
              <w:jc w:val="center"/>
              <w:rPr>
                <w:color w:val="FF0000"/>
                <w:sz w:val="24"/>
                <w:szCs w:val="24"/>
              </w:rPr>
            </w:pPr>
          </w:p>
        </w:tc>
        <w:tc>
          <w:tcPr>
            <w:tcW w:w="789" w:type="dxa"/>
            <w:tcBorders>
              <w:top w:val="nil"/>
              <w:left w:val="nil"/>
              <w:bottom w:val="nil"/>
              <w:right w:val="nil"/>
            </w:tcBorders>
            <w:shd w:val="clear" w:color="auto" w:fill="auto"/>
            <w:vAlign w:val="center"/>
            <w:hideMark/>
          </w:tcPr>
          <w:p w:rsidR="0084442B" w:rsidRPr="001732B3" w:rsidRDefault="0084442B" w:rsidP="0084442B">
            <w:pPr>
              <w:jc w:val="center"/>
              <w:rPr>
                <w:color w:val="FF0000"/>
                <w:sz w:val="24"/>
                <w:szCs w:val="24"/>
              </w:rPr>
            </w:pPr>
          </w:p>
        </w:tc>
        <w:tc>
          <w:tcPr>
            <w:tcW w:w="940" w:type="dxa"/>
            <w:tcBorders>
              <w:top w:val="nil"/>
              <w:left w:val="nil"/>
              <w:bottom w:val="nil"/>
              <w:right w:val="nil"/>
            </w:tcBorders>
            <w:shd w:val="clear" w:color="auto" w:fill="auto"/>
            <w:vAlign w:val="center"/>
            <w:hideMark/>
          </w:tcPr>
          <w:p w:rsidR="0084442B" w:rsidRPr="001732B3" w:rsidRDefault="0084442B" w:rsidP="0084442B">
            <w:pPr>
              <w:jc w:val="center"/>
              <w:rPr>
                <w:color w:val="FF0000"/>
                <w:sz w:val="24"/>
                <w:szCs w:val="24"/>
              </w:rPr>
            </w:pPr>
          </w:p>
        </w:tc>
        <w:tc>
          <w:tcPr>
            <w:tcW w:w="2036" w:type="dxa"/>
            <w:tcBorders>
              <w:top w:val="nil"/>
              <w:left w:val="nil"/>
              <w:bottom w:val="nil"/>
              <w:right w:val="nil"/>
            </w:tcBorders>
            <w:shd w:val="clear" w:color="auto" w:fill="auto"/>
            <w:vAlign w:val="center"/>
            <w:hideMark/>
          </w:tcPr>
          <w:p w:rsidR="0084442B" w:rsidRPr="001732B3" w:rsidRDefault="0084442B" w:rsidP="0084442B">
            <w:pPr>
              <w:rPr>
                <w:color w:val="FF0000"/>
                <w:sz w:val="24"/>
                <w:szCs w:val="24"/>
              </w:rPr>
            </w:pPr>
          </w:p>
        </w:tc>
        <w:tc>
          <w:tcPr>
            <w:tcW w:w="567" w:type="dxa"/>
            <w:tcBorders>
              <w:top w:val="nil"/>
              <w:left w:val="nil"/>
              <w:bottom w:val="nil"/>
              <w:right w:val="nil"/>
            </w:tcBorders>
            <w:shd w:val="clear" w:color="auto" w:fill="auto"/>
            <w:vAlign w:val="center"/>
            <w:hideMark/>
          </w:tcPr>
          <w:p w:rsidR="0084442B" w:rsidRPr="001732B3" w:rsidRDefault="0084442B" w:rsidP="0084442B">
            <w:pPr>
              <w:rPr>
                <w:color w:val="FF0000"/>
                <w:sz w:val="24"/>
                <w:szCs w:val="24"/>
              </w:rPr>
            </w:pPr>
          </w:p>
        </w:tc>
        <w:tc>
          <w:tcPr>
            <w:tcW w:w="1083" w:type="dxa"/>
            <w:tcBorders>
              <w:top w:val="nil"/>
              <w:left w:val="nil"/>
              <w:bottom w:val="nil"/>
              <w:right w:val="nil"/>
            </w:tcBorders>
            <w:shd w:val="clear" w:color="auto" w:fill="auto"/>
            <w:vAlign w:val="center"/>
            <w:hideMark/>
          </w:tcPr>
          <w:p w:rsidR="0084442B" w:rsidRPr="001732B3" w:rsidRDefault="0084442B" w:rsidP="0084442B">
            <w:pPr>
              <w:rPr>
                <w:color w:val="FF0000"/>
                <w:sz w:val="24"/>
                <w:szCs w:val="24"/>
              </w:rPr>
            </w:pPr>
          </w:p>
        </w:tc>
        <w:tc>
          <w:tcPr>
            <w:tcW w:w="1180" w:type="dxa"/>
            <w:tcBorders>
              <w:top w:val="nil"/>
              <w:left w:val="nil"/>
              <w:bottom w:val="nil"/>
              <w:right w:val="nil"/>
            </w:tcBorders>
            <w:shd w:val="clear" w:color="auto" w:fill="auto"/>
            <w:noWrap/>
            <w:vAlign w:val="bottom"/>
            <w:hideMark/>
          </w:tcPr>
          <w:p w:rsidR="0084442B" w:rsidRPr="001732B3" w:rsidRDefault="0084442B" w:rsidP="0084442B">
            <w:pPr>
              <w:rPr>
                <w:color w:val="FF0000"/>
                <w:sz w:val="24"/>
                <w:szCs w:val="24"/>
              </w:rPr>
            </w:pPr>
          </w:p>
        </w:tc>
        <w:tc>
          <w:tcPr>
            <w:tcW w:w="273" w:type="dxa"/>
            <w:tcBorders>
              <w:top w:val="nil"/>
              <w:left w:val="nil"/>
              <w:bottom w:val="nil"/>
              <w:right w:val="nil"/>
            </w:tcBorders>
            <w:shd w:val="clear" w:color="auto" w:fill="auto"/>
            <w:noWrap/>
            <w:vAlign w:val="bottom"/>
            <w:hideMark/>
          </w:tcPr>
          <w:p w:rsidR="0084442B" w:rsidRPr="001732B3" w:rsidRDefault="0084442B" w:rsidP="0084442B">
            <w:pPr>
              <w:rPr>
                <w:color w:val="FF0000"/>
                <w:sz w:val="24"/>
                <w:szCs w:val="24"/>
              </w:rPr>
            </w:pPr>
          </w:p>
        </w:tc>
        <w:tc>
          <w:tcPr>
            <w:tcW w:w="1435" w:type="dxa"/>
            <w:tcBorders>
              <w:top w:val="nil"/>
              <w:left w:val="nil"/>
              <w:bottom w:val="nil"/>
              <w:right w:val="nil"/>
            </w:tcBorders>
            <w:shd w:val="clear" w:color="auto" w:fill="auto"/>
            <w:noWrap/>
            <w:vAlign w:val="bottom"/>
            <w:hideMark/>
          </w:tcPr>
          <w:p w:rsidR="0084442B" w:rsidRPr="001732B3" w:rsidRDefault="0084442B" w:rsidP="0084442B">
            <w:pPr>
              <w:rPr>
                <w:color w:val="FF0000"/>
                <w:sz w:val="24"/>
                <w:szCs w:val="24"/>
              </w:rPr>
            </w:pPr>
          </w:p>
        </w:tc>
        <w:tc>
          <w:tcPr>
            <w:tcW w:w="995" w:type="dxa"/>
            <w:tcBorders>
              <w:top w:val="nil"/>
              <w:left w:val="nil"/>
              <w:bottom w:val="nil"/>
              <w:right w:val="nil"/>
            </w:tcBorders>
            <w:shd w:val="clear" w:color="auto" w:fill="auto"/>
            <w:noWrap/>
            <w:vAlign w:val="bottom"/>
            <w:hideMark/>
          </w:tcPr>
          <w:p w:rsidR="0084442B" w:rsidRPr="001732B3" w:rsidRDefault="0084442B" w:rsidP="0084442B">
            <w:pPr>
              <w:rPr>
                <w:color w:val="FF0000"/>
                <w:sz w:val="24"/>
                <w:szCs w:val="24"/>
              </w:rPr>
            </w:pPr>
          </w:p>
        </w:tc>
        <w:tc>
          <w:tcPr>
            <w:tcW w:w="1701" w:type="dxa"/>
            <w:tcBorders>
              <w:top w:val="nil"/>
              <w:left w:val="nil"/>
              <w:bottom w:val="nil"/>
              <w:right w:val="nil"/>
            </w:tcBorders>
            <w:shd w:val="clear" w:color="auto" w:fill="auto"/>
            <w:noWrap/>
            <w:vAlign w:val="bottom"/>
            <w:hideMark/>
          </w:tcPr>
          <w:p w:rsidR="0084442B" w:rsidRPr="001732B3" w:rsidRDefault="0084442B" w:rsidP="0084442B">
            <w:pPr>
              <w:rPr>
                <w:color w:val="FF0000"/>
                <w:sz w:val="24"/>
                <w:szCs w:val="24"/>
              </w:rPr>
            </w:pPr>
          </w:p>
        </w:tc>
      </w:tr>
    </w:tbl>
    <w:p w:rsidR="00875471" w:rsidRPr="002C432F" w:rsidRDefault="00875471" w:rsidP="008559F3">
      <w:pPr>
        <w:pStyle w:val="af"/>
        <w:rPr>
          <w:snapToGrid w:val="0"/>
          <w:sz w:val="6"/>
          <w:szCs w:val="6"/>
        </w:rPr>
      </w:pPr>
    </w:p>
    <w:sectPr w:rsidR="00875471" w:rsidRPr="002C432F" w:rsidSect="009C2243">
      <w:footerReference w:type="default" r:id="rId14"/>
      <w:headerReference w:type="first" r:id="rId15"/>
      <w:pgSz w:w="11907" w:h="16840" w:code="9"/>
      <w:pgMar w:top="567" w:right="1361" w:bottom="426" w:left="567" w:header="454"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04" w:rsidRDefault="00480A04">
      <w:r>
        <w:separator/>
      </w:r>
    </w:p>
  </w:endnote>
  <w:endnote w:type="continuationSeparator" w:id="0">
    <w:p w:rsidR="00480A04" w:rsidRDefault="0048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C" w:rsidRDefault="004D3902">
    <w:pPr>
      <w:pStyle w:val="a9"/>
      <w:jc w:val="right"/>
    </w:pPr>
    <w:r>
      <w:fldChar w:fldCharType="begin"/>
    </w:r>
    <w:r>
      <w:instrText xml:space="preserve"> PAGE   \* MERGEFORMAT </w:instrText>
    </w:r>
    <w:r>
      <w:fldChar w:fldCharType="separate"/>
    </w:r>
    <w:r w:rsidR="00A0521A">
      <w:rPr>
        <w:noProof/>
      </w:rPr>
      <w:t>4</w:t>
    </w:r>
    <w:r>
      <w:rPr>
        <w:noProof/>
      </w:rPr>
      <w:fldChar w:fldCharType="end"/>
    </w:r>
  </w:p>
  <w:p w:rsidR="00D1010C" w:rsidRPr="001823D9" w:rsidRDefault="00D101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04" w:rsidRDefault="00480A04">
      <w:r>
        <w:separator/>
      </w:r>
    </w:p>
  </w:footnote>
  <w:footnote w:type="continuationSeparator" w:id="0">
    <w:p w:rsidR="00480A04" w:rsidRDefault="00480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C" w:rsidRPr="00F22C20" w:rsidRDefault="00D1010C" w:rsidP="00F22C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14"/>
    <w:lvl w:ilvl="0">
      <w:start w:val="1"/>
      <w:numFmt w:val="decimal"/>
      <w:lvlText w:val="%1."/>
      <w:lvlJc w:val="left"/>
      <w:pPr>
        <w:tabs>
          <w:tab w:val="num" w:pos="0"/>
        </w:tabs>
        <w:ind w:left="927" w:hanging="360"/>
      </w:pPr>
    </w:lvl>
  </w:abstractNum>
  <w:abstractNum w:abstractNumId="1">
    <w:nsid w:val="01793EA1"/>
    <w:multiLevelType w:val="hybridMultilevel"/>
    <w:tmpl w:val="23B8A6F6"/>
    <w:lvl w:ilvl="0" w:tplc="6394B346">
      <w:start w:val="9"/>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
    <w:nsid w:val="02CB4E6D"/>
    <w:multiLevelType w:val="hybridMultilevel"/>
    <w:tmpl w:val="BBDC87AC"/>
    <w:lvl w:ilvl="0" w:tplc="D2D25A62">
      <w:start w:val="1"/>
      <w:numFmt w:val="decimal"/>
      <w:lvlText w:val="%1."/>
      <w:lvlJc w:val="left"/>
      <w:pPr>
        <w:ind w:left="248" w:hanging="360"/>
      </w:pPr>
      <w:rPr>
        <w:rFonts w:hint="default"/>
      </w:rPr>
    </w:lvl>
    <w:lvl w:ilvl="1" w:tplc="04190019" w:tentative="1">
      <w:start w:val="1"/>
      <w:numFmt w:val="lowerLetter"/>
      <w:lvlText w:val="%2."/>
      <w:lvlJc w:val="left"/>
      <w:pPr>
        <w:ind w:left="968" w:hanging="360"/>
      </w:pPr>
    </w:lvl>
    <w:lvl w:ilvl="2" w:tplc="0419001B" w:tentative="1">
      <w:start w:val="1"/>
      <w:numFmt w:val="lowerRoman"/>
      <w:lvlText w:val="%3."/>
      <w:lvlJc w:val="right"/>
      <w:pPr>
        <w:ind w:left="1688" w:hanging="180"/>
      </w:pPr>
    </w:lvl>
    <w:lvl w:ilvl="3" w:tplc="0419000F" w:tentative="1">
      <w:start w:val="1"/>
      <w:numFmt w:val="decimal"/>
      <w:lvlText w:val="%4."/>
      <w:lvlJc w:val="left"/>
      <w:pPr>
        <w:ind w:left="2408" w:hanging="360"/>
      </w:pPr>
    </w:lvl>
    <w:lvl w:ilvl="4" w:tplc="04190019" w:tentative="1">
      <w:start w:val="1"/>
      <w:numFmt w:val="lowerLetter"/>
      <w:lvlText w:val="%5."/>
      <w:lvlJc w:val="left"/>
      <w:pPr>
        <w:ind w:left="3128" w:hanging="360"/>
      </w:pPr>
    </w:lvl>
    <w:lvl w:ilvl="5" w:tplc="0419001B" w:tentative="1">
      <w:start w:val="1"/>
      <w:numFmt w:val="lowerRoman"/>
      <w:lvlText w:val="%6."/>
      <w:lvlJc w:val="right"/>
      <w:pPr>
        <w:ind w:left="3848" w:hanging="180"/>
      </w:pPr>
    </w:lvl>
    <w:lvl w:ilvl="6" w:tplc="0419000F" w:tentative="1">
      <w:start w:val="1"/>
      <w:numFmt w:val="decimal"/>
      <w:lvlText w:val="%7."/>
      <w:lvlJc w:val="left"/>
      <w:pPr>
        <w:ind w:left="4568" w:hanging="360"/>
      </w:pPr>
    </w:lvl>
    <w:lvl w:ilvl="7" w:tplc="04190019" w:tentative="1">
      <w:start w:val="1"/>
      <w:numFmt w:val="lowerLetter"/>
      <w:lvlText w:val="%8."/>
      <w:lvlJc w:val="left"/>
      <w:pPr>
        <w:ind w:left="5288" w:hanging="360"/>
      </w:pPr>
    </w:lvl>
    <w:lvl w:ilvl="8" w:tplc="0419001B" w:tentative="1">
      <w:start w:val="1"/>
      <w:numFmt w:val="lowerRoman"/>
      <w:lvlText w:val="%9."/>
      <w:lvlJc w:val="right"/>
      <w:pPr>
        <w:ind w:left="6008" w:hanging="180"/>
      </w:pPr>
    </w:lvl>
  </w:abstractNum>
  <w:abstractNum w:abstractNumId="3">
    <w:nsid w:val="0B8633EE"/>
    <w:multiLevelType w:val="hybridMultilevel"/>
    <w:tmpl w:val="9760C638"/>
    <w:lvl w:ilvl="0" w:tplc="3326A2B6">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23D0DCA"/>
    <w:multiLevelType w:val="hybridMultilevel"/>
    <w:tmpl w:val="BFB04476"/>
    <w:lvl w:ilvl="0" w:tplc="E340936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344A372F"/>
    <w:multiLevelType w:val="hybridMultilevel"/>
    <w:tmpl w:val="1526C126"/>
    <w:lvl w:ilvl="0" w:tplc="47866034">
      <w:start w:val="1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DD726B5"/>
    <w:multiLevelType w:val="multilevel"/>
    <w:tmpl w:val="EEC6C28C"/>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1996" w:hanging="720"/>
      </w:pPr>
      <w:rPr>
        <w:rFonts w:hint="default"/>
        <w:b/>
      </w:rPr>
    </w:lvl>
    <w:lvl w:ilvl="4">
      <w:start w:val="1"/>
      <w:numFmt w:val="decimal"/>
      <w:isLgl/>
      <w:lvlText w:val="%1.%2.%3.%4.%5."/>
      <w:lvlJc w:val="left"/>
      <w:pPr>
        <w:ind w:left="2356" w:hanging="1080"/>
      </w:pPr>
      <w:rPr>
        <w:rFonts w:hint="default"/>
        <w:b/>
      </w:rPr>
    </w:lvl>
    <w:lvl w:ilvl="5">
      <w:start w:val="1"/>
      <w:numFmt w:val="decimal"/>
      <w:isLgl/>
      <w:lvlText w:val="%1.%2.%3.%4.%5.%6."/>
      <w:lvlJc w:val="left"/>
      <w:pPr>
        <w:ind w:left="2356" w:hanging="1080"/>
      </w:pPr>
      <w:rPr>
        <w:rFonts w:hint="default"/>
        <w:b/>
      </w:rPr>
    </w:lvl>
    <w:lvl w:ilvl="6">
      <w:start w:val="1"/>
      <w:numFmt w:val="decimal"/>
      <w:isLgl/>
      <w:lvlText w:val="%1.%2.%3.%4.%5.%6.%7."/>
      <w:lvlJc w:val="left"/>
      <w:pPr>
        <w:ind w:left="2716" w:hanging="1440"/>
      </w:pPr>
      <w:rPr>
        <w:rFonts w:hint="default"/>
        <w:b/>
      </w:rPr>
    </w:lvl>
    <w:lvl w:ilvl="7">
      <w:start w:val="1"/>
      <w:numFmt w:val="decimal"/>
      <w:isLgl/>
      <w:lvlText w:val="%1.%2.%3.%4.%5.%6.%7.%8."/>
      <w:lvlJc w:val="left"/>
      <w:pPr>
        <w:ind w:left="2716" w:hanging="1440"/>
      </w:pPr>
      <w:rPr>
        <w:rFonts w:hint="default"/>
        <w:b/>
      </w:rPr>
    </w:lvl>
    <w:lvl w:ilvl="8">
      <w:start w:val="1"/>
      <w:numFmt w:val="decimal"/>
      <w:isLgl/>
      <w:lvlText w:val="%1.%2.%3.%4.%5.%6.%7.%8.%9."/>
      <w:lvlJc w:val="left"/>
      <w:pPr>
        <w:ind w:left="3076" w:hanging="1800"/>
      </w:pPr>
      <w:rPr>
        <w:rFonts w:hint="default"/>
        <w:b/>
      </w:rPr>
    </w:lvl>
  </w:abstractNum>
  <w:abstractNum w:abstractNumId="7">
    <w:nsid w:val="434D35FC"/>
    <w:multiLevelType w:val="hybridMultilevel"/>
    <w:tmpl w:val="A8461DE4"/>
    <w:lvl w:ilvl="0" w:tplc="58C04318">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89505B"/>
    <w:multiLevelType w:val="hybridMultilevel"/>
    <w:tmpl w:val="E8A00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5D0781"/>
    <w:multiLevelType w:val="hybridMultilevel"/>
    <w:tmpl w:val="20D02B12"/>
    <w:lvl w:ilvl="0" w:tplc="80E673FC">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2C95421"/>
    <w:multiLevelType w:val="hybridMultilevel"/>
    <w:tmpl w:val="F1B65BE4"/>
    <w:lvl w:ilvl="0" w:tplc="0A42CBFA">
      <w:start w:val="1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1">
    <w:nsid w:val="7EFD79A7"/>
    <w:multiLevelType w:val="hybridMultilevel"/>
    <w:tmpl w:val="2E84D71C"/>
    <w:lvl w:ilvl="0" w:tplc="F32693D8">
      <w:start w:val="1"/>
      <w:numFmt w:val="decimal"/>
      <w:lvlText w:val="%1)"/>
      <w:lvlJc w:val="left"/>
      <w:pPr>
        <w:ind w:left="975" w:hanging="975"/>
      </w:pPr>
      <w:rPr>
        <w:rFonts w:hint="default"/>
      </w:rPr>
    </w:lvl>
    <w:lvl w:ilvl="1" w:tplc="4AE253C0" w:tentative="1">
      <w:start w:val="1"/>
      <w:numFmt w:val="lowerLetter"/>
      <w:lvlText w:val="%2."/>
      <w:lvlJc w:val="left"/>
      <w:pPr>
        <w:ind w:left="2470" w:hanging="360"/>
      </w:pPr>
    </w:lvl>
    <w:lvl w:ilvl="2" w:tplc="6C0806B8" w:tentative="1">
      <w:start w:val="1"/>
      <w:numFmt w:val="lowerRoman"/>
      <w:lvlText w:val="%3."/>
      <w:lvlJc w:val="right"/>
      <w:pPr>
        <w:ind w:left="3190" w:hanging="180"/>
      </w:pPr>
    </w:lvl>
    <w:lvl w:ilvl="3" w:tplc="1E9488FC" w:tentative="1">
      <w:start w:val="1"/>
      <w:numFmt w:val="decimal"/>
      <w:lvlText w:val="%4."/>
      <w:lvlJc w:val="left"/>
      <w:pPr>
        <w:ind w:left="3910" w:hanging="360"/>
      </w:pPr>
    </w:lvl>
    <w:lvl w:ilvl="4" w:tplc="D250FAC2" w:tentative="1">
      <w:start w:val="1"/>
      <w:numFmt w:val="lowerLetter"/>
      <w:lvlText w:val="%5."/>
      <w:lvlJc w:val="left"/>
      <w:pPr>
        <w:ind w:left="4630" w:hanging="360"/>
      </w:pPr>
    </w:lvl>
    <w:lvl w:ilvl="5" w:tplc="77545838" w:tentative="1">
      <w:start w:val="1"/>
      <w:numFmt w:val="lowerRoman"/>
      <w:lvlText w:val="%6."/>
      <w:lvlJc w:val="right"/>
      <w:pPr>
        <w:ind w:left="5350" w:hanging="180"/>
      </w:pPr>
    </w:lvl>
    <w:lvl w:ilvl="6" w:tplc="BB60C90E" w:tentative="1">
      <w:start w:val="1"/>
      <w:numFmt w:val="decimal"/>
      <w:lvlText w:val="%7."/>
      <w:lvlJc w:val="left"/>
      <w:pPr>
        <w:ind w:left="6070" w:hanging="360"/>
      </w:pPr>
    </w:lvl>
    <w:lvl w:ilvl="7" w:tplc="C9E4D32C" w:tentative="1">
      <w:start w:val="1"/>
      <w:numFmt w:val="lowerLetter"/>
      <w:lvlText w:val="%8."/>
      <w:lvlJc w:val="left"/>
      <w:pPr>
        <w:ind w:left="6790" w:hanging="360"/>
      </w:pPr>
    </w:lvl>
    <w:lvl w:ilvl="8" w:tplc="BCCEB9B0" w:tentative="1">
      <w:start w:val="1"/>
      <w:numFmt w:val="lowerRoman"/>
      <w:lvlText w:val="%9."/>
      <w:lvlJc w:val="right"/>
      <w:pPr>
        <w:ind w:left="7510" w:hanging="180"/>
      </w:pPr>
    </w:lvl>
  </w:abstractNum>
  <w:num w:numId="1">
    <w:abstractNumId w:val="7"/>
  </w:num>
  <w:num w:numId="2">
    <w:abstractNumId w:val="11"/>
  </w:num>
  <w:num w:numId="3">
    <w:abstractNumId w:val="4"/>
  </w:num>
  <w:num w:numId="4">
    <w:abstractNumId w:val="6"/>
  </w:num>
  <w:num w:numId="5">
    <w:abstractNumId w:val="1"/>
  </w:num>
  <w:num w:numId="6">
    <w:abstractNumId w:val="10"/>
  </w:num>
  <w:num w:numId="7">
    <w:abstractNumId w:val="8"/>
  </w:num>
  <w:num w:numId="8">
    <w:abstractNumId w:val="0"/>
  </w:num>
  <w:num w:numId="9">
    <w:abstractNumId w:val="9"/>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10"/>
    <w:rsid w:val="00016C26"/>
    <w:rsid w:val="000366A4"/>
    <w:rsid w:val="00047C17"/>
    <w:rsid w:val="00057773"/>
    <w:rsid w:val="000629F9"/>
    <w:rsid w:val="00066396"/>
    <w:rsid w:val="000719DA"/>
    <w:rsid w:val="0007452F"/>
    <w:rsid w:val="000762EF"/>
    <w:rsid w:val="00083A34"/>
    <w:rsid w:val="000929FE"/>
    <w:rsid w:val="00092BEC"/>
    <w:rsid w:val="00093944"/>
    <w:rsid w:val="000947D2"/>
    <w:rsid w:val="000979BE"/>
    <w:rsid w:val="00097EA3"/>
    <w:rsid w:val="000A42AE"/>
    <w:rsid w:val="000B644F"/>
    <w:rsid w:val="000C6FAA"/>
    <w:rsid w:val="000D197B"/>
    <w:rsid w:val="000D7DAB"/>
    <w:rsid w:val="000F48BC"/>
    <w:rsid w:val="00114564"/>
    <w:rsid w:val="00121E84"/>
    <w:rsid w:val="001224B6"/>
    <w:rsid w:val="0016085D"/>
    <w:rsid w:val="00161EED"/>
    <w:rsid w:val="0016336E"/>
    <w:rsid w:val="001718D9"/>
    <w:rsid w:val="001732B3"/>
    <w:rsid w:val="00176D94"/>
    <w:rsid w:val="00184595"/>
    <w:rsid w:val="00186E95"/>
    <w:rsid w:val="001872A9"/>
    <w:rsid w:val="001B1B27"/>
    <w:rsid w:val="001C5DC4"/>
    <w:rsid w:val="001C6324"/>
    <w:rsid w:val="001C64C1"/>
    <w:rsid w:val="001D06F6"/>
    <w:rsid w:val="001D0983"/>
    <w:rsid w:val="001D4C10"/>
    <w:rsid w:val="001D56D3"/>
    <w:rsid w:val="001E7349"/>
    <w:rsid w:val="001F72B7"/>
    <w:rsid w:val="00203171"/>
    <w:rsid w:val="002055AC"/>
    <w:rsid w:val="00213597"/>
    <w:rsid w:val="00214175"/>
    <w:rsid w:val="00217833"/>
    <w:rsid w:val="00222C37"/>
    <w:rsid w:val="002239FD"/>
    <w:rsid w:val="00223AD9"/>
    <w:rsid w:val="00224D2A"/>
    <w:rsid w:val="0023315F"/>
    <w:rsid w:val="00233F25"/>
    <w:rsid w:val="0023509A"/>
    <w:rsid w:val="002421C2"/>
    <w:rsid w:val="0024277B"/>
    <w:rsid w:val="00250A16"/>
    <w:rsid w:val="00260E75"/>
    <w:rsid w:val="0026165A"/>
    <w:rsid w:val="00261769"/>
    <w:rsid w:val="00265670"/>
    <w:rsid w:val="0027044C"/>
    <w:rsid w:val="002737AD"/>
    <w:rsid w:val="00286097"/>
    <w:rsid w:val="00295E7F"/>
    <w:rsid w:val="00296142"/>
    <w:rsid w:val="00296FB3"/>
    <w:rsid w:val="002A582F"/>
    <w:rsid w:val="002A6CBB"/>
    <w:rsid w:val="002A6F15"/>
    <w:rsid w:val="002B192C"/>
    <w:rsid w:val="002B2170"/>
    <w:rsid w:val="002B6A9D"/>
    <w:rsid w:val="002C432F"/>
    <w:rsid w:val="002C7CC6"/>
    <w:rsid w:val="002D143F"/>
    <w:rsid w:val="002D63B0"/>
    <w:rsid w:val="002E652E"/>
    <w:rsid w:val="002F3B4D"/>
    <w:rsid w:val="002F5C4A"/>
    <w:rsid w:val="002F61A3"/>
    <w:rsid w:val="002F67E5"/>
    <w:rsid w:val="002F77F5"/>
    <w:rsid w:val="00315869"/>
    <w:rsid w:val="00332603"/>
    <w:rsid w:val="003368F2"/>
    <w:rsid w:val="00340900"/>
    <w:rsid w:val="003462D3"/>
    <w:rsid w:val="00355761"/>
    <w:rsid w:val="00360065"/>
    <w:rsid w:val="00364902"/>
    <w:rsid w:val="00381027"/>
    <w:rsid w:val="003927A1"/>
    <w:rsid w:val="00396865"/>
    <w:rsid w:val="003A2E21"/>
    <w:rsid w:val="003A57EF"/>
    <w:rsid w:val="003A76AB"/>
    <w:rsid w:val="003B37D8"/>
    <w:rsid w:val="003B674C"/>
    <w:rsid w:val="003C0BFC"/>
    <w:rsid w:val="003C12EF"/>
    <w:rsid w:val="003C6E79"/>
    <w:rsid w:val="003C7545"/>
    <w:rsid w:val="003D2F52"/>
    <w:rsid w:val="003D3DAC"/>
    <w:rsid w:val="003F1BA9"/>
    <w:rsid w:val="00401891"/>
    <w:rsid w:val="00405445"/>
    <w:rsid w:val="004071E3"/>
    <w:rsid w:val="00420D32"/>
    <w:rsid w:val="0042167C"/>
    <w:rsid w:val="00425797"/>
    <w:rsid w:val="00432CA9"/>
    <w:rsid w:val="00434A12"/>
    <w:rsid w:val="0043780F"/>
    <w:rsid w:val="00447B4C"/>
    <w:rsid w:val="00454314"/>
    <w:rsid w:val="0045702C"/>
    <w:rsid w:val="00471243"/>
    <w:rsid w:val="004724E7"/>
    <w:rsid w:val="00475334"/>
    <w:rsid w:val="00480A04"/>
    <w:rsid w:val="00483E28"/>
    <w:rsid w:val="0049195C"/>
    <w:rsid w:val="004930B2"/>
    <w:rsid w:val="0049454F"/>
    <w:rsid w:val="004A2F02"/>
    <w:rsid w:val="004B2967"/>
    <w:rsid w:val="004B69F6"/>
    <w:rsid w:val="004C5929"/>
    <w:rsid w:val="004D3902"/>
    <w:rsid w:val="004D3F2F"/>
    <w:rsid w:val="004E4A94"/>
    <w:rsid w:val="004F6ACD"/>
    <w:rsid w:val="00505793"/>
    <w:rsid w:val="00506AA1"/>
    <w:rsid w:val="0051228D"/>
    <w:rsid w:val="005138C1"/>
    <w:rsid w:val="00516690"/>
    <w:rsid w:val="00520BFF"/>
    <w:rsid w:val="00533342"/>
    <w:rsid w:val="005405A4"/>
    <w:rsid w:val="0055092E"/>
    <w:rsid w:val="00555826"/>
    <w:rsid w:val="005757E8"/>
    <w:rsid w:val="00585A81"/>
    <w:rsid w:val="005903D0"/>
    <w:rsid w:val="0059748E"/>
    <w:rsid w:val="005B2818"/>
    <w:rsid w:val="005B3279"/>
    <w:rsid w:val="005B59DA"/>
    <w:rsid w:val="005B753A"/>
    <w:rsid w:val="005D3696"/>
    <w:rsid w:val="005D51BF"/>
    <w:rsid w:val="005E1F39"/>
    <w:rsid w:val="005E75EF"/>
    <w:rsid w:val="005F1A08"/>
    <w:rsid w:val="005F3D73"/>
    <w:rsid w:val="0060488F"/>
    <w:rsid w:val="00610424"/>
    <w:rsid w:val="0061444A"/>
    <w:rsid w:val="00620C01"/>
    <w:rsid w:val="006258A9"/>
    <w:rsid w:val="006406BF"/>
    <w:rsid w:val="00651775"/>
    <w:rsid w:val="0066252B"/>
    <w:rsid w:val="006702B4"/>
    <w:rsid w:val="00673C09"/>
    <w:rsid w:val="00673E30"/>
    <w:rsid w:val="006750C5"/>
    <w:rsid w:val="006770CE"/>
    <w:rsid w:val="0067757C"/>
    <w:rsid w:val="006800DC"/>
    <w:rsid w:val="00681069"/>
    <w:rsid w:val="006868DF"/>
    <w:rsid w:val="00690ED1"/>
    <w:rsid w:val="0069122C"/>
    <w:rsid w:val="00691D9C"/>
    <w:rsid w:val="00695EB2"/>
    <w:rsid w:val="006A29CA"/>
    <w:rsid w:val="006A670C"/>
    <w:rsid w:val="006B4FA0"/>
    <w:rsid w:val="006B61AB"/>
    <w:rsid w:val="006C742B"/>
    <w:rsid w:val="006D278F"/>
    <w:rsid w:val="006D677D"/>
    <w:rsid w:val="006E07BA"/>
    <w:rsid w:val="006E1E14"/>
    <w:rsid w:val="006E4274"/>
    <w:rsid w:val="006E5009"/>
    <w:rsid w:val="006F5395"/>
    <w:rsid w:val="006F6AFB"/>
    <w:rsid w:val="006F6C3F"/>
    <w:rsid w:val="00700ECC"/>
    <w:rsid w:val="00711436"/>
    <w:rsid w:val="00711681"/>
    <w:rsid w:val="00712ECD"/>
    <w:rsid w:val="00713AC8"/>
    <w:rsid w:val="007142D8"/>
    <w:rsid w:val="00720B69"/>
    <w:rsid w:val="00722788"/>
    <w:rsid w:val="0072301A"/>
    <w:rsid w:val="00724BEA"/>
    <w:rsid w:val="00734B80"/>
    <w:rsid w:val="007445AF"/>
    <w:rsid w:val="0074545B"/>
    <w:rsid w:val="00750EC0"/>
    <w:rsid w:val="0077159C"/>
    <w:rsid w:val="00771E0E"/>
    <w:rsid w:val="00773D7C"/>
    <w:rsid w:val="00780D13"/>
    <w:rsid w:val="007810B5"/>
    <w:rsid w:val="007948D1"/>
    <w:rsid w:val="007A00B9"/>
    <w:rsid w:val="007B202F"/>
    <w:rsid w:val="007B4A86"/>
    <w:rsid w:val="007C3ACC"/>
    <w:rsid w:val="007E0F74"/>
    <w:rsid w:val="007E11A4"/>
    <w:rsid w:val="007E5F13"/>
    <w:rsid w:val="007E7376"/>
    <w:rsid w:val="007F018B"/>
    <w:rsid w:val="007F0D3D"/>
    <w:rsid w:val="007F1C84"/>
    <w:rsid w:val="007F5BBB"/>
    <w:rsid w:val="00802582"/>
    <w:rsid w:val="008139E0"/>
    <w:rsid w:val="0081569C"/>
    <w:rsid w:val="008166FF"/>
    <w:rsid w:val="00826B44"/>
    <w:rsid w:val="00826CFD"/>
    <w:rsid w:val="00843D22"/>
    <w:rsid w:val="0084442B"/>
    <w:rsid w:val="008470A8"/>
    <w:rsid w:val="008559F3"/>
    <w:rsid w:val="008601FE"/>
    <w:rsid w:val="00861E2E"/>
    <w:rsid w:val="008643D4"/>
    <w:rsid w:val="00864F3D"/>
    <w:rsid w:val="0086575C"/>
    <w:rsid w:val="00871C5E"/>
    <w:rsid w:val="00872DA9"/>
    <w:rsid w:val="00875471"/>
    <w:rsid w:val="008832A4"/>
    <w:rsid w:val="00883440"/>
    <w:rsid w:val="008936CE"/>
    <w:rsid w:val="00897F86"/>
    <w:rsid w:val="008A05DA"/>
    <w:rsid w:val="008A36C5"/>
    <w:rsid w:val="008A4F50"/>
    <w:rsid w:val="008B392D"/>
    <w:rsid w:val="008C10EA"/>
    <w:rsid w:val="008C2653"/>
    <w:rsid w:val="008C78A4"/>
    <w:rsid w:val="008D234F"/>
    <w:rsid w:val="008D4863"/>
    <w:rsid w:val="008D5362"/>
    <w:rsid w:val="008D674D"/>
    <w:rsid w:val="008E6B72"/>
    <w:rsid w:val="008F47AD"/>
    <w:rsid w:val="00910A3E"/>
    <w:rsid w:val="00924290"/>
    <w:rsid w:val="00924FD1"/>
    <w:rsid w:val="00930A3F"/>
    <w:rsid w:val="00931F8F"/>
    <w:rsid w:val="00934F96"/>
    <w:rsid w:val="00935232"/>
    <w:rsid w:val="00936A37"/>
    <w:rsid w:val="00945E3A"/>
    <w:rsid w:val="009507FE"/>
    <w:rsid w:val="00953608"/>
    <w:rsid w:val="00966C2B"/>
    <w:rsid w:val="0096762A"/>
    <w:rsid w:val="0097402B"/>
    <w:rsid w:val="00977725"/>
    <w:rsid w:val="00986198"/>
    <w:rsid w:val="0099054A"/>
    <w:rsid w:val="00990694"/>
    <w:rsid w:val="00993868"/>
    <w:rsid w:val="00997493"/>
    <w:rsid w:val="009B1253"/>
    <w:rsid w:val="009B2B5D"/>
    <w:rsid w:val="009B51FC"/>
    <w:rsid w:val="009C2243"/>
    <w:rsid w:val="009D2790"/>
    <w:rsid w:val="009D4CC1"/>
    <w:rsid w:val="009D50B1"/>
    <w:rsid w:val="009D7884"/>
    <w:rsid w:val="009E2D1C"/>
    <w:rsid w:val="009E6C6D"/>
    <w:rsid w:val="009F2868"/>
    <w:rsid w:val="009F4AD6"/>
    <w:rsid w:val="009F6EFB"/>
    <w:rsid w:val="00A04B5B"/>
    <w:rsid w:val="00A0521A"/>
    <w:rsid w:val="00A10898"/>
    <w:rsid w:val="00A12069"/>
    <w:rsid w:val="00A22528"/>
    <w:rsid w:val="00A32A33"/>
    <w:rsid w:val="00A32A6D"/>
    <w:rsid w:val="00A60088"/>
    <w:rsid w:val="00A70165"/>
    <w:rsid w:val="00A751AE"/>
    <w:rsid w:val="00A7544E"/>
    <w:rsid w:val="00A77894"/>
    <w:rsid w:val="00A81CCB"/>
    <w:rsid w:val="00A86821"/>
    <w:rsid w:val="00A94802"/>
    <w:rsid w:val="00A97539"/>
    <w:rsid w:val="00AB3EB0"/>
    <w:rsid w:val="00AB5712"/>
    <w:rsid w:val="00AB5C38"/>
    <w:rsid w:val="00AC7A18"/>
    <w:rsid w:val="00AC7C37"/>
    <w:rsid w:val="00AD200A"/>
    <w:rsid w:val="00AD2BE2"/>
    <w:rsid w:val="00AF5039"/>
    <w:rsid w:val="00B07B77"/>
    <w:rsid w:val="00B11CAA"/>
    <w:rsid w:val="00B14133"/>
    <w:rsid w:val="00B17502"/>
    <w:rsid w:val="00B34861"/>
    <w:rsid w:val="00B42765"/>
    <w:rsid w:val="00B44A69"/>
    <w:rsid w:val="00B47979"/>
    <w:rsid w:val="00B64587"/>
    <w:rsid w:val="00B717E1"/>
    <w:rsid w:val="00B816F2"/>
    <w:rsid w:val="00B820B3"/>
    <w:rsid w:val="00B84AF8"/>
    <w:rsid w:val="00B86236"/>
    <w:rsid w:val="00B8744F"/>
    <w:rsid w:val="00B8748B"/>
    <w:rsid w:val="00B96C4D"/>
    <w:rsid w:val="00B976E5"/>
    <w:rsid w:val="00B979E7"/>
    <w:rsid w:val="00BA1D54"/>
    <w:rsid w:val="00BB0649"/>
    <w:rsid w:val="00BB2767"/>
    <w:rsid w:val="00BB624C"/>
    <w:rsid w:val="00BD6A7C"/>
    <w:rsid w:val="00BE6045"/>
    <w:rsid w:val="00BE697E"/>
    <w:rsid w:val="00BF3EE6"/>
    <w:rsid w:val="00BF55BE"/>
    <w:rsid w:val="00C01B05"/>
    <w:rsid w:val="00C027BF"/>
    <w:rsid w:val="00C04B3D"/>
    <w:rsid w:val="00C22E66"/>
    <w:rsid w:val="00C23479"/>
    <w:rsid w:val="00C26505"/>
    <w:rsid w:val="00C26EB3"/>
    <w:rsid w:val="00C27BF8"/>
    <w:rsid w:val="00C36C85"/>
    <w:rsid w:val="00C401BD"/>
    <w:rsid w:val="00C41709"/>
    <w:rsid w:val="00C55B91"/>
    <w:rsid w:val="00C57264"/>
    <w:rsid w:val="00C707ED"/>
    <w:rsid w:val="00C738B7"/>
    <w:rsid w:val="00C7741D"/>
    <w:rsid w:val="00C77936"/>
    <w:rsid w:val="00C806AF"/>
    <w:rsid w:val="00C81ECB"/>
    <w:rsid w:val="00C8708C"/>
    <w:rsid w:val="00CC1A1C"/>
    <w:rsid w:val="00CD26D2"/>
    <w:rsid w:val="00CD326D"/>
    <w:rsid w:val="00CD33E8"/>
    <w:rsid w:val="00CD7066"/>
    <w:rsid w:val="00CE05DF"/>
    <w:rsid w:val="00CF09AF"/>
    <w:rsid w:val="00D0009D"/>
    <w:rsid w:val="00D06238"/>
    <w:rsid w:val="00D06CE7"/>
    <w:rsid w:val="00D1010C"/>
    <w:rsid w:val="00D35754"/>
    <w:rsid w:val="00D52CD7"/>
    <w:rsid w:val="00D65EFE"/>
    <w:rsid w:val="00D66925"/>
    <w:rsid w:val="00D678CC"/>
    <w:rsid w:val="00D73FEF"/>
    <w:rsid w:val="00D909ED"/>
    <w:rsid w:val="00D91502"/>
    <w:rsid w:val="00D91D68"/>
    <w:rsid w:val="00D95D51"/>
    <w:rsid w:val="00DA6488"/>
    <w:rsid w:val="00DB52AC"/>
    <w:rsid w:val="00DC5D1C"/>
    <w:rsid w:val="00DE034F"/>
    <w:rsid w:val="00DE16AC"/>
    <w:rsid w:val="00DE34D8"/>
    <w:rsid w:val="00DE6C9A"/>
    <w:rsid w:val="00E17C55"/>
    <w:rsid w:val="00E33DE0"/>
    <w:rsid w:val="00E358F8"/>
    <w:rsid w:val="00E36796"/>
    <w:rsid w:val="00E40FE6"/>
    <w:rsid w:val="00E47642"/>
    <w:rsid w:val="00E519E1"/>
    <w:rsid w:val="00E558BF"/>
    <w:rsid w:val="00E61923"/>
    <w:rsid w:val="00E630E8"/>
    <w:rsid w:val="00E70EF3"/>
    <w:rsid w:val="00E7733E"/>
    <w:rsid w:val="00E77BDD"/>
    <w:rsid w:val="00E82FE5"/>
    <w:rsid w:val="00E87AD4"/>
    <w:rsid w:val="00E921BB"/>
    <w:rsid w:val="00E948EF"/>
    <w:rsid w:val="00EB21DB"/>
    <w:rsid w:val="00ED0A8D"/>
    <w:rsid w:val="00ED1538"/>
    <w:rsid w:val="00ED2683"/>
    <w:rsid w:val="00ED7256"/>
    <w:rsid w:val="00ED737B"/>
    <w:rsid w:val="00EE7924"/>
    <w:rsid w:val="00EF18D2"/>
    <w:rsid w:val="00F00477"/>
    <w:rsid w:val="00F11CAF"/>
    <w:rsid w:val="00F124FA"/>
    <w:rsid w:val="00F171EB"/>
    <w:rsid w:val="00F1731B"/>
    <w:rsid w:val="00F178FD"/>
    <w:rsid w:val="00F22C20"/>
    <w:rsid w:val="00F26599"/>
    <w:rsid w:val="00F32B4E"/>
    <w:rsid w:val="00F335CA"/>
    <w:rsid w:val="00F36D9F"/>
    <w:rsid w:val="00F411EE"/>
    <w:rsid w:val="00F44995"/>
    <w:rsid w:val="00F47313"/>
    <w:rsid w:val="00F534DA"/>
    <w:rsid w:val="00F56C8A"/>
    <w:rsid w:val="00F633C2"/>
    <w:rsid w:val="00F640D8"/>
    <w:rsid w:val="00F74088"/>
    <w:rsid w:val="00F8317F"/>
    <w:rsid w:val="00F83732"/>
    <w:rsid w:val="00FA1DCA"/>
    <w:rsid w:val="00FB023C"/>
    <w:rsid w:val="00FC1E0B"/>
    <w:rsid w:val="00FC1EF3"/>
    <w:rsid w:val="00FC52CE"/>
    <w:rsid w:val="00FD60E2"/>
    <w:rsid w:val="00FF1764"/>
    <w:rsid w:val="00FF6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E8"/>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
    <w:basedOn w:val="a"/>
    <w:next w:val="a"/>
    <w:link w:val="10"/>
    <w:qFormat/>
    <w:rsid w:val="00CD33E8"/>
    <w:pPr>
      <w:keepNext/>
      <w:jc w:val="right"/>
      <w:outlineLvl w:val="0"/>
    </w:pPr>
    <w:rPr>
      <w:sz w:val="24"/>
    </w:rPr>
  </w:style>
  <w:style w:type="paragraph" w:styleId="3">
    <w:name w:val="heading 3"/>
    <w:basedOn w:val="a"/>
    <w:next w:val="a"/>
    <w:link w:val="30"/>
    <w:uiPriority w:val="99"/>
    <w:qFormat/>
    <w:rsid w:val="00CD33E8"/>
    <w:pPr>
      <w:keepNext/>
      <w:widowControl w:val="0"/>
      <w:autoSpaceDE w:val="0"/>
      <w:autoSpaceDN w:val="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CD33E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CD33E8"/>
    <w:rPr>
      <w:rFonts w:ascii="Times New Roman" w:eastAsia="Times New Roman" w:hAnsi="Times New Roman" w:cs="Times New Roman"/>
      <w:b/>
      <w:bCs/>
      <w:sz w:val="24"/>
      <w:szCs w:val="24"/>
      <w:lang w:eastAsia="ru-RU"/>
    </w:rPr>
  </w:style>
  <w:style w:type="paragraph" w:customStyle="1" w:styleId="ConsNormal">
    <w:name w:val="ConsNormal"/>
    <w:link w:val="ConsNormal0"/>
    <w:rsid w:val="00CD33E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aliases w:val="%Hyperlink"/>
    <w:uiPriority w:val="99"/>
    <w:rsid w:val="00CD33E8"/>
    <w:rPr>
      <w:color w:val="0000FF"/>
      <w:u w:val="single"/>
    </w:rPr>
  </w:style>
  <w:style w:type="paragraph" w:customStyle="1" w:styleId="ConsPlusNormal">
    <w:name w:val="ConsPlusNormal"/>
    <w:link w:val="ConsPlusNormal0"/>
    <w:qFormat/>
    <w:rsid w:val="00CD33E8"/>
    <w:pPr>
      <w:autoSpaceDE w:val="0"/>
      <w:autoSpaceDN w:val="0"/>
      <w:adjustRightInd w:val="0"/>
      <w:spacing w:after="0" w:line="240" w:lineRule="auto"/>
      <w:ind w:firstLine="720"/>
    </w:pPr>
    <w:rPr>
      <w:rFonts w:ascii="Arial" w:eastAsia="Times New Roman" w:hAnsi="Arial" w:cs="Arial"/>
      <w:lang w:eastAsia="ru-RU"/>
    </w:rPr>
  </w:style>
  <w:style w:type="paragraph" w:customStyle="1" w:styleId="ConsCell">
    <w:name w:val="ConsCell"/>
    <w:uiPriority w:val="99"/>
    <w:rsid w:val="00CD33E8"/>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Normal0">
    <w:name w:val="ConsNormal Знак"/>
    <w:link w:val="ConsNormal"/>
    <w:rsid w:val="00CD33E8"/>
    <w:rPr>
      <w:rFonts w:ascii="Arial" w:eastAsia="Times New Roman" w:hAnsi="Arial" w:cs="Arial"/>
      <w:sz w:val="20"/>
      <w:szCs w:val="20"/>
      <w:lang w:eastAsia="ru-RU"/>
    </w:rPr>
  </w:style>
  <w:style w:type="paragraph" w:styleId="a4">
    <w:name w:val="List Paragraph"/>
    <w:aliases w:val="ТЗ список,Bullet List,FooterText,numbered,Paragraphe de liste1,Bulletr List Paragraph,Список нумерованный цифры,Цветной список - Акцент 11,lp1,Булет1,1Булет,List Paragraph,List Paragraph1,GOST_TableList,A_маркированный_список,_Абзац списка"/>
    <w:basedOn w:val="a"/>
    <w:link w:val="a5"/>
    <w:uiPriority w:val="34"/>
    <w:qFormat/>
    <w:rsid w:val="00CD33E8"/>
    <w:pPr>
      <w:ind w:left="720"/>
      <w:contextualSpacing/>
    </w:pPr>
  </w:style>
  <w:style w:type="character" w:customStyle="1" w:styleId="ConsPlusNormal0">
    <w:name w:val="ConsPlusNormal Знак"/>
    <w:link w:val="ConsPlusNormal"/>
    <w:qFormat/>
    <w:locked/>
    <w:rsid w:val="00CD33E8"/>
    <w:rPr>
      <w:rFonts w:ascii="Arial" w:eastAsia="Times New Roman" w:hAnsi="Arial" w:cs="Arial"/>
      <w:lang w:eastAsia="ru-RU"/>
    </w:rPr>
  </w:style>
  <w:style w:type="character" w:customStyle="1" w:styleId="a5">
    <w:name w:val="Абзац списка Знак"/>
    <w:aliases w:val="ТЗ список Знак,Bullet List Знак,FooterText Знак,numbered Знак,Paragraphe de liste1 Знак,Bulletr List Paragraph Знак,Список нумерованный цифры Знак,Цветной список - Акцент 11 Знак,lp1 Знак,Булет1 Знак,1Булет Знак,List Paragraph Знак"/>
    <w:link w:val="a4"/>
    <w:uiPriority w:val="34"/>
    <w:qFormat/>
    <w:locked/>
    <w:rsid w:val="00CD33E8"/>
    <w:rPr>
      <w:rFonts w:ascii="Times New Roman" w:eastAsia="Times New Roman" w:hAnsi="Times New Roman" w:cs="Times New Roman"/>
      <w:sz w:val="20"/>
      <w:szCs w:val="20"/>
      <w:lang w:eastAsia="ru-RU"/>
    </w:rPr>
  </w:style>
  <w:style w:type="paragraph" w:styleId="a6">
    <w:name w:val="header"/>
    <w:aliases w:val="Название 2,Linie,header"/>
    <w:basedOn w:val="a"/>
    <w:link w:val="a7"/>
    <w:uiPriority w:val="99"/>
    <w:rsid w:val="00C04B3D"/>
    <w:pPr>
      <w:tabs>
        <w:tab w:val="center" w:pos="4677"/>
        <w:tab w:val="right" w:pos="9355"/>
      </w:tabs>
    </w:pPr>
    <w:rPr>
      <w:lang w:val="x-none"/>
    </w:rPr>
  </w:style>
  <w:style w:type="character" w:customStyle="1" w:styleId="a7">
    <w:name w:val="Верхний колонтитул Знак"/>
    <w:aliases w:val="Название 2 Знак,Linie Знак,header Знак"/>
    <w:basedOn w:val="a0"/>
    <w:link w:val="a6"/>
    <w:uiPriority w:val="99"/>
    <w:rsid w:val="00C04B3D"/>
    <w:rPr>
      <w:rFonts w:ascii="Times New Roman" w:eastAsia="Times New Roman" w:hAnsi="Times New Roman" w:cs="Times New Roman"/>
      <w:sz w:val="20"/>
      <w:szCs w:val="20"/>
      <w:lang w:val="x-none" w:eastAsia="ru-RU"/>
    </w:rPr>
  </w:style>
  <w:style w:type="character" w:styleId="a8">
    <w:name w:val="page number"/>
    <w:basedOn w:val="a0"/>
    <w:uiPriority w:val="99"/>
    <w:rsid w:val="00C04B3D"/>
  </w:style>
  <w:style w:type="paragraph" w:styleId="a9">
    <w:name w:val="footer"/>
    <w:basedOn w:val="a"/>
    <w:link w:val="aa"/>
    <w:uiPriority w:val="99"/>
    <w:rsid w:val="00C04B3D"/>
    <w:pPr>
      <w:tabs>
        <w:tab w:val="center" w:pos="4677"/>
        <w:tab w:val="right" w:pos="9355"/>
      </w:tabs>
    </w:pPr>
    <w:rPr>
      <w:lang w:val="x-none"/>
    </w:rPr>
  </w:style>
  <w:style w:type="character" w:customStyle="1" w:styleId="aa">
    <w:name w:val="Нижний колонтитул Знак"/>
    <w:basedOn w:val="a0"/>
    <w:link w:val="a9"/>
    <w:uiPriority w:val="99"/>
    <w:rsid w:val="00C04B3D"/>
    <w:rPr>
      <w:rFonts w:ascii="Times New Roman" w:eastAsia="Times New Roman" w:hAnsi="Times New Roman" w:cs="Times New Roman"/>
      <w:sz w:val="20"/>
      <w:szCs w:val="20"/>
      <w:lang w:val="x-none" w:eastAsia="ru-RU"/>
    </w:rPr>
  </w:style>
  <w:style w:type="paragraph" w:styleId="ab">
    <w:name w:val="No Spacing"/>
    <w:uiPriority w:val="1"/>
    <w:qFormat/>
    <w:rsid w:val="00C04B3D"/>
    <w:pPr>
      <w:spacing w:after="0" w:line="240" w:lineRule="auto"/>
    </w:pPr>
    <w:rPr>
      <w:rFonts w:ascii="Calibri" w:eastAsia="Calibri" w:hAnsi="Calibri" w:cs="Times New Roman"/>
    </w:rPr>
  </w:style>
  <w:style w:type="paragraph" w:styleId="ac">
    <w:name w:val="Normal (Web)"/>
    <w:basedOn w:val="a"/>
    <w:uiPriority w:val="99"/>
    <w:rsid w:val="00D06238"/>
    <w:pPr>
      <w:spacing w:before="100" w:beforeAutospacing="1" w:after="100" w:afterAutospacing="1"/>
    </w:pPr>
    <w:rPr>
      <w:rFonts w:ascii="Arial" w:hAnsi="Arial" w:cs="Arial"/>
      <w:sz w:val="16"/>
      <w:szCs w:val="16"/>
    </w:rPr>
  </w:style>
  <w:style w:type="character" w:customStyle="1" w:styleId="apple-converted-space">
    <w:name w:val="apple-converted-space"/>
    <w:basedOn w:val="a0"/>
    <w:rsid w:val="00D06238"/>
  </w:style>
  <w:style w:type="character" w:customStyle="1" w:styleId="apple-style-span">
    <w:name w:val="apple-style-span"/>
    <w:basedOn w:val="a0"/>
    <w:rsid w:val="00D06238"/>
  </w:style>
  <w:style w:type="paragraph" w:customStyle="1" w:styleId="11">
    <w:name w:val="Без интервала1"/>
    <w:qFormat/>
    <w:rsid w:val="00D06238"/>
    <w:pPr>
      <w:spacing w:after="0" w:line="240" w:lineRule="auto"/>
    </w:pPr>
    <w:rPr>
      <w:rFonts w:ascii="Calibri" w:eastAsia="Calibri" w:hAnsi="Calibri" w:cs="Times New Roman"/>
      <w:lang w:val="en-US"/>
    </w:rPr>
  </w:style>
  <w:style w:type="paragraph" w:styleId="ad">
    <w:name w:val="Balloon Text"/>
    <w:basedOn w:val="a"/>
    <w:link w:val="ae"/>
    <w:uiPriority w:val="99"/>
    <w:semiHidden/>
    <w:unhideWhenUsed/>
    <w:rsid w:val="00B42765"/>
    <w:rPr>
      <w:rFonts w:ascii="Tahoma" w:hAnsi="Tahoma" w:cs="Tahoma"/>
      <w:sz w:val="16"/>
      <w:szCs w:val="16"/>
    </w:rPr>
  </w:style>
  <w:style w:type="character" w:customStyle="1" w:styleId="ae">
    <w:name w:val="Текст выноски Знак"/>
    <w:basedOn w:val="a0"/>
    <w:link w:val="ad"/>
    <w:uiPriority w:val="99"/>
    <w:semiHidden/>
    <w:rsid w:val="00B42765"/>
    <w:rPr>
      <w:rFonts w:ascii="Tahoma" w:eastAsia="Times New Roman" w:hAnsi="Tahoma" w:cs="Tahoma"/>
      <w:sz w:val="16"/>
      <w:szCs w:val="16"/>
      <w:lang w:eastAsia="ru-RU"/>
    </w:rPr>
  </w:style>
  <w:style w:type="paragraph" w:customStyle="1" w:styleId="ConsPlusTitle">
    <w:name w:val="ConsPlusTitle"/>
    <w:uiPriority w:val="99"/>
    <w:rsid w:val="0023509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
    <w:name w:val="Body Text"/>
    <w:basedOn w:val="a"/>
    <w:link w:val="af0"/>
    <w:uiPriority w:val="99"/>
    <w:unhideWhenUsed/>
    <w:rsid w:val="00506AA1"/>
    <w:pPr>
      <w:spacing w:after="120"/>
    </w:pPr>
  </w:style>
  <w:style w:type="character" w:customStyle="1" w:styleId="af0">
    <w:name w:val="Основной текст Знак"/>
    <w:basedOn w:val="a0"/>
    <w:link w:val="af"/>
    <w:uiPriority w:val="99"/>
    <w:rsid w:val="00506AA1"/>
    <w:rPr>
      <w:rFonts w:ascii="Times New Roman" w:eastAsia="Times New Roman" w:hAnsi="Times New Roman" w:cs="Times New Roman"/>
      <w:sz w:val="20"/>
      <w:szCs w:val="20"/>
      <w:lang w:eastAsia="ru-RU"/>
    </w:rPr>
  </w:style>
  <w:style w:type="paragraph" w:customStyle="1" w:styleId="af1">
    <w:name w:val="???????"/>
    <w:rsid w:val="00506AA1"/>
    <w:pPr>
      <w:widowControl w:val="0"/>
      <w:suppressAutoHyphens/>
      <w:spacing w:after="0" w:line="240" w:lineRule="auto"/>
    </w:pPr>
    <w:rPr>
      <w:rFonts w:ascii="Times New Roman" w:eastAsia="Times New Roman" w:hAnsi="Times New Roman" w:cs="Times New Roman"/>
      <w:sz w:val="24"/>
      <w:szCs w:val="24"/>
      <w:lang w:eastAsia="hi-IN" w:bidi="hi-IN"/>
    </w:rPr>
  </w:style>
  <w:style w:type="paragraph" w:customStyle="1" w:styleId="FORMATTEXT">
    <w:name w:val=".FORMATTEXT"/>
    <w:uiPriority w:val="99"/>
    <w:rsid w:val="00506AA1"/>
    <w:pPr>
      <w:widowControl w:val="0"/>
      <w:autoSpaceDE w:val="0"/>
      <w:autoSpaceDN w:val="0"/>
      <w:adjustRightInd w:val="0"/>
      <w:spacing w:after="0" w:line="240" w:lineRule="auto"/>
    </w:pPr>
    <w:rPr>
      <w:rFonts w:ascii="Calibri" w:eastAsia="Calibri" w:hAnsi="Calibri" w:cs="Calibri"/>
      <w:sz w:val="24"/>
      <w:szCs w:val="24"/>
      <w:lang w:eastAsia="ru-RU"/>
    </w:rPr>
  </w:style>
  <w:style w:type="paragraph" w:customStyle="1" w:styleId="ConsPlusCell">
    <w:name w:val="ConsPlusCell"/>
    <w:uiPriority w:val="99"/>
    <w:rsid w:val="002B21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1">
    <w:name w:val="consplusnormal"/>
    <w:basedOn w:val="a"/>
    <w:rsid w:val="002B2170"/>
    <w:pPr>
      <w:spacing w:before="187" w:after="187"/>
      <w:ind w:left="187" w:right="187"/>
    </w:pPr>
    <w:rPr>
      <w:sz w:val="24"/>
      <w:szCs w:val="24"/>
    </w:rPr>
  </w:style>
  <w:style w:type="paragraph" w:styleId="af2">
    <w:name w:val="Body Text Indent"/>
    <w:basedOn w:val="a"/>
    <w:link w:val="af3"/>
    <w:uiPriority w:val="99"/>
    <w:semiHidden/>
    <w:unhideWhenUsed/>
    <w:rsid w:val="003A2E21"/>
    <w:pPr>
      <w:spacing w:after="120"/>
      <w:ind w:left="283"/>
    </w:pPr>
  </w:style>
  <w:style w:type="character" w:customStyle="1" w:styleId="af3">
    <w:name w:val="Основной текст с отступом Знак"/>
    <w:basedOn w:val="a0"/>
    <w:link w:val="af2"/>
    <w:uiPriority w:val="99"/>
    <w:semiHidden/>
    <w:rsid w:val="003A2E21"/>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3A2E21"/>
    <w:pPr>
      <w:spacing w:after="120" w:line="480" w:lineRule="auto"/>
      <w:ind w:left="283"/>
    </w:pPr>
  </w:style>
  <w:style w:type="character" w:customStyle="1" w:styleId="20">
    <w:name w:val="Основной текст с отступом 2 Знак"/>
    <w:basedOn w:val="a0"/>
    <w:link w:val="2"/>
    <w:uiPriority w:val="99"/>
    <w:semiHidden/>
    <w:rsid w:val="003A2E21"/>
    <w:rPr>
      <w:rFonts w:ascii="Times New Roman" w:eastAsia="Times New Roman" w:hAnsi="Times New Roman" w:cs="Times New Roman"/>
      <w:sz w:val="20"/>
      <w:szCs w:val="20"/>
      <w:lang w:eastAsia="ru-RU"/>
    </w:rPr>
  </w:style>
  <w:style w:type="paragraph" w:customStyle="1" w:styleId="ConsNonformat">
    <w:name w:val="ConsNonformat"/>
    <w:link w:val="ConsNonformat0"/>
    <w:uiPriority w:val="99"/>
    <w:rsid w:val="003A2E2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f4">
    <w:name w:val="Table Grid"/>
    <w:basedOn w:val="a1"/>
    <w:uiPriority w:val="59"/>
    <w:rsid w:val="003A2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3A2E21"/>
    <w:rPr>
      <w:rFonts w:ascii="Courier New" w:eastAsia="Times New Roman" w:hAnsi="Courier New" w:cs="Courier New"/>
      <w:sz w:val="20"/>
      <w:szCs w:val="20"/>
      <w:lang w:eastAsia="ru-RU"/>
    </w:rPr>
  </w:style>
  <w:style w:type="paragraph" w:styleId="HTML">
    <w:name w:val="HTML Preformatted"/>
    <w:basedOn w:val="a"/>
    <w:link w:val="HTML0"/>
    <w:uiPriority w:val="99"/>
    <w:unhideWhenUsed/>
    <w:qFormat/>
    <w:rsid w:val="003A2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qFormat/>
    <w:rsid w:val="003A2E21"/>
    <w:rPr>
      <w:rFonts w:ascii="Courier New" w:eastAsia="Times New Roman" w:hAnsi="Courier New" w:cs="Courier New"/>
      <w:sz w:val="20"/>
      <w:szCs w:val="20"/>
      <w:lang w:eastAsia="ru-RU"/>
    </w:rPr>
  </w:style>
  <w:style w:type="character" w:styleId="af5">
    <w:name w:val="Strong"/>
    <w:basedOn w:val="a0"/>
    <w:uiPriority w:val="22"/>
    <w:qFormat/>
    <w:rsid w:val="005B753A"/>
    <w:rPr>
      <w:b/>
      <w:bCs/>
    </w:rPr>
  </w:style>
  <w:style w:type="character" w:customStyle="1" w:styleId="s1">
    <w:name w:val="s1"/>
    <w:basedOn w:val="a0"/>
    <w:rsid w:val="00FC1E0B"/>
  </w:style>
  <w:style w:type="character" w:customStyle="1" w:styleId="af6">
    <w:name w:val="Название Знак"/>
    <w:rsid w:val="00FC1E0B"/>
    <w:rPr>
      <w:rFonts w:ascii="Times New Roman" w:eastAsia="Times New Roman" w:hAnsi="Times New Roman"/>
      <w:sz w:val="28"/>
    </w:rPr>
  </w:style>
  <w:style w:type="paragraph" w:styleId="af7">
    <w:name w:val="Title"/>
    <w:basedOn w:val="a"/>
    <w:next w:val="a"/>
    <w:link w:val="12"/>
    <w:uiPriority w:val="10"/>
    <w:qFormat/>
    <w:rsid w:val="00FD60E2"/>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7"/>
    <w:uiPriority w:val="10"/>
    <w:rsid w:val="00FD60E2"/>
    <w:rPr>
      <w:rFonts w:asciiTheme="majorHAnsi" w:eastAsiaTheme="majorEastAsia" w:hAnsiTheme="majorHAnsi" w:cstheme="majorBidi"/>
      <w:spacing w:val="-10"/>
      <w:kern w:val="28"/>
      <w:sz w:val="56"/>
      <w:szCs w:val="56"/>
      <w:lang w:eastAsia="ru-RU"/>
    </w:rPr>
  </w:style>
  <w:style w:type="paragraph" w:customStyle="1" w:styleId="msonormalmrcssattr">
    <w:name w:val="msonormal_mr_css_attr"/>
    <w:basedOn w:val="a"/>
    <w:rsid w:val="000629F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E8"/>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1"/>
    <w:basedOn w:val="a"/>
    <w:next w:val="a"/>
    <w:link w:val="10"/>
    <w:qFormat/>
    <w:rsid w:val="00CD33E8"/>
    <w:pPr>
      <w:keepNext/>
      <w:jc w:val="right"/>
      <w:outlineLvl w:val="0"/>
    </w:pPr>
    <w:rPr>
      <w:sz w:val="24"/>
    </w:rPr>
  </w:style>
  <w:style w:type="paragraph" w:styleId="3">
    <w:name w:val="heading 3"/>
    <w:basedOn w:val="a"/>
    <w:next w:val="a"/>
    <w:link w:val="30"/>
    <w:uiPriority w:val="99"/>
    <w:qFormat/>
    <w:rsid w:val="00CD33E8"/>
    <w:pPr>
      <w:keepNext/>
      <w:widowControl w:val="0"/>
      <w:autoSpaceDE w:val="0"/>
      <w:autoSpaceDN w:val="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link w:val="1"/>
    <w:rsid w:val="00CD33E8"/>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CD33E8"/>
    <w:rPr>
      <w:rFonts w:ascii="Times New Roman" w:eastAsia="Times New Roman" w:hAnsi="Times New Roman" w:cs="Times New Roman"/>
      <w:b/>
      <w:bCs/>
      <w:sz w:val="24"/>
      <w:szCs w:val="24"/>
      <w:lang w:eastAsia="ru-RU"/>
    </w:rPr>
  </w:style>
  <w:style w:type="paragraph" w:customStyle="1" w:styleId="ConsNormal">
    <w:name w:val="ConsNormal"/>
    <w:link w:val="ConsNormal0"/>
    <w:rsid w:val="00CD33E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aliases w:val="%Hyperlink"/>
    <w:uiPriority w:val="99"/>
    <w:rsid w:val="00CD33E8"/>
    <w:rPr>
      <w:color w:val="0000FF"/>
      <w:u w:val="single"/>
    </w:rPr>
  </w:style>
  <w:style w:type="paragraph" w:customStyle="1" w:styleId="ConsPlusNormal">
    <w:name w:val="ConsPlusNormal"/>
    <w:link w:val="ConsPlusNormal0"/>
    <w:qFormat/>
    <w:rsid w:val="00CD33E8"/>
    <w:pPr>
      <w:autoSpaceDE w:val="0"/>
      <w:autoSpaceDN w:val="0"/>
      <w:adjustRightInd w:val="0"/>
      <w:spacing w:after="0" w:line="240" w:lineRule="auto"/>
      <w:ind w:firstLine="720"/>
    </w:pPr>
    <w:rPr>
      <w:rFonts w:ascii="Arial" w:eastAsia="Times New Roman" w:hAnsi="Arial" w:cs="Arial"/>
      <w:lang w:eastAsia="ru-RU"/>
    </w:rPr>
  </w:style>
  <w:style w:type="paragraph" w:customStyle="1" w:styleId="ConsCell">
    <w:name w:val="ConsCell"/>
    <w:uiPriority w:val="99"/>
    <w:rsid w:val="00CD33E8"/>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Normal0">
    <w:name w:val="ConsNormal Знак"/>
    <w:link w:val="ConsNormal"/>
    <w:rsid w:val="00CD33E8"/>
    <w:rPr>
      <w:rFonts w:ascii="Arial" w:eastAsia="Times New Roman" w:hAnsi="Arial" w:cs="Arial"/>
      <w:sz w:val="20"/>
      <w:szCs w:val="20"/>
      <w:lang w:eastAsia="ru-RU"/>
    </w:rPr>
  </w:style>
  <w:style w:type="paragraph" w:styleId="a4">
    <w:name w:val="List Paragraph"/>
    <w:aliases w:val="ТЗ список,Bullet List,FooterText,numbered,Paragraphe de liste1,Bulletr List Paragraph,Список нумерованный цифры,Цветной список - Акцент 11,lp1,Булет1,1Булет,List Paragraph,List Paragraph1,GOST_TableList,A_маркированный_список,_Абзац списка"/>
    <w:basedOn w:val="a"/>
    <w:link w:val="a5"/>
    <w:uiPriority w:val="34"/>
    <w:qFormat/>
    <w:rsid w:val="00CD33E8"/>
    <w:pPr>
      <w:ind w:left="720"/>
      <w:contextualSpacing/>
    </w:pPr>
  </w:style>
  <w:style w:type="character" w:customStyle="1" w:styleId="ConsPlusNormal0">
    <w:name w:val="ConsPlusNormal Знак"/>
    <w:link w:val="ConsPlusNormal"/>
    <w:qFormat/>
    <w:locked/>
    <w:rsid w:val="00CD33E8"/>
    <w:rPr>
      <w:rFonts w:ascii="Arial" w:eastAsia="Times New Roman" w:hAnsi="Arial" w:cs="Arial"/>
      <w:lang w:eastAsia="ru-RU"/>
    </w:rPr>
  </w:style>
  <w:style w:type="character" w:customStyle="1" w:styleId="a5">
    <w:name w:val="Абзац списка Знак"/>
    <w:aliases w:val="ТЗ список Знак,Bullet List Знак,FooterText Знак,numbered Знак,Paragraphe de liste1 Знак,Bulletr List Paragraph Знак,Список нумерованный цифры Знак,Цветной список - Акцент 11 Знак,lp1 Знак,Булет1 Знак,1Булет Знак,List Paragraph Знак"/>
    <w:link w:val="a4"/>
    <w:uiPriority w:val="34"/>
    <w:qFormat/>
    <w:locked/>
    <w:rsid w:val="00CD33E8"/>
    <w:rPr>
      <w:rFonts w:ascii="Times New Roman" w:eastAsia="Times New Roman" w:hAnsi="Times New Roman" w:cs="Times New Roman"/>
      <w:sz w:val="20"/>
      <w:szCs w:val="20"/>
      <w:lang w:eastAsia="ru-RU"/>
    </w:rPr>
  </w:style>
  <w:style w:type="paragraph" w:styleId="a6">
    <w:name w:val="header"/>
    <w:aliases w:val="Название 2,Linie,header"/>
    <w:basedOn w:val="a"/>
    <w:link w:val="a7"/>
    <w:uiPriority w:val="99"/>
    <w:rsid w:val="00C04B3D"/>
    <w:pPr>
      <w:tabs>
        <w:tab w:val="center" w:pos="4677"/>
        <w:tab w:val="right" w:pos="9355"/>
      </w:tabs>
    </w:pPr>
    <w:rPr>
      <w:lang w:val="x-none"/>
    </w:rPr>
  </w:style>
  <w:style w:type="character" w:customStyle="1" w:styleId="a7">
    <w:name w:val="Верхний колонтитул Знак"/>
    <w:aliases w:val="Название 2 Знак,Linie Знак,header Знак"/>
    <w:basedOn w:val="a0"/>
    <w:link w:val="a6"/>
    <w:uiPriority w:val="99"/>
    <w:rsid w:val="00C04B3D"/>
    <w:rPr>
      <w:rFonts w:ascii="Times New Roman" w:eastAsia="Times New Roman" w:hAnsi="Times New Roman" w:cs="Times New Roman"/>
      <w:sz w:val="20"/>
      <w:szCs w:val="20"/>
      <w:lang w:val="x-none" w:eastAsia="ru-RU"/>
    </w:rPr>
  </w:style>
  <w:style w:type="character" w:styleId="a8">
    <w:name w:val="page number"/>
    <w:basedOn w:val="a0"/>
    <w:uiPriority w:val="99"/>
    <w:rsid w:val="00C04B3D"/>
  </w:style>
  <w:style w:type="paragraph" w:styleId="a9">
    <w:name w:val="footer"/>
    <w:basedOn w:val="a"/>
    <w:link w:val="aa"/>
    <w:uiPriority w:val="99"/>
    <w:rsid w:val="00C04B3D"/>
    <w:pPr>
      <w:tabs>
        <w:tab w:val="center" w:pos="4677"/>
        <w:tab w:val="right" w:pos="9355"/>
      </w:tabs>
    </w:pPr>
    <w:rPr>
      <w:lang w:val="x-none"/>
    </w:rPr>
  </w:style>
  <w:style w:type="character" w:customStyle="1" w:styleId="aa">
    <w:name w:val="Нижний колонтитул Знак"/>
    <w:basedOn w:val="a0"/>
    <w:link w:val="a9"/>
    <w:uiPriority w:val="99"/>
    <w:rsid w:val="00C04B3D"/>
    <w:rPr>
      <w:rFonts w:ascii="Times New Roman" w:eastAsia="Times New Roman" w:hAnsi="Times New Roman" w:cs="Times New Roman"/>
      <w:sz w:val="20"/>
      <w:szCs w:val="20"/>
      <w:lang w:val="x-none" w:eastAsia="ru-RU"/>
    </w:rPr>
  </w:style>
  <w:style w:type="paragraph" w:styleId="ab">
    <w:name w:val="No Spacing"/>
    <w:uiPriority w:val="1"/>
    <w:qFormat/>
    <w:rsid w:val="00C04B3D"/>
    <w:pPr>
      <w:spacing w:after="0" w:line="240" w:lineRule="auto"/>
    </w:pPr>
    <w:rPr>
      <w:rFonts w:ascii="Calibri" w:eastAsia="Calibri" w:hAnsi="Calibri" w:cs="Times New Roman"/>
    </w:rPr>
  </w:style>
  <w:style w:type="paragraph" w:styleId="ac">
    <w:name w:val="Normal (Web)"/>
    <w:basedOn w:val="a"/>
    <w:uiPriority w:val="99"/>
    <w:rsid w:val="00D06238"/>
    <w:pPr>
      <w:spacing w:before="100" w:beforeAutospacing="1" w:after="100" w:afterAutospacing="1"/>
    </w:pPr>
    <w:rPr>
      <w:rFonts w:ascii="Arial" w:hAnsi="Arial" w:cs="Arial"/>
      <w:sz w:val="16"/>
      <w:szCs w:val="16"/>
    </w:rPr>
  </w:style>
  <w:style w:type="character" w:customStyle="1" w:styleId="apple-converted-space">
    <w:name w:val="apple-converted-space"/>
    <w:basedOn w:val="a0"/>
    <w:rsid w:val="00D06238"/>
  </w:style>
  <w:style w:type="character" w:customStyle="1" w:styleId="apple-style-span">
    <w:name w:val="apple-style-span"/>
    <w:basedOn w:val="a0"/>
    <w:rsid w:val="00D06238"/>
  </w:style>
  <w:style w:type="paragraph" w:customStyle="1" w:styleId="11">
    <w:name w:val="Без интервала1"/>
    <w:qFormat/>
    <w:rsid w:val="00D06238"/>
    <w:pPr>
      <w:spacing w:after="0" w:line="240" w:lineRule="auto"/>
    </w:pPr>
    <w:rPr>
      <w:rFonts w:ascii="Calibri" w:eastAsia="Calibri" w:hAnsi="Calibri" w:cs="Times New Roman"/>
      <w:lang w:val="en-US"/>
    </w:rPr>
  </w:style>
  <w:style w:type="paragraph" w:styleId="ad">
    <w:name w:val="Balloon Text"/>
    <w:basedOn w:val="a"/>
    <w:link w:val="ae"/>
    <w:uiPriority w:val="99"/>
    <w:semiHidden/>
    <w:unhideWhenUsed/>
    <w:rsid w:val="00B42765"/>
    <w:rPr>
      <w:rFonts w:ascii="Tahoma" w:hAnsi="Tahoma" w:cs="Tahoma"/>
      <w:sz w:val="16"/>
      <w:szCs w:val="16"/>
    </w:rPr>
  </w:style>
  <w:style w:type="character" w:customStyle="1" w:styleId="ae">
    <w:name w:val="Текст выноски Знак"/>
    <w:basedOn w:val="a0"/>
    <w:link w:val="ad"/>
    <w:uiPriority w:val="99"/>
    <w:semiHidden/>
    <w:rsid w:val="00B42765"/>
    <w:rPr>
      <w:rFonts w:ascii="Tahoma" w:eastAsia="Times New Roman" w:hAnsi="Tahoma" w:cs="Tahoma"/>
      <w:sz w:val="16"/>
      <w:szCs w:val="16"/>
      <w:lang w:eastAsia="ru-RU"/>
    </w:rPr>
  </w:style>
  <w:style w:type="paragraph" w:customStyle="1" w:styleId="ConsPlusTitle">
    <w:name w:val="ConsPlusTitle"/>
    <w:uiPriority w:val="99"/>
    <w:rsid w:val="0023509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
    <w:name w:val="Body Text"/>
    <w:basedOn w:val="a"/>
    <w:link w:val="af0"/>
    <w:uiPriority w:val="99"/>
    <w:unhideWhenUsed/>
    <w:rsid w:val="00506AA1"/>
    <w:pPr>
      <w:spacing w:after="120"/>
    </w:pPr>
  </w:style>
  <w:style w:type="character" w:customStyle="1" w:styleId="af0">
    <w:name w:val="Основной текст Знак"/>
    <w:basedOn w:val="a0"/>
    <w:link w:val="af"/>
    <w:uiPriority w:val="99"/>
    <w:rsid w:val="00506AA1"/>
    <w:rPr>
      <w:rFonts w:ascii="Times New Roman" w:eastAsia="Times New Roman" w:hAnsi="Times New Roman" w:cs="Times New Roman"/>
      <w:sz w:val="20"/>
      <w:szCs w:val="20"/>
      <w:lang w:eastAsia="ru-RU"/>
    </w:rPr>
  </w:style>
  <w:style w:type="paragraph" w:customStyle="1" w:styleId="af1">
    <w:name w:val="???????"/>
    <w:rsid w:val="00506AA1"/>
    <w:pPr>
      <w:widowControl w:val="0"/>
      <w:suppressAutoHyphens/>
      <w:spacing w:after="0" w:line="240" w:lineRule="auto"/>
    </w:pPr>
    <w:rPr>
      <w:rFonts w:ascii="Times New Roman" w:eastAsia="Times New Roman" w:hAnsi="Times New Roman" w:cs="Times New Roman"/>
      <w:sz w:val="24"/>
      <w:szCs w:val="24"/>
      <w:lang w:eastAsia="hi-IN" w:bidi="hi-IN"/>
    </w:rPr>
  </w:style>
  <w:style w:type="paragraph" w:customStyle="1" w:styleId="FORMATTEXT">
    <w:name w:val=".FORMATTEXT"/>
    <w:uiPriority w:val="99"/>
    <w:rsid w:val="00506AA1"/>
    <w:pPr>
      <w:widowControl w:val="0"/>
      <w:autoSpaceDE w:val="0"/>
      <w:autoSpaceDN w:val="0"/>
      <w:adjustRightInd w:val="0"/>
      <w:spacing w:after="0" w:line="240" w:lineRule="auto"/>
    </w:pPr>
    <w:rPr>
      <w:rFonts w:ascii="Calibri" w:eastAsia="Calibri" w:hAnsi="Calibri" w:cs="Calibri"/>
      <w:sz w:val="24"/>
      <w:szCs w:val="24"/>
      <w:lang w:eastAsia="ru-RU"/>
    </w:rPr>
  </w:style>
  <w:style w:type="paragraph" w:customStyle="1" w:styleId="ConsPlusCell">
    <w:name w:val="ConsPlusCell"/>
    <w:uiPriority w:val="99"/>
    <w:rsid w:val="002B21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1">
    <w:name w:val="consplusnormal"/>
    <w:basedOn w:val="a"/>
    <w:rsid w:val="002B2170"/>
    <w:pPr>
      <w:spacing w:before="187" w:after="187"/>
      <w:ind w:left="187" w:right="187"/>
    </w:pPr>
    <w:rPr>
      <w:sz w:val="24"/>
      <w:szCs w:val="24"/>
    </w:rPr>
  </w:style>
  <w:style w:type="paragraph" w:styleId="af2">
    <w:name w:val="Body Text Indent"/>
    <w:basedOn w:val="a"/>
    <w:link w:val="af3"/>
    <w:uiPriority w:val="99"/>
    <w:semiHidden/>
    <w:unhideWhenUsed/>
    <w:rsid w:val="003A2E21"/>
    <w:pPr>
      <w:spacing w:after="120"/>
      <w:ind w:left="283"/>
    </w:pPr>
  </w:style>
  <w:style w:type="character" w:customStyle="1" w:styleId="af3">
    <w:name w:val="Основной текст с отступом Знак"/>
    <w:basedOn w:val="a0"/>
    <w:link w:val="af2"/>
    <w:uiPriority w:val="99"/>
    <w:semiHidden/>
    <w:rsid w:val="003A2E21"/>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3A2E21"/>
    <w:pPr>
      <w:spacing w:after="120" w:line="480" w:lineRule="auto"/>
      <w:ind w:left="283"/>
    </w:pPr>
  </w:style>
  <w:style w:type="character" w:customStyle="1" w:styleId="20">
    <w:name w:val="Основной текст с отступом 2 Знак"/>
    <w:basedOn w:val="a0"/>
    <w:link w:val="2"/>
    <w:uiPriority w:val="99"/>
    <w:semiHidden/>
    <w:rsid w:val="003A2E21"/>
    <w:rPr>
      <w:rFonts w:ascii="Times New Roman" w:eastAsia="Times New Roman" w:hAnsi="Times New Roman" w:cs="Times New Roman"/>
      <w:sz w:val="20"/>
      <w:szCs w:val="20"/>
      <w:lang w:eastAsia="ru-RU"/>
    </w:rPr>
  </w:style>
  <w:style w:type="paragraph" w:customStyle="1" w:styleId="ConsNonformat">
    <w:name w:val="ConsNonformat"/>
    <w:link w:val="ConsNonformat0"/>
    <w:uiPriority w:val="99"/>
    <w:rsid w:val="003A2E2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f4">
    <w:name w:val="Table Grid"/>
    <w:basedOn w:val="a1"/>
    <w:uiPriority w:val="59"/>
    <w:rsid w:val="003A2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Nonformat0">
    <w:name w:val="ConsNonformat Знак"/>
    <w:link w:val="ConsNonformat"/>
    <w:uiPriority w:val="99"/>
    <w:rsid w:val="003A2E21"/>
    <w:rPr>
      <w:rFonts w:ascii="Courier New" w:eastAsia="Times New Roman" w:hAnsi="Courier New" w:cs="Courier New"/>
      <w:sz w:val="20"/>
      <w:szCs w:val="20"/>
      <w:lang w:eastAsia="ru-RU"/>
    </w:rPr>
  </w:style>
  <w:style w:type="paragraph" w:styleId="HTML">
    <w:name w:val="HTML Preformatted"/>
    <w:basedOn w:val="a"/>
    <w:link w:val="HTML0"/>
    <w:uiPriority w:val="99"/>
    <w:unhideWhenUsed/>
    <w:qFormat/>
    <w:rsid w:val="003A2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qFormat/>
    <w:rsid w:val="003A2E21"/>
    <w:rPr>
      <w:rFonts w:ascii="Courier New" w:eastAsia="Times New Roman" w:hAnsi="Courier New" w:cs="Courier New"/>
      <w:sz w:val="20"/>
      <w:szCs w:val="20"/>
      <w:lang w:eastAsia="ru-RU"/>
    </w:rPr>
  </w:style>
  <w:style w:type="character" w:styleId="af5">
    <w:name w:val="Strong"/>
    <w:basedOn w:val="a0"/>
    <w:uiPriority w:val="22"/>
    <w:qFormat/>
    <w:rsid w:val="005B753A"/>
    <w:rPr>
      <w:b/>
      <w:bCs/>
    </w:rPr>
  </w:style>
  <w:style w:type="character" w:customStyle="1" w:styleId="s1">
    <w:name w:val="s1"/>
    <w:basedOn w:val="a0"/>
    <w:rsid w:val="00FC1E0B"/>
  </w:style>
  <w:style w:type="character" w:customStyle="1" w:styleId="af6">
    <w:name w:val="Название Знак"/>
    <w:rsid w:val="00FC1E0B"/>
    <w:rPr>
      <w:rFonts w:ascii="Times New Roman" w:eastAsia="Times New Roman" w:hAnsi="Times New Roman"/>
      <w:sz w:val="28"/>
    </w:rPr>
  </w:style>
  <w:style w:type="paragraph" w:styleId="af7">
    <w:name w:val="Title"/>
    <w:basedOn w:val="a"/>
    <w:next w:val="a"/>
    <w:link w:val="12"/>
    <w:uiPriority w:val="10"/>
    <w:qFormat/>
    <w:rsid w:val="00FD60E2"/>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7"/>
    <w:uiPriority w:val="10"/>
    <w:rsid w:val="00FD60E2"/>
    <w:rPr>
      <w:rFonts w:asciiTheme="majorHAnsi" w:eastAsiaTheme="majorEastAsia" w:hAnsiTheme="majorHAnsi" w:cstheme="majorBidi"/>
      <w:spacing w:val="-10"/>
      <w:kern w:val="28"/>
      <w:sz w:val="56"/>
      <w:szCs w:val="56"/>
      <w:lang w:eastAsia="ru-RU"/>
    </w:rPr>
  </w:style>
  <w:style w:type="paragraph" w:customStyle="1" w:styleId="msonormalmrcssattr">
    <w:name w:val="msonormal_mr_css_attr"/>
    <w:basedOn w:val="a"/>
    <w:rsid w:val="000629F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2784">
      <w:bodyDiv w:val="1"/>
      <w:marLeft w:val="0"/>
      <w:marRight w:val="0"/>
      <w:marTop w:val="0"/>
      <w:marBottom w:val="0"/>
      <w:divBdr>
        <w:top w:val="none" w:sz="0" w:space="0" w:color="auto"/>
        <w:left w:val="none" w:sz="0" w:space="0" w:color="auto"/>
        <w:bottom w:val="none" w:sz="0" w:space="0" w:color="auto"/>
        <w:right w:val="none" w:sz="0" w:space="0" w:color="auto"/>
      </w:divBdr>
    </w:div>
    <w:div w:id="225773243">
      <w:bodyDiv w:val="1"/>
      <w:marLeft w:val="0"/>
      <w:marRight w:val="0"/>
      <w:marTop w:val="0"/>
      <w:marBottom w:val="0"/>
      <w:divBdr>
        <w:top w:val="none" w:sz="0" w:space="0" w:color="auto"/>
        <w:left w:val="none" w:sz="0" w:space="0" w:color="auto"/>
        <w:bottom w:val="none" w:sz="0" w:space="0" w:color="auto"/>
        <w:right w:val="none" w:sz="0" w:space="0" w:color="auto"/>
      </w:divBdr>
    </w:div>
    <w:div w:id="748233132">
      <w:bodyDiv w:val="1"/>
      <w:marLeft w:val="0"/>
      <w:marRight w:val="0"/>
      <w:marTop w:val="0"/>
      <w:marBottom w:val="0"/>
      <w:divBdr>
        <w:top w:val="none" w:sz="0" w:space="0" w:color="auto"/>
        <w:left w:val="none" w:sz="0" w:space="0" w:color="auto"/>
        <w:bottom w:val="none" w:sz="0" w:space="0" w:color="auto"/>
        <w:right w:val="none" w:sz="0" w:space="0" w:color="auto"/>
      </w:divBdr>
    </w:div>
    <w:div w:id="797648524">
      <w:bodyDiv w:val="1"/>
      <w:marLeft w:val="0"/>
      <w:marRight w:val="0"/>
      <w:marTop w:val="0"/>
      <w:marBottom w:val="0"/>
      <w:divBdr>
        <w:top w:val="none" w:sz="0" w:space="0" w:color="auto"/>
        <w:left w:val="none" w:sz="0" w:space="0" w:color="auto"/>
        <w:bottom w:val="none" w:sz="0" w:space="0" w:color="auto"/>
        <w:right w:val="none" w:sz="0" w:space="0" w:color="auto"/>
      </w:divBdr>
    </w:div>
    <w:div w:id="878976593">
      <w:bodyDiv w:val="1"/>
      <w:marLeft w:val="0"/>
      <w:marRight w:val="0"/>
      <w:marTop w:val="0"/>
      <w:marBottom w:val="0"/>
      <w:divBdr>
        <w:top w:val="none" w:sz="0" w:space="0" w:color="auto"/>
        <w:left w:val="none" w:sz="0" w:space="0" w:color="auto"/>
        <w:bottom w:val="none" w:sz="0" w:space="0" w:color="auto"/>
        <w:right w:val="none" w:sz="0" w:space="0" w:color="auto"/>
      </w:divBdr>
    </w:div>
    <w:div w:id="891380044">
      <w:bodyDiv w:val="1"/>
      <w:marLeft w:val="0"/>
      <w:marRight w:val="0"/>
      <w:marTop w:val="0"/>
      <w:marBottom w:val="0"/>
      <w:divBdr>
        <w:top w:val="none" w:sz="0" w:space="0" w:color="auto"/>
        <w:left w:val="none" w:sz="0" w:space="0" w:color="auto"/>
        <w:bottom w:val="none" w:sz="0" w:space="0" w:color="auto"/>
        <w:right w:val="none" w:sz="0" w:space="0" w:color="auto"/>
      </w:divBdr>
    </w:div>
    <w:div w:id="1686400013">
      <w:bodyDiv w:val="1"/>
      <w:marLeft w:val="0"/>
      <w:marRight w:val="0"/>
      <w:marTop w:val="0"/>
      <w:marBottom w:val="0"/>
      <w:divBdr>
        <w:top w:val="none" w:sz="0" w:space="0" w:color="auto"/>
        <w:left w:val="none" w:sz="0" w:space="0" w:color="auto"/>
        <w:bottom w:val="none" w:sz="0" w:space="0" w:color="auto"/>
        <w:right w:val="none" w:sz="0" w:space="0" w:color="auto"/>
      </w:divBdr>
    </w:div>
    <w:div w:id="1771505464">
      <w:bodyDiv w:val="1"/>
      <w:marLeft w:val="0"/>
      <w:marRight w:val="0"/>
      <w:marTop w:val="0"/>
      <w:marBottom w:val="0"/>
      <w:divBdr>
        <w:top w:val="none" w:sz="0" w:space="0" w:color="auto"/>
        <w:left w:val="none" w:sz="0" w:space="0" w:color="auto"/>
        <w:bottom w:val="none" w:sz="0" w:space="0" w:color="auto"/>
        <w:right w:val="none" w:sz="0" w:space="0" w:color="auto"/>
      </w:divBdr>
      <w:divsChild>
        <w:div w:id="1726484575">
          <w:marLeft w:val="0"/>
          <w:marRight w:val="0"/>
          <w:marTop w:val="121"/>
          <w:marBottom w:val="0"/>
          <w:divBdr>
            <w:top w:val="none" w:sz="0" w:space="0" w:color="auto"/>
            <w:left w:val="none" w:sz="0" w:space="0" w:color="auto"/>
            <w:bottom w:val="none" w:sz="0" w:space="0" w:color="auto"/>
            <w:right w:val="none" w:sz="0" w:space="0" w:color="auto"/>
          </w:divBdr>
        </w:div>
        <w:div w:id="321930348">
          <w:marLeft w:val="0"/>
          <w:marRight w:val="0"/>
          <w:marTop w:val="121"/>
          <w:marBottom w:val="0"/>
          <w:divBdr>
            <w:top w:val="none" w:sz="0" w:space="0" w:color="auto"/>
            <w:left w:val="none" w:sz="0" w:space="0" w:color="auto"/>
            <w:bottom w:val="none" w:sz="0" w:space="0" w:color="auto"/>
            <w:right w:val="none" w:sz="0" w:space="0" w:color="auto"/>
          </w:divBdr>
        </w:div>
        <w:div w:id="2049526492">
          <w:marLeft w:val="0"/>
          <w:marRight w:val="0"/>
          <w:marTop w:val="121"/>
          <w:marBottom w:val="0"/>
          <w:divBdr>
            <w:top w:val="none" w:sz="0" w:space="0" w:color="auto"/>
            <w:left w:val="none" w:sz="0" w:space="0" w:color="auto"/>
            <w:bottom w:val="none" w:sz="0" w:space="0" w:color="auto"/>
            <w:right w:val="none" w:sz="0" w:space="0" w:color="auto"/>
          </w:divBdr>
        </w:div>
      </w:divsChild>
    </w:div>
    <w:div w:id="1816409690">
      <w:bodyDiv w:val="1"/>
      <w:marLeft w:val="0"/>
      <w:marRight w:val="0"/>
      <w:marTop w:val="0"/>
      <w:marBottom w:val="0"/>
      <w:divBdr>
        <w:top w:val="none" w:sz="0" w:space="0" w:color="auto"/>
        <w:left w:val="none" w:sz="0" w:space="0" w:color="auto"/>
        <w:bottom w:val="none" w:sz="0" w:space="0" w:color="auto"/>
        <w:right w:val="none" w:sz="0" w:space="0" w:color="auto"/>
      </w:divBdr>
    </w:div>
    <w:div w:id="2046246423">
      <w:bodyDiv w:val="1"/>
      <w:marLeft w:val="0"/>
      <w:marRight w:val="0"/>
      <w:marTop w:val="0"/>
      <w:marBottom w:val="0"/>
      <w:divBdr>
        <w:top w:val="none" w:sz="0" w:space="0" w:color="auto"/>
        <w:left w:val="none" w:sz="0" w:space="0" w:color="auto"/>
        <w:bottom w:val="none" w:sz="0" w:space="0" w:color="auto"/>
        <w:right w:val="none" w:sz="0" w:space="0" w:color="auto"/>
      </w:divBdr>
    </w:div>
    <w:div w:id="21456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20806&amp;date=28.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BC57764286C86F055AC9488A42759D26E96E29FA167B61FF706C2D45A3AC83EE6ACBBBA01650CB66S3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geeva.KL\Desktop\&#1055;&#1056;&#1054;&#1062;&#1045;&#1044;&#1059;&#1056;&#1067;\&#1055;&#1088;&#1086;&#1094;&#1077;&#1076;&#1091;&#1088;&#1099;%202021%20&#1075;&#1086;&#1076;\&#1041;&#1059;%20&#1042;&#1054;%20&#1062;&#1048;&#1058;\&#1055;&#1088;&#1086;&#1074;&#1077;&#1076;&#1077;&#1085;&#1086;\6)%20&#1054;&#1082;&#1072;&#1079;&#1072;&#1085;&#1080;&#1077;%20&#1091;&#1089;&#1083;&#1091;&#1075;%20&#1087;&#1086;%20&#1090;&#1077;&#1093;.%20&#1087;&#1086;&#1076;&#1076;&#1077;&#1088;&#1078;&#1082;&#1077;%20&#1080;&#1085;&#1092;&#1086;&#1088;&#1084;&#1072;&#1094;.%20&#1090;&#1077;&#1093;&#1085;&#1086;&#1083;&#1086;&#1075;&#1080;&#1081;%20(635.250=00)\&#1044;&#1086;&#1082;&#1091;&#1084;&#1077;&#1085;&#1090;&#1072;&#1094;&#1080;&#1103;%20&#1086;&#1073;%20&#1101;&#1083;&#1077;&#1082;&#1090;&#1088;&#1086;&#1085;&#1085;&#1086;&#1084;%20&#1072;&#1091;&#1082;&#1094;&#1080;&#1086;&#1085;&#1077;%20(635.250=00).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Users\Ageeva.KL\Desktop\&#1055;&#1056;&#1054;&#1062;&#1045;&#1044;&#1059;&#1056;&#1067;\&#1055;&#1088;&#1086;&#1094;&#1077;&#1076;&#1091;&#1088;&#1099;%202021%20&#1075;&#1086;&#1076;\&#1041;&#1059;%20&#1042;&#1054;%20&#1062;&#1048;&#1058;\&#1055;&#1088;&#1086;&#1074;&#1077;&#1076;&#1077;&#1085;&#1086;\6)%20&#1054;&#1082;&#1072;&#1079;&#1072;&#1085;&#1080;&#1077;%20&#1091;&#1089;&#1083;&#1091;&#1075;%20&#1087;&#1086;%20&#1090;&#1077;&#1093;.%20&#1087;&#1086;&#1076;&#1076;&#1077;&#1088;&#1078;&#1082;&#1077;%20&#1080;&#1085;&#1092;&#1086;&#1088;&#1084;&#1072;&#1094;.%20&#1090;&#1077;&#1093;&#1085;&#1086;&#1083;&#1086;&#1075;&#1080;&#1081;%20(635.250=00)\&#1044;&#1086;&#1082;&#1091;&#1084;&#1077;&#1085;&#1090;&#1072;&#1094;&#1080;&#1103;%20&#1086;&#1073;%20&#1101;&#1083;&#1077;&#1082;&#1090;&#1088;&#1086;&#1085;&#1085;&#1086;&#1084;%20&#1072;&#1091;&#1082;&#1094;&#1080;&#1086;&#1085;&#1077;%20(635.250=00).docx" TargetMode="External"/><Relationship Id="rId4" Type="http://schemas.microsoft.com/office/2007/relationships/stylesWithEffects" Target="stylesWithEffects.xml"/><Relationship Id="rId9" Type="http://schemas.openxmlformats.org/officeDocument/2006/relationships/hyperlink" Target="consultantplus://offline/ref=968126CBF168FCC31F449177E3C2E80563FB3D849BD7C85CF35BF6A4875E49C031DDED08DBF63FB2aEd7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637F4-0A43-4D8F-9C36-8141C562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6018</Words>
  <Characters>34307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Светлана Горбикова</cp:lastModifiedBy>
  <cp:revision>2</cp:revision>
  <dcterms:created xsi:type="dcterms:W3CDTF">2024-09-02T17:10:00Z</dcterms:created>
  <dcterms:modified xsi:type="dcterms:W3CDTF">2024-09-02T17:10:00Z</dcterms:modified>
</cp:coreProperties>
</file>