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26" w:rsidRDefault="00FE1626">
      <w:pPr>
        <w:widowControl w:val="0"/>
        <w:autoSpaceDE w:val="0"/>
        <w:jc w:val="right"/>
      </w:pPr>
      <w:r>
        <w:t xml:space="preserve">В </w:t>
      </w:r>
      <w:r w:rsidR="006A05CE">
        <w:t>Курганский городской суд</w:t>
      </w:r>
    </w:p>
    <w:p w:rsidR="006A05CE" w:rsidRDefault="006A05CE">
      <w:pPr>
        <w:widowControl w:val="0"/>
        <w:autoSpaceDE w:val="0"/>
        <w:jc w:val="right"/>
      </w:pPr>
      <w:r>
        <w:t>г. Курган, ул. Дзержинского, 35</w:t>
      </w:r>
    </w:p>
    <w:p w:rsidR="006A05CE" w:rsidRDefault="006A05CE">
      <w:pPr>
        <w:widowControl w:val="0"/>
        <w:autoSpaceDE w:val="0"/>
        <w:jc w:val="right"/>
      </w:pPr>
    </w:p>
    <w:p w:rsidR="00FE1626" w:rsidRDefault="006A05CE">
      <w:pPr>
        <w:widowControl w:val="0"/>
        <w:autoSpaceDE w:val="0"/>
        <w:jc w:val="right"/>
      </w:pPr>
      <w:r>
        <w:t>Истец (О</w:t>
      </w:r>
      <w:r w:rsidR="00FE1626">
        <w:t>тветчик</w:t>
      </w:r>
      <w:r>
        <w:t xml:space="preserve"> по первоначальному иску)</w:t>
      </w:r>
    </w:p>
    <w:p w:rsidR="00FE1626" w:rsidRDefault="006A05CE">
      <w:pPr>
        <w:widowControl w:val="0"/>
        <w:autoSpaceDE w:val="0"/>
        <w:jc w:val="right"/>
      </w:pPr>
      <w:r>
        <w:t>Сандро Сергеевич Ботич</w:t>
      </w:r>
    </w:p>
    <w:p w:rsidR="006A05CE" w:rsidRDefault="00D32F7F">
      <w:pPr>
        <w:widowControl w:val="0"/>
        <w:autoSpaceDE w:val="0"/>
        <w:jc w:val="right"/>
      </w:pPr>
      <w:r>
        <w:t>г. Курган, ул. Ленина, 1</w:t>
      </w:r>
    </w:p>
    <w:p w:rsidR="006A05CE" w:rsidRDefault="006A05CE">
      <w:pPr>
        <w:widowControl w:val="0"/>
        <w:autoSpaceDE w:val="0"/>
        <w:jc w:val="right"/>
      </w:pPr>
    </w:p>
    <w:p w:rsidR="00FE1626" w:rsidRDefault="006A05CE">
      <w:pPr>
        <w:widowControl w:val="0"/>
        <w:autoSpaceDE w:val="0"/>
        <w:jc w:val="right"/>
      </w:pPr>
      <w:r>
        <w:t>Ответчик (Истец по первоначальному иску)</w:t>
      </w:r>
    </w:p>
    <w:p w:rsidR="00EF278F" w:rsidRPr="00EF278F" w:rsidRDefault="00EF278F" w:rsidP="00EF278F">
      <w:pPr>
        <w:pStyle w:val="ad"/>
        <w:shd w:val="clear" w:color="auto" w:fill="FFFFFF"/>
        <w:spacing w:before="0" w:beforeAutospacing="0" w:after="0" w:afterAutospacing="0" w:line="360" w:lineRule="atLeast"/>
        <w:jc w:val="right"/>
      </w:pPr>
      <w:r w:rsidRPr="00EF278F">
        <w:t>ОАО «АЛЬФА – БАНК»,</w:t>
      </w:r>
    </w:p>
    <w:p w:rsidR="00EF278F" w:rsidRPr="00EF278F" w:rsidRDefault="00EF278F" w:rsidP="00EF278F">
      <w:pPr>
        <w:pStyle w:val="ad"/>
        <w:shd w:val="clear" w:color="auto" w:fill="FFFFFF"/>
        <w:spacing w:before="0" w:beforeAutospacing="0" w:after="0" w:afterAutospacing="0" w:line="360" w:lineRule="atLeast"/>
        <w:jc w:val="right"/>
      </w:pPr>
      <w:r w:rsidRPr="00EF278F">
        <w:t>107078,   г. Москва, ул. Каланчевская, д.27,</w:t>
      </w:r>
    </w:p>
    <w:p w:rsidR="00EF278F" w:rsidRPr="00EF278F" w:rsidRDefault="00EF278F" w:rsidP="00EF278F">
      <w:pPr>
        <w:pStyle w:val="ad"/>
        <w:shd w:val="clear" w:color="auto" w:fill="FFFFFF"/>
        <w:spacing w:before="0" w:beforeAutospacing="0" w:after="0" w:afterAutospacing="0" w:line="360" w:lineRule="atLeast"/>
        <w:jc w:val="right"/>
      </w:pPr>
      <w:r w:rsidRPr="00EF278F">
        <w:t xml:space="preserve">Почтовый   адрес: </w:t>
      </w:r>
      <w:r>
        <w:t>640000</w:t>
      </w:r>
      <w:r w:rsidRPr="00EF278F">
        <w:t xml:space="preserve">, г. </w:t>
      </w:r>
      <w:r>
        <w:t>Курган</w:t>
      </w:r>
      <w:r w:rsidRPr="00EF278F">
        <w:t xml:space="preserve">, ул. </w:t>
      </w:r>
      <w:r>
        <w:t>Кирова, д. 17</w:t>
      </w:r>
    </w:p>
    <w:p w:rsidR="006A05CE" w:rsidRDefault="006A05CE">
      <w:pPr>
        <w:widowControl w:val="0"/>
        <w:autoSpaceDE w:val="0"/>
        <w:jc w:val="right"/>
      </w:pPr>
    </w:p>
    <w:p w:rsidR="006A05CE" w:rsidRDefault="006A05CE">
      <w:pPr>
        <w:widowControl w:val="0"/>
        <w:autoSpaceDE w:val="0"/>
        <w:jc w:val="right"/>
      </w:pPr>
      <w:r>
        <w:t>в рамках дела №2-5555/2019</w:t>
      </w:r>
    </w:p>
    <w:p w:rsidR="006A05CE" w:rsidRDefault="006A05CE">
      <w:pPr>
        <w:widowControl w:val="0"/>
        <w:autoSpaceDE w:val="0"/>
        <w:jc w:val="right"/>
      </w:pPr>
    </w:p>
    <w:p w:rsidR="00FE1626" w:rsidRDefault="00FE1626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FE1626" w:rsidRDefault="00FE1626">
      <w:pPr>
        <w:autoSpaceDE w:val="0"/>
        <w:jc w:val="center"/>
        <w:rPr>
          <w:b/>
        </w:rPr>
      </w:pPr>
    </w:p>
    <w:p w:rsidR="00FE1626" w:rsidRDefault="00FE1626">
      <w:pPr>
        <w:autoSpaceDE w:val="0"/>
        <w:jc w:val="center"/>
        <w:rPr>
          <w:b/>
        </w:rPr>
      </w:pPr>
      <w:r>
        <w:rPr>
          <w:b/>
        </w:rPr>
        <w:t>ВСТРЕЧН</w:t>
      </w:r>
      <w:r w:rsidR="00FF5977">
        <w:rPr>
          <w:b/>
        </w:rPr>
        <w:t>ЫЙ</w:t>
      </w:r>
      <w:r>
        <w:rPr>
          <w:b/>
        </w:rPr>
        <w:t xml:space="preserve"> ИСК</w:t>
      </w:r>
    </w:p>
    <w:p w:rsidR="00FE1626" w:rsidRDefault="00FE1626">
      <w:pPr>
        <w:autoSpaceDE w:val="0"/>
        <w:ind w:firstLine="540"/>
        <w:jc w:val="both"/>
      </w:pPr>
    </w:p>
    <w:p w:rsidR="00FE1626" w:rsidRDefault="00FE1626">
      <w:pPr>
        <w:autoSpaceDE w:val="0"/>
        <w:jc w:val="both"/>
      </w:pPr>
      <w:r>
        <w:t xml:space="preserve">В суде на рассмотрении находится гражданское дело № </w:t>
      </w:r>
      <w:r w:rsidR="005F1C06">
        <w:t>2-5555/2019</w:t>
      </w:r>
      <w:r>
        <w:t xml:space="preserve"> по иску </w:t>
      </w:r>
      <w:r w:rsidR="00EF278F" w:rsidRPr="00EF278F">
        <w:t>ОАО «АЛЬФА – БАНК»</w:t>
      </w:r>
      <w:r>
        <w:t xml:space="preserve"> к</w:t>
      </w:r>
      <w:r w:rsidR="005F1C06">
        <w:t xml:space="preserve"> Сандро С.Б.</w:t>
      </w:r>
      <w:r>
        <w:t xml:space="preserve"> о </w:t>
      </w:r>
      <w:r w:rsidR="00EF278F">
        <w:t>взыскании задолженности по кредитному договору</w:t>
      </w:r>
      <w:r>
        <w:t>.</w:t>
      </w:r>
    </w:p>
    <w:p w:rsidR="00017FED" w:rsidRDefault="00017FED">
      <w:pPr>
        <w:autoSpaceDE w:val="0"/>
        <w:jc w:val="both"/>
      </w:pPr>
    </w:p>
    <w:p w:rsidR="00017FED" w:rsidRDefault="00017FED" w:rsidP="00017FED">
      <w:pPr>
        <w:autoSpaceDE w:val="0"/>
        <w:jc w:val="both"/>
      </w:pPr>
      <w:r>
        <w:t>В обоснование тр</w:t>
      </w:r>
      <w:r w:rsidR="00EF278F">
        <w:t>ебований истец указал</w:t>
      </w:r>
      <w:r w:rsidR="00D32F7F">
        <w:t xml:space="preserve">, </w:t>
      </w:r>
      <w:r>
        <w:t xml:space="preserve">что </w:t>
      </w:r>
      <w:r w:rsidR="00EF278F">
        <w:t>у меня есть задолженность перед Банком по кредитному договору №1</w:t>
      </w:r>
      <w:r>
        <w:t>.</w:t>
      </w:r>
      <w:r w:rsidR="00EF278F">
        <w:t xml:space="preserve"> Наличие задолженности не отрицаю, но не согласен с суммой. В договор есть пункты, которые не соответствуют действующему законодательству и должны быть признаны недействительными, а размер задолженности снижен.</w:t>
      </w:r>
    </w:p>
    <w:p w:rsidR="00017FED" w:rsidRDefault="00017FED" w:rsidP="00017FED">
      <w:pPr>
        <w:autoSpaceDE w:val="0"/>
        <w:jc w:val="both"/>
      </w:pPr>
    </w:p>
    <w:p w:rsidR="00EF278F" w:rsidRDefault="00017FED" w:rsidP="00017FED">
      <w:pPr>
        <w:autoSpaceDE w:val="0"/>
        <w:jc w:val="both"/>
      </w:pPr>
      <w:r>
        <w:t>Считаю, что требования истца не обоснован</w:t>
      </w:r>
      <w:r w:rsidR="00EF278F">
        <w:t>ы и не подлежат удовлетворению по следующему основанию.</w:t>
      </w:r>
    </w:p>
    <w:p w:rsidR="00EF278F" w:rsidRDefault="00EF278F" w:rsidP="00017FED">
      <w:pPr>
        <w:autoSpaceDE w:val="0"/>
        <w:jc w:val="both"/>
      </w:pPr>
    </w:p>
    <w:p w:rsidR="00EF278F" w:rsidRDefault="00EF278F" w:rsidP="00EF278F">
      <w:pPr>
        <w:jc w:val="both"/>
      </w:pPr>
      <w:r w:rsidRPr="00EF278F">
        <w:t>1.В соответствии со статьей 9 Федерального закона от 26.01.1996 № 15-ФЗ «О введении в действие части второй Гражданского кодекса Российской Федерации» определено, что в случаях, когда одной из сторон в обязательстве является гражданин, использующий, приобретающий, заказывающий либо имеющий намерение приобрести или заказать товары (работы, услуги) для личных бытовых нужд, такой гражданин пользуется правами стороны в обязательстве в соответствии с Гражданским кодексом Российской Федерации, а также правами, предоставленными потребителю Законом Российской Федерации от 07.02.1992 № 2300-1 «О защите прав потребителей» (далее - Закон о защите прав потребителей) и изданными в соответствии с ним иными правовыми актами.</w:t>
      </w:r>
    </w:p>
    <w:p w:rsidR="00795250" w:rsidRPr="00EF278F" w:rsidRDefault="00795250" w:rsidP="00EF278F">
      <w:pPr>
        <w:jc w:val="both"/>
      </w:pPr>
    </w:p>
    <w:p w:rsidR="00EF278F" w:rsidRDefault="00EF278F" w:rsidP="00EF278F">
      <w:pPr>
        <w:jc w:val="both"/>
      </w:pPr>
      <w:r w:rsidRPr="00EF278F">
        <w:t xml:space="preserve">В связи с тем, что Кредитное соглашение № </w:t>
      </w:r>
      <w:r w:rsidR="00795250">
        <w:t>1 от 27.09.2019</w:t>
      </w:r>
      <w:r w:rsidRPr="00EF278F">
        <w:t xml:space="preserve"> г. был заключен между Банком и физическим лицом (гражданином), данные правоотношения подпадают под действие Закона «О защите прав потребителей».</w:t>
      </w:r>
    </w:p>
    <w:p w:rsidR="00795250" w:rsidRPr="00EF278F" w:rsidRDefault="00795250" w:rsidP="00EF278F">
      <w:pPr>
        <w:jc w:val="both"/>
      </w:pPr>
    </w:p>
    <w:p w:rsidR="00EF278F" w:rsidRDefault="00EF278F" w:rsidP="00EF278F">
      <w:pPr>
        <w:jc w:val="both"/>
      </w:pPr>
      <w:r w:rsidRPr="00EF278F">
        <w:t>Согласно условиям кре</w:t>
      </w:r>
      <w:r w:rsidR="00795250">
        <w:t>дитного соглашение от 27.09.2019</w:t>
      </w:r>
      <w:r w:rsidRPr="00EF278F">
        <w:t xml:space="preserve"> г., предусмотрено</w:t>
      </w:r>
      <w:r w:rsidR="00795250">
        <w:t xml:space="preserve"> </w:t>
      </w:r>
      <w:r w:rsidRPr="00EF278F">
        <w:t>взимание комиссий за выдачу кредита, в размере 2% от суммы кредита (445500 рублей), что составляет 8910 рублей.</w:t>
      </w:r>
    </w:p>
    <w:p w:rsidR="00795250" w:rsidRPr="00EF278F" w:rsidRDefault="00795250" w:rsidP="00EF278F">
      <w:pPr>
        <w:jc w:val="both"/>
      </w:pPr>
    </w:p>
    <w:p w:rsidR="00EF278F" w:rsidRDefault="00EF278F" w:rsidP="00EF278F">
      <w:pPr>
        <w:jc w:val="both"/>
        <w:rPr>
          <w:rStyle w:val="ae"/>
          <w:b w:val="0"/>
        </w:rPr>
      </w:pPr>
      <w:r w:rsidRPr="00EF278F">
        <w:t xml:space="preserve">Указанный вид комиссии нормами Гражданского кодекса Российской Федерации, Законом о защите прав потребителей, другими федеральными законами и иными </w:t>
      </w:r>
      <w:r w:rsidRPr="00EF278F">
        <w:lastRenderedPageBreak/>
        <w:t>нормативными правовыми актами Российской Федерации не предусмотрен, следовательно, включение в договор условия об оплате</w:t>
      </w:r>
      <w:r w:rsidRPr="00EF278F">
        <w:rPr>
          <w:rStyle w:val="ae"/>
          <w:b w:val="0"/>
        </w:rPr>
        <w:t> </w:t>
      </w:r>
      <w:r w:rsidRPr="00EF278F">
        <w:t>комиссии за выдачу кредит</w:t>
      </w:r>
      <w:r w:rsidR="00795250">
        <w:t xml:space="preserve"> на</w:t>
      </w:r>
      <w:r w:rsidRPr="00EF278F">
        <w:t>рушает права потребителей</w:t>
      </w:r>
      <w:r w:rsidRPr="00EF278F">
        <w:rPr>
          <w:rStyle w:val="ae"/>
          <w:b w:val="0"/>
        </w:rPr>
        <w:t>.</w:t>
      </w:r>
    </w:p>
    <w:p w:rsidR="00795250" w:rsidRPr="00EF278F" w:rsidRDefault="00795250" w:rsidP="00EF278F">
      <w:pPr>
        <w:jc w:val="both"/>
      </w:pPr>
    </w:p>
    <w:p w:rsidR="00EF278F" w:rsidRDefault="00EF278F" w:rsidP="00EF278F">
      <w:pPr>
        <w:jc w:val="both"/>
      </w:pPr>
      <w:r w:rsidRPr="00EF278F">
        <w:t>Кроме того,</w:t>
      </w:r>
      <w:r w:rsidRPr="00EF278F">
        <w:rPr>
          <w:rStyle w:val="ae"/>
          <w:b w:val="0"/>
        </w:rPr>
        <w:t> взимание с меня комиссии за выдачу кредита </w:t>
      </w:r>
      <w:r w:rsidRPr="00EF278F">
        <w:t>является незаконным возложением на потребителя расходов, связанных с осуществлением банком действий, направленных на исполнение непосредственно обязанностей банка в рамках кредитного договора.</w:t>
      </w:r>
      <w:r w:rsidRPr="00EF278F">
        <w:rPr>
          <w:rStyle w:val="ae"/>
          <w:b w:val="0"/>
        </w:rPr>
        <w:t> </w:t>
      </w:r>
      <w:r w:rsidRPr="00EF278F">
        <w:t>Предоставление кредита не может быть обусловлено условием по взимании</w:t>
      </w:r>
      <w:r w:rsidR="00795250">
        <w:t xml:space="preserve"> </w:t>
      </w:r>
      <w:r w:rsidRPr="00EF278F">
        <w:t>платы (комиссии) за выдачу кредита, что ущемляет права потребителя, установленные пунктом 2 статьи 16 Закона «О защите прав потребителей».</w:t>
      </w:r>
    </w:p>
    <w:p w:rsidR="00795250" w:rsidRPr="00EF278F" w:rsidRDefault="00795250" w:rsidP="00EF278F">
      <w:pPr>
        <w:jc w:val="both"/>
      </w:pPr>
    </w:p>
    <w:p w:rsidR="00EF278F" w:rsidRDefault="00EF278F" w:rsidP="00EF278F">
      <w:pPr>
        <w:jc w:val="both"/>
      </w:pPr>
      <w:r w:rsidRPr="00EF278F">
        <w:t>Согласно пункту 1 статьи 16 Закон «о защите прав потребителей» условия договора, ущемляющие права потребителей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</w:t>
      </w:r>
    </w:p>
    <w:p w:rsidR="00795250" w:rsidRPr="00EF278F" w:rsidRDefault="00795250" w:rsidP="00EF278F">
      <w:pPr>
        <w:jc w:val="both"/>
      </w:pPr>
    </w:p>
    <w:p w:rsidR="00EF278F" w:rsidRPr="00EF278F" w:rsidRDefault="00EF278F" w:rsidP="00EF278F">
      <w:pPr>
        <w:jc w:val="both"/>
      </w:pPr>
      <w:r w:rsidRPr="00EF278F">
        <w:rPr>
          <w:rStyle w:val="af"/>
          <w:bCs/>
          <w:i w:val="0"/>
          <w:u w:val="single"/>
        </w:rPr>
        <w:t xml:space="preserve">Таким образом размер взыскиваемый с </w:t>
      </w:r>
      <w:r w:rsidR="00795250">
        <w:rPr>
          <w:rStyle w:val="af"/>
          <w:bCs/>
          <w:i w:val="0"/>
          <w:u w:val="single"/>
        </w:rPr>
        <w:t>Сандро С.Б.</w:t>
      </w:r>
      <w:r w:rsidRPr="00EF278F">
        <w:rPr>
          <w:rStyle w:val="af"/>
          <w:bCs/>
          <w:i w:val="0"/>
          <w:u w:val="single"/>
        </w:rPr>
        <w:t xml:space="preserve"> ОАО «АЛЬФА – БАНК» должен быть уменьшен на 8910 рублей</w:t>
      </w:r>
      <w:r w:rsidRPr="00EF278F">
        <w:t>.</w:t>
      </w:r>
    </w:p>
    <w:p w:rsidR="00EF278F" w:rsidRPr="00EF278F" w:rsidRDefault="00EF278F" w:rsidP="00EF278F">
      <w:pPr>
        <w:jc w:val="both"/>
      </w:pPr>
      <w:r w:rsidRPr="00EF278F">
        <w:t> </w:t>
      </w:r>
    </w:p>
    <w:p w:rsidR="00EF278F" w:rsidRDefault="00795250" w:rsidP="00EF278F">
      <w:pPr>
        <w:jc w:val="both"/>
      </w:pPr>
      <w:r>
        <w:t>2. В п</w:t>
      </w:r>
      <w:r w:rsidR="00EF278F" w:rsidRPr="00EF278F">
        <w:t>. 4.3. </w:t>
      </w:r>
      <w:r w:rsidR="00EF278F" w:rsidRPr="00EF278F">
        <w:rPr>
          <w:rStyle w:val="af"/>
          <w:i w:val="0"/>
        </w:rPr>
        <w:t>общих условий предоставления персонального кредита</w:t>
      </w:r>
      <w:r w:rsidR="00EF278F" w:rsidRPr="00EF278F">
        <w:t> указана очередность погашения при недостаточности денежных средств на счете клиента. Согласно данного пункта</w:t>
      </w:r>
      <w:r>
        <w:t>:</w:t>
      </w:r>
    </w:p>
    <w:p w:rsidR="00795250" w:rsidRPr="00EF278F" w:rsidRDefault="00795250" w:rsidP="00EF278F">
      <w:pPr>
        <w:jc w:val="both"/>
      </w:pPr>
    </w:p>
    <w:p w:rsidR="00EF278F" w:rsidRPr="00EF278F" w:rsidRDefault="00EF278F" w:rsidP="00EF278F">
      <w:pPr>
        <w:jc w:val="both"/>
      </w:pPr>
      <w:r w:rsidRPr="00EF278F">
        <w:t>в первую – третью очередь - погашаются различные неустойки;</w:t>
      </w:r>
    </w:p>
    <w:p w:rsidR="00EF278F" w:rsidRPr="00EF278F" w:rsidRDefault="00EF278F" w:rsidP="00EF278F">
      <w:pPr>
        <w:jc w:val="both"/>
      </w:pPr>
      <w:r w:rsidRPr="00EF278F">
        <w:t>в четвертую очередь - просроченные проценты за пользование денежными средствами;</w:t>
      </w:r>
    </w:p>
    <w:p w:rsidR="00EF278F" w:rsidRPr="00EF278F" w:rsidRDefault="00EF278F" w:rsidP="00EF278F">
      <w:pPr>
        <w:jc w:val="both"/>
      </w:pPr>
      <w:r w:rsidRPr="00EF278F">
        <w:t>в пятую очередь – просроченная задолженность по денежным обязательствам;</w:t>
      </w:r>
    </w:p>
    <w:p w:rsidR="00EF278F" w:rsidRPr="00EF278F" w:rsidRDefault="00EF278F" w:rsidP="00EF278F">
      <w:pPr>
        <w:jc w:val="both"/>
      </w:pPr>
      <w:r w:rsidRPr="00EF278F">
        <w:t>в шестую и седьмую очередь – комиссии;</w:t>
      </w:r>
    </w:p>
    <w:p w:rsidR="00EF278F" w:rsidRPr="00EF278F" w:rsidRDefault="00EF278F" w:rsidP="00EF278F">
      <w:pPr>
        <w:jc w:val="both"/>
      </w:pPr>
      <w:r w:rsidRPr="00EF278F">
        <w:t>в восьмую очередь – проценты за пользование денежными средствами;</w:t>
      </w:r>
    </w:p>
    <w:p w:rsidR="00EF278F" w:rsidRDefault="00EF278F" w:rsidP="00EF278F">
      <w:pPr>
        <w:jc w:val="both"/>
      </w:pPr>
      <w:r w:rsidRPr="00EF278F">
        <w:t>в девятую очередь - задолженн</w:t>
      </w:r>
      <w:r w:rsidR="00795250">
        <w:t>ость по денежным обязательствам.</w:t>
      </w:r>
    </w:p>
    <w:p w:rsidR="00795250" w:rsidRPr="00EF278F" w:rsidRDefault="00795250" w:rsidP="00EF278F">
      <w:pPr>
        <w:jc w:val="both"/>
      </w:pPr>
    </w:p>
    <w:p w:rsidR="00EF278F" w:rsidRDefault="00EF278F" w:rsidP="00EF278F">
      <w:pPr>
        <w:jc w:val="both"/>
      </w:pPr>
      <w:r w:rsidRPr="00EF278F">
        <w:t>Статьей 319 ГК РФ регламентируется очередность погашения требований по денежному обязательству, в соответствии с которой сумма произведенного платежа, недостаточная для исполнения денежного обязательства полностью, при отсутствии иного соглашения погашает, прежде всего, издержки кредитора по получению исполнения, затем - проценты, а в оставшейся части - основную сумму долга. Под издержками кредитора по получению исполнения в ст. 319 ГК РФ понимаются, например, платежи, которые кредитор обязан совершить в связи с принудительной реализацией своего требования, а под процентами - проценты за пользование денежными средствами, подлежащие уплате по денежному обязательству, в том числе проценты за пользование суммой займа, кредита, аванса, предоплаты (статья 809 ГК РФ).</w:t>
      </w:r>
    </w:p>
    <w:p w:rsidR="00795250" w:rsidRPr="00EF278F" w:rsidRDefault="00795250" w:rsidP="00EF278F">
      <w:pPr>
        <w:jc w:val="both"/>
      </w:pPr>
    </w:p>
    <w:p w:rsidR="00EF278F" w:rsidRDefault="00795250" w:rsidP="00EF278F">
      <w:pPr>
        <w:jc w:val="both"/>
        <w:rPr>
          <w:rStyle w:val="af"/>
          <w:bCs/>
          <w:i w:val="0"/>
        </w:rPr>
      </w:pPr>
      <w:r>
        <w:t>Данная</w:t>
      </w:r>
      <w:r w:rsidR="00EF278F" w:rsidRPr="00EF278F">
        <w:t xml:space="preserve"> правовая норма не регулирует отношения, связанные с привлечением должника к ответственности за нарушение обязательства (по главе 25 ГК РФ), а определяет порядок исполнения денежного обязательства, которое должник принял на себя при заключении договора. </w:t>
      </w:r>
      <w:r w:rsidR="00EF278F" w:rsidRPr="00EF278F">
        <w:rPr>
          <w:rStyle w:val="af"/>
          <w:bCs/>
          <w:i w:val="0"/>
        </w:rPr>
        <w:t>Взыскание в первую очередь неустойки затрудняет исполнение основного обязательства и искусственно увеличивает задолженность, что противоречит обеспечительной природе неустойки.</w:t>
      </w:r>
    </w:p>
    <w:p w:rsidR="00795250" w:rsidRPr="00EF278F" w:rsidRDefault="00795250" w:rsidP="00EF278F">
      <w:pPr>
        <w:jc w:val="both"/>
      </w:pPr>
    </w:p>
    <w:p w:rsidR="00EF278F" w:rsidRDefault="00EF278F" w:rsidP="00EF278F">
      <w:pPr>
        <w:jc w:val="both"/>
      </w:pPr>
      <w:r w:rsidRPr="00EF278F">
        <w:t xml:space="preserve">Соглашением сторон может быть изменен порядок погашения только тех требований, которые названы в статье 319 ГК РФ. В свою очередь, соглашение, предусматривающее </w:t>
      </w:r>
      <w:r w:rsidRPr="00EF278F">
        <w:lastRenderedPageBreak/>
        <w:t>возможность более раннего погашения требований, названных в статье 319 ГК РФ (в частности по уплате неустойки) противоречит смыслу данной статьи и является ничтожным, применительно к статье 168 ГК РФ.</w:t>
      </w:r>
    </w:p>
    <w:p w:rsidR="00795250" w:rsidRPr="00EF278F" w:rsidRDefault="00795250" w:rsidP="00EF278F">
      <w:pPr>
        <w:jc w:val="both"/>
      </w:pPr>
    </w:p>
    <w:p w:rsidR="00EF278F" w:rsidRDefault="00EF278F" w:rsidP="00EF278F">
      <w:pPr>
        <w:jc w:val="both"/>
      </w:pPr>
      <w:r w:rsidRPr="00EF278F">
        <w:t>Согл</w:t>
      </w:r>
      <w:r w:rsidR="00795250">
        <w:t>асно пункту 1 статьи 16 Закон «О</w:t>
      </w:r>
      <w:r w:rsidRPr="00EF278F">
        <w:t xml:space="preserve"> защите прав потребителей» условия договора, ущемляющие права потребителей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</w:t>
      </w:r>
    </w:p>
    <w:p w:rsidR="00795250" w:rsidRPr="00EF278F" w:rsidRDefault="00795250" w:rsidP="00EF278F">
      <w:pPr>
        <w:jc w:val="both"/>
      </w:pPr>
    </w:p>
    <w:p w:rsidR="00EF278F" w:rsidRDefault="00EF278F" w:rsidP="00EF278F">
      <w:pPr>
        <w:jc w:val="both"/>
      </w:pPr>
      <w:r w:rsidRPr="00EF278F">
        <w:t>Согласно прилагаемого расчета погашения кредита, банк списал в счет погашения:</w:t>
      </w:r>
    </w:p>
    <w:p w:rsidR="00795250" w:rsidRPr="00EF278F" w:rsidRDefault="00795250" w:rsidP="00EF278F">
      <w:pPr>
        <w:jc w:val="both"/>
      </w:pPr>
    </w:p>
    <w:p w:rsidR="00EF278F" w:rsidRDefault="00EF278F" w:rsidP="00EF278F">
      <w:pPr>
        <w:jc w:val="both"/>
        <w:rPr>
          <w:rStyle w:val="ae"/>
          <w:b w:val="0"/>
        </w:rPr>
      </w:pPr>
      <w:r w:rsidRPr="00EF278F">
        <w:t>Неустойки за просрочку уплаты начисленных процентов за пользование кредитом – </w:t>
      </w:r>
      <w:r w:rsidR="00795250">
        <w:rPr>
          <w:rStyle w:val="ae"/>
          <w:b w:val="0"/>
        </w:rPr>
        <w:t>7000</w:t>
      </w:r>
      <w:r w:rsidRPr="00EF278F">
        <w:rPr>
          <w:rStyle w:val="ae"/>
          <w:b w:val="0"/>
        </w:rPr>
        <w:t xml:space="preserve"> р</w:t>
      </w:r>
      <w:r w:rsidR="00795250">
        <w:rPr>
          <w:rStyle w:val="ae"/>
          <w:b w:val="0"/>
        </w:rPr>
        <w:t>ублей 00</w:t>
      </w:r>
      <w:r w:rsidRPr="00EF278F">
        <w:rPr>
          <w:rStyle w:val="ae"/>
          <w:b w:val="0"/>
        </w:rPr>
        <w:t xml:space="preserve"> копеек.</w:t>
      </w:r>
    </w:p>
    <w:p w:rsidR="00795250" w:rsidRPr="00EF278F" w:rsidRDefault="00795250" w:rsidP="00EF278F">
      <w:pPr>
        <w:jc w:val="both"/>
      </w:pPr>
    </w:p>
    <w:p w:rsidR="00795250" w:rsidRDefault="00EF278F" w:rsidP="00EF278F">
      <w:pPr>
        <w:jc w:val="both"/>
      </w:pPr>
      <w:r w:rsidRPr="00EF278F">
        <w:t>Неустойки за просрочку погашения основного долга – </w:t>
      </w:r>
      <w:r w:rsidR="00795250">
        <w:rPr>
          <w:rStyle w:val="ae"/>
          <w:b w:val="0"/>
        </w:rPr>
        <w:t>13 000</w:t>
      </w:r>
      <w:r w:rsidRPr="00EF278F">
        <w:rPr>
          <w:rStyle w:val="ae"/>
          <w:b w:val="0"/>
        </w:rPr>
        <w:t xml:space="preserve"> рублей </w:t>
      </w:r>
      <w:r w:rsidR="00795250">
        <w:rPr>
          <w:rStyle w:val="ae"/>
          <w:b w:val="0"/>
        </w:rPr>
        <w:t>00</w:t>
      </w:r>
      <w:r w:rsidRPr="00EF278F">
        <w:t> </w:t>
      </w:r>
      <w:r w:rsidRPr="00EF278F">
        <w:rPr>
          <w:rStyle w:val="ae"/>
          <w:b w:val="0"/>
        </w:rPr>
        <w:t>копеек</w:t>
      </w:r>
      <w:r w:rsidRPr="00EF278F">
        <w:t xml:space="preserve">. </w:t>
      </w:r>
    </w:p>
    <w:p w:rsidR="00795250" w:rsidRDefault="00795250" w:rsidP="00EF278F">
      <w:pPr>
        <w:jc w:val="both"/>
      </w:pPr>
    </w:p>
    <w:p w:rsidR="00EF278F" w:rsidRDefault="00EF278F" w:rsidP="00EF278F">
      <w:pPr>
        <w:jc w:val="both"/>
        <w:rPr>
          <w:rStyle w:val="ae"/>
          <w:b w:val="0"/>
        </w:rPr>
      </w:pPr>
      <w:r w:rsidRPr="00EF278F">
        <w:t>Неустойки за просрочку погашения комиссии за обслуживание текущего кредитного счета – </w:t>
      </w:r>
      <w:r w:rsidR="00795250">
        <w:rPr>
          <w:rStyle w:val="ae"/>
          <w:b w:val="0"/>
        </w:rPr>
        <w:t>500 рублей 0</w:t>
      </w:r>
      <w:r w:rsidRPr="00EF278F">
        <w:rPr>
          <w:rStyle w:val="ae"/>
          <w:b w:val="0"/>
        </w:rPr>
        <w:t>0 копеек.</w:t>
      </w:r>
    </w:p>
    <w:p w:rsidR="00795250" w:rsidRPr="00EF278F" w:rsidRDefault="00795250" w:rsidP="00EF278F">
      <w:pPr>
        <w:jc w:val="both"/>
      </w:pPr>
    </w:p>
    <w:p w:rsidR="00EF278F" w:rsidRDefault="00EF278F" w:rsidP="00EF278F">
      <w:pPr>
        <w:jc w:val="both"/>
      </w:pPr>
      <w:r w:rsidRPr="00EF278F">
        <w:t>Итого на различные неустойки банком в нарушении очередности предусмотренной законом было списано – </w:t>
      </w:r>
      <w:r w:rsidR="00795250">
        <w:rPr>
          <w:rStyle w:val="ae"/>
          <w:b w:val="0"/>
        </w:rPr>
        <w:t>20 500 рублей 00</w:t>
      </w:r>
      <w:r w:rsidRPr="00EF278F">
        <w:rPr>
          <w:rStyle w:val="ae"/>
          <w:b w:val="0"/>
        </w:rPr>
        <w:t xml:space="preserve"> копеек</w:t>
      </w:r>
      <w:r w:rsidRPr="00EF278F">
        <w:t>.</w:t>
      </w:r>
    </w:p>
    <w:p w:rsidR="00795250" w:rsidRPr="00EF278F" w:rsidRDefault="00795250" w:rsidP="00EF278F">
      <w:pPr>
        <w:jc w:val="both"/>
      </w:pPr>
    </w:p>
    <w:p w:rsidR="00EF278F" w:rsidRDefault="00795250" w:rsidP="00EF278F">
      <w:pPr>
        <w:jc w:val="both"/>
      </w:pPr>
      <w:r>
        <w:t>20 500 рублей 00</w:t>
      </w:r>
      <w:r w:rsidR="00EF278F" w:rsidRPr="00EF278F">
        <w:t xml:space="preserve"> копеек должны были засчитаны в счет погашения процентов за пользование денежными средствами и задолженность по денежным обязательствам.</w:t>
      </w:r>
    </w:p>
    <w:p w:rsidR="00795250" w:rsidRPr="00EF278F" w:rsidRDefault="00795250" w:rsidP="00EF278F">
      <w:pPr>
        <w:jc w:val="both"/>
      </w:pPr>
    </w:p>
    <w:p w:rsidR="00EF278F" w:rsidRDefault="00EF278F" w:rsidP="00EF278F">
      <w:pPr>
        <w:jc w:val="both"/>
      </w:pPr>
      <w:r w:rsidRPr="00EF278F">
        <w:rPr>
          <w:rStyle w:val="af"/>
          <w:bCs/>
          <w:i w:val="0"/>
          <w:u w:val="single"/>
        </w:rPr>
        <w:t xml:space="preserve">Таким образом размер взыскиваемый с </w:t>
      </w:r>
      <w:r w:rsidR="00795250">
        <w:rPr>
          <w:rStyle w:val="af"/>
          <w:bCs/>
          <w:i w:val="0"/>
          <w:u w:val="single"/>
        </w:rPr>
        <w:t>Сандро С.Б.</w:t>
      </w:r>
      <w:r w:rsidRPr="00EF278F">
        <w:rPr>
          <w:rStyle w:val="af"/>
          <w:bCs/>
          <w:i w:val="0"/>
          <w:u w:val="single"/>
        </w:rPr>
        <w:t xml:space="preserve"> ОАО «АЛЬФА – БАНК» должен быть уменьшен на </w:t>
      </w:r>
      <w:r w:rsidR="00795250">
        <w:rPr>
          <w:rStyle w:val="af"/>
          <w:bCs/>
          <w:i w:val="0"/>
          <w:u w:val="single"/>
        </w:rPr>
        <w:t>20 500 рублей 00</w:t>
      </w:r>
      <w:r w:rsidRPr="00EF278F">
        <w:rPr>
          <w:rStyle w:val="af"/>
          <w:bCs/>
          <w:i w:val="0"/>
          <w:u w:val="single"/>
        </w:rPr>
        <w:t xml:space="preserve"> копеек</w:t>
      </w:r>
      <w:r w:rsidRPr="00EF278F">
        <w:t>.</w:t>
      </w:r>
    </w:p>
    <w:p w:rsidR="00795250" w:rsidRPr="00EF278F" w:rsidRDefault="00795250" w:rsidP="00EF278F">
      <w:pPr>
        <w:jc w:val="both"/>
      </w:pPr>
    </w:p>
    <w:p w:rsidR="00EF278F" w:rsidRPr="00EF278F" w:rsidRDefault="00EF278F" w:rsidP="00795250">
      <w:pPr>
        <w:jc w:val="both"/>
      </w:pPr>
    </w:p>
    <w:p w:rsidR="00EF278F" w:rsidRDefault="00EF278F" w:rsidP="00EF278F">
      <w:pPr>
        <w:jc w:val="both"/>
      </w:pPr>
      <w:r w:rsidRPr="00EF278F">
        <w:t xml:space="preserve">Сумма взыскивая банком с заемщика </w:t>
      </w:r>
      <w:r w:rsidR="00F604E0">
        <w:t>300 500 рублей 00 копеек – 29 410</w:t>
      </w:r>
      <w:r w:rsidRPr="00EF278F">
        <w:t xml:space="preserve"> рублей </w:t>
      </w:r>
      <w:r w:rsidR="00F604E0">
        <w:t xml:space="preserve">00 копеек </w:t>
      </w:r>
      <w:r w:rsidRPr="00EF278F">
        <w:t>(оспаривае</w:t>
      </w:r>
      <w:r w:rsidR="00F604E0">
        <w:t>мые встречным иском) = 271 090</w:t>
      </w:r>
      <w:r w:rsidRPr="00EF278F">
        <w:t xml:space="preserve"> рублей </w:t>
      </w:r>
      <w:r w:rsidR="00F604E0">
        <w:t xml:space="preserve">00 копеек </w:t>
      </w:r>
      <w:r w:rsidRPr="00EF278F">
        <w:t>сумма признаваемой задолженности.</w:t>
      </w:r>
    </w:p>
    <w:p w:rsidR="00795250" w:rsidRPr="00EF278F" w:rsidRDefault="00795250" w:rsidP="00EF278F">
      <w:pPr>
        <w:jc w:val="both"/>
      </w:pPr>
    </w:p>
    <w:p w:rsidR="00EF278F" w:rsidRDefault="00EF278F" w:rsidP="00EF278F">
      <w:pPr>
        <w:jc w:val="both"/>
      </w:pPr>
      <w:r w:rsidRPr="00EF278F">
        <w:t>В соответствии со статьями 137, 138 ГПК РФ ответчик вправе до принятия судом решения предъявить к истцу встречный иск для совместного рассмотрения с первоначальным иском. Встречное исковое заявление принимается судьей, если между ним и первоначальным исковым заявлением имеется взаимная связь и их совместное рассмотрение приведет к более быстрому и правильному рассмотрению споров (или встречное требование направлено к зачету первоначального требования, или удовлетворение встречного иска исключает полностью или в части удовлетворение первоначального иска) В данном случае сложилась именно такая ситуация.</w:t>
      </w:r>
    </w:p>
    <w:p w:rsidR="00F604E0" w:rsidRPr="00EF278F" w:rsidRDefault="00F604E0" w:rsidP="00EF278F">
      <w:pPr>
        <w:jc w:val="both"/>
      </w:pPr>
    </w:p>
    <w:p w:rsidR="00F604E0" w:rsidRDefault="00EF278F" w:rsidP="00EF278F">
      <w:pPr>
        <w:jc w:val="both"/>
        <w:rPr>
          <w:rStyle w:val="af"/>
          <w:bCs/>
          <w:i w:val="0"/>
        </w:rPr>
      </w:pPr>
      <w:r w:rsidRPr="00EF278F">
        <w:rPr>
          <w:rStyle w:val="af"/>
          <w:bCs/>
          <w:i w:val="0"/>
        </w:rPr>
        <w:t xml:space="preserve">На основании изложенного и в соответствии с действующим законодательством </w:t>
      </w:r>
    </w:p>
    <w:p w:rsidR="00F604E0" w:rsidRDefault="00F604E0" w:rsidP="00EF278F">
      <w:pPr>
        <w:jc w:val="both"/>
        <w:rPr>
          <w:rStyle w:val="af"/>
          <w:bCs/>
          <w:i w:val="0"/>
        </w:rPr>
      </w:pPr>
    </w:p>
    <w:p w:rsidR="00EF278F" w:rsidRDefault="00EF278F" w:rsidP="00EF278F">
      <w:pPr>
        <w:jc w:val="both"/>
        <w:rPr>
          <w:rStyle w:val="af"/>
          <w:bCs/>
          <w:i w:val="0"/>
        </w:rPr>
      </w:pPr>
      <w:r w:rsidRPr="00EF278F">
        <w:rPr>
          <w:rStyle w:val="af"/>
          <w:bCs/>
          <w:i w:val="0"/>
        </w:rPr>
        <w:t>ПРОШУ:</w:t>
      </w:r>
    </w:p>
    <w:p w:rsidR="00F604E0" w:rsidRPr="00EF278F" w:rsidRDefault="00F604E0" w:rsidP="00EF278F">
      <w:pPr>
        <w:jc w:val="both"/>
      </w:pPr>
    </w:p>
    <w:p w:rsidR="00EF278F" w:rsidRPr="00EF278F" w:rsidRDefault="00EF278F" w:rsidP="00EF278F">
      <w:pPr>
        <w:jc w:val="both"/>
      </w:pPr>
      <w:r w:rsidRPr="00EF278F">
        <w:rPr>
          <w:rStyle w:val="af"/>
          <w:bCs/>
          <w:i w:val="0"/>
        </w:rPr>
        <w:t xml:space="preserve">1. Признать условия Соглашения о кредитование № </w:t>
      </w:r>
      <w:r w:rsidR="00F604E0">
        <w:rPr>
          <w:rStyle w:val="af"/>
          <w:bCs/>
          <w:i w:val="0"/>
        </w:rPr>
        <w:t>1 от 27.09.2019</w:t>
      </w:r>
      <w:r w:rsidRPr="00EF278F">
        <w:rPr>
          <w:rStyle w:val="af"/>
          <w:bCs/>
          <w:i w:val="0"/>
        </w:rPr>
        <w:t xml:space="preserve"> года в части взимания комиссии за предоставления кредита не действительными и уменьшить размер задолженности </w:t>
      </w:r>
      <w:r w:rsidR="00F604E0">
        <w:rPr>
          <w:rStyle w:val="af"/>
          <w:bCs/>
          <w:i w:val="0"/>
        </w:rPr>
        <w:t>Сандро С.Б.</w:t>
      </w:r>
      <w:r w:rsidRPr="00EF278F">
        <w:rPr>
          <w:rStyle w:val="af"/>
          <w:bCs/>
          <w:i w:val="0"/>
        </w:rPr>
        <w:t xml:space="preserve"> ОАО «АЛЬФА – БАНК» на 8910 рублей</w:t>
      </w:r>
      <w:r w:rsidR="00156E25">
        <w:rPr>
          <w:rStyle w:val="af"/>
          <w:bCs/>
          <w:i w:val="0"/>
        </w:rPr>
        <w:t xml:space="preserve"> 00 копеек</w:t>
      </w:r>
      <w:r w:rsidRPr="00EF278F">
        <w:rPr>
          <w:rStyle w:val="af"/>
          <w:bCs/>
          <w:i w:val="0"/>
        </w:rPr>
        <w:t>.</w:t>
      </w:r>
    </w:p>
    <w:p w:rsidR="00EF278F" w:rsidRPr="00EF278F" w:rsidRDefault="00156E25" w:rsidP="00EF278F">
      <w:pPr>
        <w:jc w:val="both"/>
      </w:pPr>
      <w:r>
        <w:rPr>
          <w:rStyle w:val="af"/>
          <w:bCs/>
          <w:i w:val="0"/>
        </w:rPr>
        <w:lastRenderedPageBreak/>
        <w:t>2</w:t>
      </w:r>
      <w:r w:rsidR="00EF278F" w:rsidRPr="00EF278F">
        <w:rPr>
          <w:rStyle w:val="af"/>
          <w:bCs/>
          <w:i w:val="0"/>
        </w:rPr>
        <w:t xml:space="preserve">. Признать условия п.4.3. Соглашения о кредитование № </w:t>
      </w:r>
      <w:r>
        <w:rPr>
          <w:rStyle w:val="af"/>
          <w:bCs/>
          <w:i w:val="0"/>
        </w:rPr>
        <w:t>1 от 27.09.2019</w:t>
      </w:r>
      <w:r w:rsidR="00EF278F" w:rsidRPr="00EF278F">
        <w:rPr>
          <w:rStyle w:val="af"/>
          <w:bCs/>
          <w:i w:val="0"/>
        </w:rPr>
        <w:t xml:space="preserve"> года в части установления очередности не действительными и уменьшит</w:t>
      </w:r>
      <w:r>
        <w:rPr>
          <w:rStyle w:val="af"/>
          <w:bCs/>
          <w:i w:val="0"/>
        </w:rPr>
        <w:t xml:space="preserve">ь размер задолженности Сандро С.Б. </w:t>
      </w:r>
      <w:r w:rsidR="00EF278F" w:rsidRPr="00EF278F">
        <w:rPr>
          <w:rStyle w:val="af"/>
          <w:bCs/>
          <w:i w:val="0"/>
        </w:rPr>
        <w:t xml:space="preserve">ОАО «АЛЬФА – БАНК» на </w:t>
      </w:r>
      <w:r>
        <w:rPr>
          <w:rStyle w:val="af"/>
          <w:bCs/>
          <w:i w:val="0"/>
        </w:rPr>
        <w:t>20 500 рублей 00</w:t>
      </w:r>
      <w:r w:rsidR="00EF278F" w:rsidRPr="00EF278F">
        <w:rPr>
          <w:rStyle w:val="af"/>
          <w:bCs/>
          <w:i w:val="0"/>
        </w:rPr>
        <w:t xml:space="preserve"> копеек.</w:t>
      </w:r>
    </w:p>
    <w:p w:rsidR="00156E25" w:rsidRDefault="00156E25" w:rsidP="00EF278F">
      <w:pPr>
        <w:jc w:val="both"/>
        <w:rPr>
          <w:rStyle w:val="af"/>
          <w:bCs/>
          <w:i w:val="0"/>
        </w:rPr>
      </w:pPr>
    </w:p>
    <w:p w:rsidR="00EF278F" w:rsidRPr="00EF278F" w:rsidRDefault="00EF278F" w:rsidP="00EF278F">
      <w:pPr>
        <w:jc w:val="both"/>
      </w:pPr>
      <w:r w:rsidRPr="00EF278F">
        <w:rPr>
          <w:rStyle w:val="af"/>
          <w:bCs/>
          <w:i w:val="0"/>
        </w:rPr>
        <w:t> </w:t>
      </w:r>
    </w:p>
    <w:p w:rsidR="00EF278F" w:rsidRPr="00EF278F" w:rsidRDefault="00EF278F" w:rsidP="00EF278F">
      <w:pPr>
        <w:jc w:val="both"/>
      </w:pPr>
      <w:r w:rsidRPr="00EF278F">
        <w:rPr>
          <w:rStyle w:val="af"/>
          <w:bCs/>
          <w:i w:val="0"/>
        </w:rPr>
        <w:t>Приложение:</w:t>
      </w:r>
    </w:p>
    <w:p w:rsidR="00EF278F" w:rsidRPr="00EF278F" w:rsidRDefault="00EF278F" w:rsidP="00EF278F">
      <w:pPr>
        <w:jc w:val="both"/>
      </w:pPr>
      <w:r>
        <w:rPr>
          <w:rStyle w:val="af"/>
          <w:bCs/>
          <w:i w:val="0"/>
        </w:rPr>
        <w:t xml:space="preserve">1. </w:t>
      </w:r>
      <w:r w:rsidRPr="00EF278F">
        <w:rPr>
          <w:rStyle w:val="af"/>
          <w:bCs/>
          <w:i w:val="0"/>
        </w:rPr>
        <w:t>Встречное исковое заявление.</w:t>
      </w:r>
    </w:p>
    <w:p w:rsidR="00EF278F" w:rsidRPr="00EF278F" w:rsidRDefault="00795250" w:rsidP="00EF278F">
      <w:pPr>
        <w:jc w:val="both"/>
      </w:pPr>
      <w:r>
        <w:rPr>
          <w:rStyle w:val="af"/>
          <w:bCs/>
          <w:i w:val="0"/>
        </w:rPr>
        <w:t>2. Уведомление о вручении копии встречного искового заявления ответчику (истцу по основному иску)</w:t>
      </w:r>
      <w:r w:rsidR="00EF278F" w:rsidRPr="00EF278F">
        <w:rPr>
          <w:rStyle w:val="af"/>
          <w:bCs/>
          <w:i w:val="0"/>
        </w:rPr>
        <w:t>.</w:t>
      </w:r>
    </w:p>
    <w:p w:rsidR="00FE1626" w:rsidRPr="00EF278F" w:rsidRDefault="00EF278F" w:rsidP="00EF278F">
      <w:pPr>
        <w:jc w:val="both"/>
      </w:pPr>
      <w:r w:rsidRPr="00EF278F">
        <w:rPr>
          <w:rStyle w:val="af"/>
          <w:bCs/>
          <w:i w:val="0"/>
        </w:rPr>
        <w:t> </w:t>
      </w:r>
    </w:p>
    <w:p w:rsidR="00FE1626" w:rsidRPr="00EF278F" w:rsidRDefault="00FE1626" w:rsidP="00EF278F">
      <w:pPr>
        <w:jc w:val="both"/>
      </w:pPr>
    </w:p>
    <w:p w:rsidR="00017FED" w:rsidRPr="00EF278F" w:rsidRDefault="00FE1626" w:rsidP="00EF278F">
      <w:pPr>
        <w:jc w:val="both"/>
      </w:pPr>
      <w:r w:rsidRPr="00EF278F">
        <w:t>Дата подачи заявления "___"_________ ____ г</w:t>
      </w:r>
    </w:p>
    <w:p w:rsidR="00017FED" w:rsidRPr="00EF278F" w:rsidRDefault="00017FED" w:rsidP="00EF278F">
      <w:pPr>
        <w:jc w:val="both"/>
      </w:pPr>
    </w:p>
    <w:p w:rsidR="00017FED" w:rsidRPr="00EF278F" w:rsidRDefault="00017FED" w:rsidP="00EF278F">
      <w:pPr>
        <w:jc w:val="both"/>
      </w:pPr>
    </w:p>
    <w:p w:rsidR="00017FED" w:rsidRPr="00EF278F" w:rsidRDefault="00017FED" w:rsidP="00EF278F">
      <w:pPr>
        <w:jc w:val="both"/>
      </w:pPr>
    </w:p>
    <w:p w:rsidR="00FE1626" w:rsidRPr="00EF278F" w:rsidRDefault="00FE1626" w:rsidP="00EF278F">
      <w:pPr>
        <w:jc w:val="both"/>
      </w:pPr>
      <w:r w:rsidRPr="00EF278F">
        <w:t xml:space="preserve">Подпись </w:t>
      </w:r>
      <w:r w:rsidR="00017FED" w:rsidRPr="00EF278F">
        <w:t>Истца по встречному иску</w:t>
      </w:r>
      <w:r w:rsidRPr="00EF278F">
        <w:t xml:space="preserve"> _______</w:t>
      </w:r>
      <w:r w:rsidRPr="00EF278F">
        <w:tab/>
      </w:r>
    </w:p>
    <w:p w:rsidR="00017FED" w:rsidRPr="00EF278F" w:rsidRDefault="00017FED" w:rsidP="00EF278F">
      <w:pPr>
        <w:jc w:val="both"/>
      </w:pPr>
    </w:p>
    <w:p w:rsidR="00FE1626" w:rsidRPr="00EF278F" w:rsidRDefault="00FE1626" w:rsidP="00EF278F">
      <w:pPr>
        <w:jc w:val="both"/>
      </w:pPr>
    </w:p>
    <w:p w:rsidR="00FE1626" w:rsidRPr="00EF278F" w:rsidRDefault="00FE1626" w:rsidP="00EF278F">
      <w:pPr>
        <w:jc w:val="both"/>
      </w:pPr>
    </w:p>
    <w:sectPr w:rsidR="00FE1626" w:rsidRPr="00EF278F" w:rsidSect="00ED3083">
      <w:footerReference w:type="default" r:id="rId7"/>
      <w:pgSz w:w="11906" w:h="16838"/>
      <w:pgMar w:top="1134" w:right="850" w:bottom="1785" w:left="1701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8AB" w:rsidRDefault="00AC08AB">
      <w:r>
        <w:separator/>
      </w:r>
    </w:p>
  </w:endnote>
  <w:endnote w:type="continuationSeparator" w:id="1">
    <w:p w:rsidR="00AC08AB" w:rsidRDefault="00AC0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626" w:rsidRDefault="00FE1626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8AB" w:rsidRDefault="00AC08AB">
      <w:r>
        <w:separator/>
      </w:r>
    </w:p>
  </w:footnote>
  <w:footnote w:type="continuationSeparator" w:id="1">
    <w:p w:rsidR="00AC08AB" w:rsidRDefault="00AC08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637534"/>
    <w:multiLevelType w:val="hybridMultilevel"/>
    <w:tmpl w:val="B1022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977"/>
    <w:rsid w:val="00007604"/>
    <w:rsid w:val="00017FED"/>
    <w:rsid w:val="00156E25"/>
    <w:rsid w:val="005F1C06"/>
    <w:rsid w:val="006A05CE"/>
    <w:rsid w:val="00795250"/>
    <w:rsid w:val="00965C75"/>
    <w:rsid w:val="00AC08AB"/>
    <w:rsid w:val="00AC576F"/>
    <w:rsid w:val="00AF003F"/>
    <w:rsid w:val="00C4792E"/>
    <w:rsid w:val="00D32F7F"/>
    <w:rsid w:val="00ED3083"/>
    <w:rsid w:val="00EF278F"/>
    <w:rsid w:val="00F22479"/>
    <w:rsid w:val="00F51B2F"/>
    <w:rsid w:val="00F604E0"/>
    <w:rsid w:val="00F82587"/>
    <w:rsid w:val="00F82E26"/>
    <w:rsid w:val="00F93071"/>
    <w:rsid w:val="00FB4E7B"/>
    <w:rsid w:val="00FE1626"/>
    <w:rsid w:val="00FF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83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D3083"/>
  </w:style>
  <w:style w:type="character" w:styleId="a3">
    <w:name w:val="Hyperlink"/>
    <w:rsid w:val="00ED3083"/>
    <w:rPr>
      <w:color w:val="000080"/>
      <w:u w:val="single"/>
    </w:rPr>
  </w:style>
  <w:style w:type="character" w:customStyle="1" w:styleId="a4">
    <w:name w:val="Символ нумерации"/>
    <w:rsid w:val="00ED3083"/>
  </w:style>
  <w:style w:type="paragraph" w:customStyle="1" w:styleId="a5">
    <w:name w:val="Заголовок"/>
    <w:basedOn w:val="a"/>
    <w:next w:val="a6"/>
    <w:rsid w:val="00ED308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ED3083"/>
    <w:pPr>
      <w:spacing w:after="120"/>
    </w:pPr>
  </w:style>
  <w:style w:type="paragraph" w:styleId="a7">
    <w:name w:val="List"/>
    <w:basedOn w:val="a6"/>
    <w:rsid w:val="00ED3083"/>
    <w:rPr>
      <w:rFonts w:cs="Mangal"/>
    </w:rPr>
  </w:style>
  <w:style w:type="paragraph" w:styleId="a8">
    <w:name w:val="caption"/>
    <w:basedOn w:val="a"/>
    <w:qFormat/>
    <w:rsid w:val="00ED3083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ED3083"/>
    <w:pPr>
      <w:suppressLineNumbers/>
    </w:pPr>
    <w:rPr>
      <w:rFonts w:cs="Mangal"/>
    </w:rPr>
  </w:style>
  <w:style w:type="paragraph" w:customStyle="1" w:styleId="ConsPlusNonformat">
    <w:name w:val="ConsPlusNonformat"/>
    <w:rsid w:val="00ED3083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9">
    <w:name w:val="footer"/>
    <w:basedOn w:val="a"/>
    <w:link w:val="aa"/>
    <w:rsid w:val="00ED3083"/>
    <w:pPr>
      <w:suppressLineNumbers/>
      <w:tabs>
        <w:tab w:val="center" w:pos="4677"/>
        <w:tab w:val="right" w:pos="9355"/>
      </w:tabs>
    </w:pPr>
  </w:style>
  <w:style w:type="paragraph" w:styleId="ab">
    <w:name w:val="header"/>
    <w:basedOn w:val="a"/>
    <w:link w:val="ac"/>
    <w:uiPriority w:val="99"/>
    <w:unhideWhenUsed/>
    <w:rsid w:val="00FF59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F5977"/>
    <w:rPr>
      <w:sz w:val="24"/>
      <w:szCs w:val="24"/>
      <w:lang w:eastAsia="zh-CN"/>
    </w:rPr>
  </w:style>
  <w:style w:type="character" w:customStyle="1" w:styleId="aa">
    <w:name w:val="Нижний колонтитул Знак"/>
    <w:link w:val="a9"/>
    <w:rsid w:val="00FF5977"/>
    <w:rPr>
      <w:sz w:val="24"/>
      <w:szCs w:val="24"/>
      <w:lang w:eastAsia="zh-CN"/>
    </w:rPr>
  </w:style>
  <w:style w:type="paragraph" w:styleId="ad">
    <w:name w:val="Normal (Web)"/>
    <w:basedOn w:val="a"/>
    <w:uiPriority w:val="99"/>
    <w:unhideWhenUsed/>
    <w:rsid w:val="00017FE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Strong"/>
    <w:basedOn w:val="a0"/>
    <w:uiPriority w:val="22"/>
    <w:qFormat/>
    <w:rsid w:val="00EF278F"/>
    <w:rPr>
      <w:b/>
      <w:bCs/>
    </w:rPr>
  </w:style>
  <w:style w:type="character" w:styleId="af">
    <w:name w:val="Emphasis"/>
    <w:basedOn w:val="a0"/>
    <w:uiPriority w:val="20"/>
    <w:qFormat/>
    <w:rsid w:val="00EF27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______________________________</vt:lpstr>
    </vt:vector>
  </TitlesOfParts>
  <Company/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</dc:title>
  <dc:creator>$$$</dc:creator>
  <cp:lastModifiedBy>Yulya</cp:lastModifiedBy>
  <cp:revision>4</cp:revision>
  <cp:lastPrinted>1601-01-01T00:00:00Z</cp:lastPrinted>
  <dcterms:created xsi:type="dcterms:W3CDTF">2020-04-05T07:29:00Z</dcterms:created>
  <dcterms:modified xsi:type="dcterms:W3CDTF">2020-04-05T07:54:00Z</dcterms:modified>
</cp:coreProperties>
</file>