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DA" w:rsidRPr="00B507A6" w:rsidRDefault="00DE4ADA" w:rsidP="003764CB">
      <w:r w:rsidRPr="00B507A6">
        <w:t>СПРАВКА</w:t>
      </w:r>
    </w:p>
    <w:p w:rsidR="00DE4ADA" w:rsidRPr="00B507A6" w:rsidRDefault="00DE4ADA">
      <w:pPr>
        <w:pStyle w:val="Preformat"/>
        <w:jc w:val="center"/>
      </w:pPr>
      <w:r w:rsidRPr="00B507A6">
        <w:rPr>
          <w:rFonts w:ascii="Arial" w:hAnsi="Arial" w:cs="Arial"/>
          <w:b/>
          <w:bCs/>
          <w:sz w:val="18"/>
        </w:rPr>
        <w:t>О РАСЧЕТАХ С ДЕБИТОРАМИ И КРЕДИТОРАМИ</w:t>
      </w:r>
    </w:p>
    <w:p w:rsidR="00DE4ADA" w:rsidRPr="00B507A6" w:rsidRDefault="00DE4ADA">
      <w:pPr>
        <w:pStyle w:val="Preformat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20"/>
        <w:gridCol w:w="1290"/>
        <w:gridCol w:w="1395"/>
        <w:gridCol w:w="630"/>
        <w:gridCol w:w="465"/>
        <w:gridCol w:w="1140"/>
        <w:gridCol w:w="4425"/>
        <w:gridCol w:w="162"/>
        <w:gridCol w:w="663"/>
        <w:gridCol w:w="1005"/>
        <w:gridCol w:w="1845"/>
        <w:gridCol w:w="10"/>
        <w:gridCol w:w="50"/>
      </w:tblGrid>
      <w:tr w:rsidR="00DE4ADA" w:rsidRPr="00B507A6">
        <w:trPr>
          <w:gridAfter w:val="1"/>
          <w:wAfter w:w="50" w:type="dxa"/>
        </w:trPr>
        <w:tc>
          <w:tcPr>
            <w:tcW w:w="12495" w:type="dxa"/>
            <w:gridSpan w:val="10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Код </w:t>
            </w:r>
          </w:p>
        </w:tc>
      </w:tr>
      <w:tr w:rsidR="00DE4ADA" w:rsidRPr="00B507A6">
        <w:tc>
          <w:tcPr>
            <w:tcW w:w="132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 xml:space="preserve">Организация </w:t>
            </w:r>
          </w:p>
        </w:tc>
        <w:tc>
          <w:tcPr>
            <w:tcW w:w="1017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rPr>
                <w:color w:val="3333FF"/>
              </w:rPr>
              <w:t>Некоммерческая организация «Доброволь»</w:t>
            </w:r>
          </w:p>
        </w:tc>
        <w:tc>
          <w:tcPr>
            <w:tcW w:w="1005" w:type="dxa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по ОКПО </w:t>
            </w:r>
          </w:p>
        </w:tc>
        <w:tc>
          <w:tcPr>
            <w:tcW w:w="1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t>123001001</w:t>
            </w:r>
          </w:p>
        </w:tc>
      </w:tr>
      <w:tr w:rsidR="00DE4ADA" w:rsidRPr="00B507A6">
        <w:tc>
          <w:tcPr>
            <w:tcW w:w="2610" w:type="dxa"/>
            <w:gridSpan w:val="2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 xml:space="preserve">Структурное подразделение </w:t>
            </w:r>
          </w:p>
        </w:tc>
        <w:tc>
          <w:tcPr>
            <w:tcW w:w="988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организация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</w:tr>
      <w:tr w:rsidR="00DE4ADA" w:rsidRPr="00B507A6">
        <w:tc>
          <w:tcPr>
            <w:tcW w:w="2610" w:type="dxa"/>
            <w:gridSpan w:val="2"/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8055" w:type="dxa"/>
            <w:gridSpan w:val="5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Вид деятельности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63.99.1</w:t>
            </w:r>
          </w:p>
        </w:tc>
      </w:tr>
      <w:tr w:rsidR="00DE4ADA" w:rsidRPr="00B507A6">
        <w:tblPrEx>
          <w:tblCellMar>
            <w:left w:w="15" w:type="dxa"/>
            <w:right w:w="15" w:type="dxa"/>
          </w:tblCellMar>
        </w:tblPrEx>
        <w:tc>
          <w:tcPr>
            <w:tcW w:w="4005" w:type="dxa"/>
            <w:gridSpan w:val="3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>Справка сформирована для предъявления</w:t>
            </w:r>
          </w:p>
        </w:tc>
        <w:tc>
          <w:tcPr>
            <w:tcW w:w="6822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3E54FF">
            <w:pPr>
              <w:pStyle w:val="LO-Normal"/>
              <w:jc w:val="center"/>
            </w:pPr>
            <w:r w:rsidRPr="00B507A6">
              <w:rPr>
                <w:color w:val="3333FF"/>
              </w:rPr>
              <w:t xml:space="preserve">В Арбитражный суд города </w:t>
            </w:r>
            <w:r w:rsidR="003E54FF">
              <w:rPr>
                <w:color w:val="3333FF"/>
              </w:rPr>
              <w:t>Санкт-Петербург</w:t>
            </w:r>
            <w:r w:rsidRPr="00B507A6">
              <w:rPr>
                <w:color w:val="3333FF"/>
              </w:rPr>
              <w:t xml:space="preserve"> по делу № А70-79073/1</w:t>
            </w:r>
            <w:r w:rsidR="003E54FF">
              <w:rPr>
                <w:color w:val="3333FF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Номер документа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3</w:t>
            </w:r>
          </w:p>
        </w:tc>
      </w:tr>
      <w:tr w:rsidR="00DE4ADA" w:rsidRPr="00B507A6">
        <w:tc>
          <w:tcPr>
            <w:tcW w:w="10827" w:type="dxa"/>
            <w:gridSpan w:val="8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rPr>
                <w:rFonts w:eastAsia="Arial"/>
              </w:rPr>
              <w:t>Дата составления</w:t>
            </w:r>
            <w:r w:rsidRPr="00B507A6">
              <w:t xml:space="preserve">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rPr>
                <w:color w:val="3333FF"/>
              </w:rPr>
              <w:t>25.01.</w:t>
            </w:r>
            <w:r w:rsidR="00B13BBE">
              <w:rPr>
                <w:color w:val="3333FF"/>
              </w:rPr>
              <w:t>2019</w:t>
            </w: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14340" w:type="dxa"/>
            <w:gridSpan w:val="11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  <w:rPr>
                <w:rFonts w:eastAsia="Arial"/>
              </w:rPr>
            </w:pP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4635" w:type="dxa"/>
            <w:gridSpan w:val="4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>Справка</w:t>
            </w:r>
            <w:r w:rsidRPr="00B507A6">
              <w:t xml:space="preserve"> составлена Комиссией, и подтверждает, что</w:t>
            </w:r>
          </w:p>
        </w:tc>
        <w:tc>
          <w:tcPr>
            <w:tcW w:w="465" w:type="dxa"/>
            <w:shd w:val="clear" w:color="auto" w:fill="auto"/>
          </w:tcPr>
          <w:p w:rsidR="00DE4ADA" w:rsidRPr="00B507A6" w:rsidRDefault="00DE4ADA" w:rsidP="003E54FF">
            <w:pPr>
              <w:pStyle w:val="LO-Normal"/>
              <w:jc w:val="right"/>
            </w:pPr>
            <w:r w:rsidRPr="00B507A6">
              <w:t>«</w:t>
            </w:r>
            <w:r w:rsidR="003E54FF" w:rsidRPr="003E54FF">
              <w:rPr>
                <w:color w:val="548DD4" w:themeColor="text2" w:themeTint="99"/>
              </w:rPr>
              <w:t>25</w:t>
            </w:r>
            <w:r w:rsidRPr="00B507A6">
              <w:t xml:space="preserve">» 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rPr>
                <w:color w:val="3333FF"/>
              </w:rPr>
              <w:t>января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E4ADA" w:rsidRPr="00B507A6" w:rsidRDefault="00DE4ADA" w:rsidP="003E54FF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  <w:r w:rsidR="00B13BBE">
              <w:rPr>
                <w:color w:val="3333FF"/>
              </w:rPr>
              <w:t>2019</w:t>
            </w:r>
            <w:r w:rsidRPr="00B507A6">
              <w:t xml:space="preserve"> г. была проведена инвент</w:t>
            </w:r>
            <w:r w:rsidR="00B507A6">
              <w:t xml:space="preserve">аризация расчетов организации с дебиторами и </w:t>
            </w:r>
            <w:r w:rsidRPr="00B507A6">
              <w:t>кредиторами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  <w:rPr>
                <w:rFonts w:eastAsia="Arial"/>
              </w:rPr>
            </w:pP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14340" w:type="dxa"/>
            <w:gridSpan w:val="11"/>
            <w:shd w:val="clear" w:color="auto" w:fill="auto"/>
          </w:tcPr>
          <w:p w:rsidR="00DE4ADA" w:rsidRPr="00B507A6" w:rsidRDefault="00DE4ADA">
            <w:pPr>
              <w:pStyle w:val="LO-Normal"/>
            </w:pPr>
          </w:p>
          <w:p w:rsidR="00DE4ADA" w:rsidRPr="00B507A6" w:rsidRDefault="00DE4ADA">
            <w:pPr>
              <w:pStyle w:val="LO-Normal"/>
            </w:pPr>
            <w:r w:rsidRPr="00B507A6">
              <w:t>При инвентаризации установлено наличие: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</w:pPr>
          </w:p>
        </w:tc>
      </w:tr>
    </w:tbl>
    <w:p w:rsidR="00DE4ADA" w:rsidRPr="00B507A6" w:rsidRDefault="00DE4ADA">
      <w:pPr>
        <w:pStyle w:val="LO-Normal"/>
        <w:jc w:val="both"/>
      </w:pPr>
      <w:r w:rsidRPr="00B507A6">
        <w:t>Дебиторской задолженности</w:t>
      </w:r>
    </w:p>
    <w:p w:rsidR="00DE4ADA" w:rsidRPr="00B507A6" w:rsidRDefault="00DE4ADA">
      <w:pPr>
        <w:pStyle w:val="LO-Normal"/>
        <w:ind w:firstLine="225"/>
        <w:jc w:val="both"/>
      </w:pPr>
    </w:p>
    <w:tbl>
      <w:tblPr>
        <w:tblW w:w="1438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843"/>
        <w:gridCol w:w="1559"/>
        <w:gridCol w:w="2126"/>
        <w:gridCol w:w="1418"/>
        <w:gridCol w:w="1134"/>
        <w:gridCol w:w="1559"/>
        <w:gridCol w:w="1559"/>
        <w:gridCol w:w="1309"/>
        <w:gridCol w:w="37"/>
      </w:tblGrid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5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  <w:jc w:val="center"/>
            </w:pPr>
            <w:r w:rsidRPr="00B507A6">
              <w:t>Сумма по балансу, руб. коп.</w:t>
            </w:r>
          </w:p>
        </w:tc>
      </w:tr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64720D">
            <w:pPr>
              <w:pStyle w:val="LO-Normal"/>
              <w:jc w:val="center"/>
            </w:pPr>
            <w:r w:rsidRPr="00B507A6">
              <w:t xml:space="preserve">Наименование дебитора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>За что начислена</w:t>
            </w:r>
            <w:r w:rsidRPr="00B507A6">
              <w:t xml:space="preserve"> задолженность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Дата возникновения задолженности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Документ, подтверждающий задолженность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Номер счета учета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 w:rsidRPr="00B507A6">
              <w:rPr>
                <w:rFonts w:eastAsia="Arial"/>
              </w:rPr>
              <w:t xml:space="preserve"> </w:t>
            </w:r>
            <w:r>
              <w:t>всего</w:t>
            </w:r>
          </w:p>
        </w:tc>
        <w:tc>
          <w:tcPr>
            <w:tcW w:w="4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 xml:space="preserve">в том числе задолженность </w:t>
            </w:r>
          </w:p>
        </w:tc>
      </w:tr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подтвержденная </w:t>
            </w:r>
            <w:r w:rsidRPr="00B507A6">
              <w:t xml:space="preserve">дебиторами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не подтвержденная </w:t>
            </w:r>
            <w:r w:rsidRPr="00B507A6">
              <w:t xml:space="preserve">дебиторами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с истекшим сроком </w:t>
            </w:r>
            <w:r w:rsidRPr="00B507A6">
              <w:t xml:space="preserve">исковой давности </w:t>
            </w:r>
          </w:p>
        </w:tc>
      </w:tr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1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3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5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6 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3E54FF" w:rsidP="003E54FF">
            <w:pPr>
              <w:pStyle w:val="LO-Normal"/>
            </w:pPr>
            <w:r>
              <w:rPr>
                <w:rFonts w:eastAsia="Arial"/>
                <w:color w:val="3333FF"/>
              </w:rPr>
              <w:t>ООО «Покупатель</w:t>
            </w:r>
            <w:r w:rsidR="00DE4ADA" w:rsidRPr="00B507A6">
              <w:rPr>
                <w:rFonts w:eastAsia="Arial"/>
                <w:color w:val="3333FF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</w:pPr>
            <w:r>
              <w:rPr>
                <w:color w:val="3333FF"/>
              </w:rPr>
              <w:t>Поставка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</w:pPr>
            <w:r>
              <w:rPr>
                <w:color w:val="3333FF"/>
              </w:rPr>
              <w:t>28.02.2017г.</w:t>
            </w:r>
            <w:r w:rsidR="0064720D" w:rsidRPr="00B507A6">
              <w:rPr>
                <w:color w:val="3333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</w:pPr>
            <w:r>
              <w:rPr>
                <w:color w:val="3333FF"/>
              </w:rPr>
              <w:t>Товарная накладная №112 от 26.02.2017г.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  <w:jc w:val="center"/>
            </w:pPr>
            <w:r w:rsidRPr="00B507A6">
              <w:rPr>
                <w:color w:val="3333FF"/>
              </w:rPr>
              <w:t>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</w:pPr>
            <w:r>
              <w:rPr>
                <w:color w:val="3333FF"/>
              </w:rPr>
              <w:t>4</w:t>
            </w:r>
            <w:r w:rsidR="00DE4ADA" w:rsidRPr="00B507A6">
              <w:rPr>
                <w:color w:val="3333FF"/>
              </w:rPr>
              <w:t>50</w:t>
            </w:r>
            <w:r w:rsidR="00B507A6">
              <w:rPr>
                <w:color w:val="3333FF"/>
              </w:rPr>
              <w:t> 000</w:t>
            </w:r>
            <w:r w:rsidR="00DE4ADA"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  <w:r w:rsidR="003E54FF">
              <w:rPr>
                <w:rFonts w:eastAsia="Arial"/>
                <w:color w:val="3333FF"/>
              </w:rPr>
              <w:t>450 000,00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-</w:t>
            </w:r>
          </w:p>
        </w:tc>
      </w:tr>
      <w:tr w:rsidR="003E54FF" w:rsidRPr="00B507A6" w:rsidTr="00250DC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 w:rsidP="00B507A6">
            <w:pPr>
              <w:pStyle w:val="LO-Normal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</w:tr>
      <w:tr w:rsidR="003E54FF" w:rsidRPr="00B507A6" w:rsidTr="00250DCD"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shd w:val="clear" w:color="auto" w:fill="auto"/>
          </w:tcPr>
          <w:p w:rsidR="003E54FF" w:rsidRPr="00B507A6" w:rsidRDefault="003E54FF">
            <w:pPr>
              <w:pStyle w:val="LO-Normal"/>
              <w:jc w:val="right"/>
            </w:pPr>
            <w:r w:rsidRPr="00B507A6">
              <w:rPr>
                <w:color w:val="3333FF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  <w:r>
              <w:rPr>
                <w:color w:val="3333FF"/>
              </w:rPr>
              <w:t>4</w:t>
            </w:r>
            <w:r w:rsidRPr="00B507A6">
              <w:rPr>
                <w:color w:val="3333FF"/>
              </w:rPr>
              <w:t>50</w:t>
            </w:r>
            <w:r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3E54FF" w:rsidRDefault="003E54FF">
            <w:pPr>
              <w:pStyle w:val="LO-Normal"/>
              <w:rPr>
                <w:color w:val="548DD4" w:themeColor="text2" w:themeTint="99"/>
              </w:rPr>
            </w:pPr>
            <w:r w:rsidRPr="003E54FF">
              <w:rPr>
                <w:color w:val="548DD4" w:themeColor="text2" w:themeTint="99"/>
              </w:rPr>
              <w:t>450 000,00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3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  <w:r w:rsidRPr="00B507A6">
              <w:rPr>
                <w:color w:val="3333FF"/>
              </w:rPr>
              <w:t>-</w:t>
            </w:r>
          </w:p>
        </w:tc>
      </w:tr>
      <w:tr w:rsidR="003E54FF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 w:rsidP="00B507A6">
            <w:pPr>
              <w:pStyle w:val="LO-Normal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</w:tr>
      <w:tr w:rsidR="003E54FF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shd w:val="clear" w:color="auto" w:fill="auto"/>
          </w:tcPr>
          <w:p w:rsidR="003E54FF" w:rsidRPr="00B507A6" w:rsidRDefault="003E54FF">
            <w:pPr>
              <w:pStyle w:val="LO-Normal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4FF" w:rsidRPr="00B507A6" w:rsidRDefault="003E54FF">
            <w:pPr>
              <w:pStyle w:val="LO-Normal"/>
            </w:pPr>
          </w:p>
        </w:tc>
      </w:tr>
    </w:tbl>
    <w:p w:rsidR="00DE4ADA" w:rsidRPr="00B507A6" w:rsidRDefault="00DE4ADA">
      <w:pPr>
        <w:pStyle w:val="Preformat"/>
      </w:pPr>
    </w:p>
    <w:p w:rsidR="00DE4ADA" w:rsidRPr="00B507A6" w:rsidRDefault="00DE4ADA">
      <w:pPr>
        <w:pStyle w:val="Heading"/>
      </w:pPr>
      <w:r w:rsidRPr="00B507A6">
        <w:rPr>
          <w:b w:val="0"/>
          <w:sz w:val="18"/>
        </w:rPr>
        <w:t>Все подсчеты итогов по строкам и в целом по справке проверены.</w:t>
      </w:r>
    </w:p>
    <w:p w:rsidR="00DE4ADA" w:rsidRPr="00B507A6" w:rsidRDefault="00DE4ADA">
      <w:pPr>
        <w:pStyle w:val="Heading"/>
        <w:rPr>
          <w:b w:val="0"/>
          <w:sz w:val="18"/>
        </w:rPr>
      </w:pPr>
    </w:p>
    <w:tbl>
      <w:tblPr>
        <w:tblW w:w="0" w:type="auto"/>
        <w:tblInd w:w="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40"/>
        <w:gridCol w:w="2020"/>
        <w:gridCol w:w="275"/>
        <w:gridCol w:w="2145"/>
        <w:gridCol w:w="450"/>
        <w:gridCol w:w="3045"/>
      </w:tblGrid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  <w:r w:rsidRPr="00B507A6">
              <w:t xml:space="preserve">Председатель </w:t>
            </w:r>
            <w:r w:rsidR="00B507A6">
              <w:t>к</w:t>
            </w:r>
            <w:r w:rsidRPr="00B507A6">
              <w:t>омиссии: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Главный бухгалтер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rPr>
                <w:i/>
                <w:iCs/>
                <w:color w:val="3333FF"/>
              </w:rPr>
              <w:t>Викторова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3E54FF">
            <w:pPr>
              <w:pStyle w:val="LO-Normal"/>
              <w:jc w:val="center"/>
            </w:pPr>
            <w:r>
              <w:rPr>
                <w:color w:val="3333FF"/>
              </w:rPr>
              <w:t>Викторова В. В.</w:t>
            </w:r>
            <w:r w:rsidR="00DE4ADA" w:rsidRPr="00B507A6">
              <w:rPr>
                <w:color w:val="3333FF"/>
              </w:rPr>
              <w:t xml:space="preserve">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  <w:r w:rsidRPr="00B507A6">
              <w:t xml:space="preserve">Члены </w:t>
            </w:r>
            <w:r w:rsidR="00B507A6">
              <w:t>к</w:t>
            </w:r>
            <w:r w:rsidRPr="00B507A6">
              <w:t>омиссии: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Б</w:t>
            </w:r>
            <w:r w:rsidRPr="00B507A6">
              <w:rPr>
                <w:color w:val="3333FF"/>
              </w:rPr>
              <w:t>ухгалтер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i/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Иванова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Иванова В.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 xml:space="preserve">С.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Экономист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Степанов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Степанов И.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 xml:space="preserve">Н.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подпись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расшифровка подписи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3E54FF" w:rsidP="003E54FF">
            <w:pPr>
              <w:pStyle w:val="LO-Normal"/>
            </w:pPr>
            <w:r>
              <w:rPr>
                <w:rFonts w:eastAsia="Arial"/>
                <w:color w:val="3333FF"/>
              </w:rPr>
              <w:t xml:space="preserve">Заместитель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i/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Васильева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Васильева С.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>Н.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</w:tbl>
    <w:p w:rsidR="00DE4ADA" w:rsidRPr="00B507A6" w:rsidRDefault="00DE4ADA">
      <w:pPr>
        <w:pStyle w:val="Preformat"/>
        <w:rPr>
          <w:rFonts w:ascii="Arial" w:hAnsi="Arial" w:cs="Arial"/>
          <w:sz w:val="18"/>
        </w:rPr>
      </w:pPr>
    </w:p>
    <w:p w:rsidR="00DE4ADA" w:rsidRPr="00B507A6" w:rsidRDefault="00DE4ADA">
      <w:pPr>
        <w:pStyle w:val="Preformat"/>
        <w:jc w:val="right"/>
        <w:rPr>
          <w:rFonts w:ascii="Arial" w:hAnsi="Arial" w:cs="Arial"/>
          <w:sz w:val="18"/>
        </w:rPr>
      </w:pPr>
    </w:p>
    <w:p w:rsidR="00DE4ADA" w:rsidRPr="00B507A6" w:rsidRDefault="00DE4ADA">
      <w:pPr>
        <w:pStyle w:val="Preformat"/>
        <w:jc w:val="right"/>
        <w:rPr>
          <w:rFonts w:ascii="Arial" w:hAnsi="Arial" w:cs="Arial"/>
          <w:sz w:val="18"/>
        </w:rPr>
      </w:pPr>
    </w:p>
    <w:p w:rsidR="00DE4ADA" w:rsidRPr="00B507A6" w:rsidRDefault="00DE4ADA"/>
    <w:sectPr w:rsidR="00DE4ADA" w:rsidRPr="00B507A6" w:rsidSect="00C84D95">
      <w:pgSz w:w="16838" w:h="11906" w:orient="landscape"/>
      <w:pgMar w:top="1135" w:right="1105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C1" w:rsidRDefault="003B3BC1">
      <w:r>
        <w:separator/>
      </w:r>
    </w:p>
  </w:endnote>
  <w:endnote w:type="continuationSeparator" w:id="1">
    <w:p w:rsidR="003B3BC1" w:rsidRDefault="003B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C1" w:rsidRDefault="003B3BC1">
      <w:r>
        <w:separator/>
      </w:r>
    </w:p>
  </w:footnote>
  <w:footnote w:type="continuationSeparator" w:id="1">
    <w:p w:rsidR="003B3BC1" w:rsidRDefault="003B3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0D"/>
    <w:rsid w:val="00051C1D"/>
    <w:rsid w:val="003764CB"/>
    <w:rsid w:val="003B3BC1"/>
    <w:rsid w:val="003E54FF"/>
    <w:rsid w:val="0064720D"/>
    <w:rsid w:val="00A14DB3"/>
    <w:rsid w:val="00B13BBE"/>
    <w:rsid w:val="00B17468"/>
    <w:rsid w:val="00B507A6"/>
    <w:rsid w:val="00C84D95"/>
    <w:rsid w:val="00D30282"/>
    <w:rsid w:val="00DE4ADA"/>
    <w:rsid w:val="00E1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5"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rsid w:val="00C84D9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4D95"/>
  </w:style>
  <w:style w:type="character" w:customStyle="1" w:styleId="WW8Num1z1">
    <w:name w:val="WW8Num1z1"/>
    <w:rsid w:val="00C84D95"/>
  </w:style>
  <w:style w:type="character" w:customStyle="1" w:styleId="WW8Num1z2">
    <w:name w:val="WW8Num1z2"/>
    <w:rsid w:val="00C84D95"/>
  </w:style>
  <w:style w:type="character" w:customStyle="1" w:styleId="WW8Num1z3">
    <w:name w:val="WW8Num1z3"/>
    <w:rsid w:val="00C84D95"/>
  </w:style>
  <w:style w:type="character" w:customStyle="1" w:styleId="WW8Num1z4">
    <w:name w:val="WW8Num1z4"/>
    <w:rsid w:val="00C84D95"/>
  </w:style>
  <w:style w:type="character" w:customStyle="1" w:styleId="WW8Num1z5">
    <w:name w:val="WW8Num1z5"/>
    <w:rsid w:val="00C84D95"/>
  </w:style>
  <w:style w:type="character" w:customStyle="1" w:styleId="WW8Num1z6">
    <w:name w:val="WW8Num1z6"/>
    <w:rsid w:val="00C84D95"/>
  </w:style>
  <w:style w:type="character" w:customStyle="1" w:styleId="WW8Num1z7">
    <w:name w:val="WW8Num1z7"/>
    <w:rsid w:val="00C84D95"/>
  </w:style>
  <w:style w:type="character" w:customStyle="1" w:styleId="WW8Num1z8">
    <w:name w:val="WW8Num1z8"/>
    <w:rsid w:val="00C84D95"/>
  </w:style>
  <w:style w:type="character" w:customStyle="1" w:styleId="1">
    <w:name w:val="Основной шрифт абзаца1"/>
    <w:rsid w:val="00C84D95"/>
  </w:style>
  <w:style w:type="character" w:customStyle="1" w:styleId="a3">
    <w:name w:val="Верхний колонтитул Знак"/>
    <w:basedOn w:val="1"/>
    <w:rsid w:val="00C84D95"/>
  </w:style>
  <w:style w:type="character" w:customStyle="1" w:styleId="a4">
    <w:name w:val="Нижний колонтитул Знак"/>
    <w:basedOn w:val="1"/>
    <w:rsid w:val="00C84D95"/>
  </w:style>
  <w:style w:type="character" w:customStyle="1" w:styleId="30">
    <w:name w:val="Заголовок 3 Знак"/>
    <w:rsid w:val="00C84D95"/>
    <w:rPr>
      <w:rFonts w:ascii="Cambria" w:eastAsia="Times New Roman" w:hAnsi="Cambria" w:cs="Times New Roman"/>
      <w:b/>
      <w:bCs/>
      <w:sz w:val="32"/>
      <w:szCs w:val="26"/>
    </w:rPr>
  </w:style>
  <w:style w:type="character" w:styleId="a5">
    <w:name w:val="Hyperlink"/>
    <w:rsid w:val="00C84D95"/>
    <w:rPr>
      <w:color w:val="0000FF"/>
      <w:u w:val="single"/>
    </w:rPr>
  </w:style>
  <w:style w:type="character" w:customStyle="1" w:styleId="10">
    <w:name w:val="Знак примечания1"/>
    <w:rsid w:val="00C84D95"/>
    <w:rPr>
      <w:sz w:val="16"/>
      <w:szCs w:val="16"/>
    </w:rPr>
  </w:style>
  <w:style w:type="character" w:customStyle="1" w:styleId="a6">
    <w:name w:val="Текст примечания Знак"/>
    <w:basedOn w:val="1"/>
    <w:rsid w:val="00C84D95"/>
  </w:style>
  <w:style w:type="character" w:customStyle="1" w:styleId="a7">
    <w:name w:val="Тема примечания Знак"/>
    <w:rsid w:val="00C84D95"/>
    <w:rPr>
      <w:b/>
      <w:bCs/>
    </w:rPr>
  </w:style>
  <w:style w:type="character" w:customStyle="1" w:styleId="a8">
    <w:name w:val="Текст выноски Знак"/>
    <w:rsid w:val="00C84D95"/>
    <w:rPr>
      <w:rFonts w:ascii="Tahoma" w:hAnsi="Tahoma" w:cs="Tahoma"/>
      <w:sz w:val="16"/>
      <w:szCs w:val="16"/>
    </w:rPr>
  </w:style>
  <w:style w:type="character" w:styleId="a9">
    <w:name w:val="Placeholder Text"/>
    <w:rsid w:val="00C84D95"/>
    <w:rPr>
      <w:color w:val="808080"/>
    </w:rPr>
  </w:style>
  <w:style w:type="character" w:styleId="aa">
    <w:name w:val="Emphasis"/>
    <w:qFormat/>
    <w:rsid w:val="00C84D95"/>
    <w:rPr>
      <w:i/>
      <w:iCs/>
    </w:rPr>
  </w:style>
  <w:style w:type="paragraph" w:customStyle="1" w:styleId="ab">
    <w:name w:val="Заголовок"/>
    <w:basedOn w:val="a"/>
    <w:next w:val="ac"/>
    <w:rsid w:val="00C84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C84D95"/>
    <w:pPr>
      <w:spacing w:after="140" w:line="288" w:lineRule="auto"/>
    </w:pPr>
  </w:style>
  <w:style w:type="paragraph" w:styleId="ad">
    <w:name w:val="List"/>
    <w:basedOn w:val="ac"/>
    <w:rsid w:val="00C84D95"/>
    <w:rPr>
      <w:rFonts w:cs="Arial"/>
    </w:rPr>
  </w:style>
  <w:style w:type="paragraph" w:styleId="ae">
    <w:name w:val="caption"/>
    <w:basedOn w:val="a"/>
    <w:qFormat/>
    <w:rsid w:val="00C84D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C84D95"/>
    <w:pPr>
      <w:suppressLineNumbers/>
    </w:pPr>
    <w:rPr>
      <w:rFonts w:cs="Arial"/>
    </w:rPr>
  </w:style>
  <w:style w:type="paragraph" w:customStyle="1" w:styleId="12">
    <w:name w:val="Стиль1"/>
    <w:basedOn w:val="a"/>
    <w:rsid w:val="00C84D95"/>
    <w:pPr>
      <w:jc w:val="center"/>
    </w:pPr>
  </w:style>
  <w:style w:type="paragraph" w:customStyle="1" w:styleId="Preformat">
    <w:name w:val="Preformat"/>
    <w:rsid w:val="00C84D95"/>
    <w:pPr>
      <w:suppressAutoHyphens/>
    </w:pPr>
    <w:rPr>
      <w:rFonts w:ascii="Courier New" w:hAnsi="Courier New" w:cs="Courier New"/>
      <w:lang w:eastAsia="zh-CN"/>
    </w:rPr>
  </w:style>
  <w:style w:type="paragraph" w:customStyle="1" w:styleId="LO-Normal">
    <w:name w:val="LO-Normal"/>
    <w:rsid w:val="00C84D95"/>
    <w:pPr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rsid w:val="00C84D95"/>
    <w:pPr>
      <w:suppressAutoHyphens/>
    </w:pPr>
    <w:rPr>
      <w:rFonts w:ascii="Arial" w:hAnsi="Arial" w:cs="Arial"/>
      <w:b/>
      <w:sz w:val="22"/>
      <w:lang w:eastAsia="zh-CN"/>
    </w:rPr>
  </w:style>
  <w:style w:type="paragraph" w:styleId="af">
    <w:name w:val="header"/>
    <w:basedOn w:val="a"/>
    <w:rsid w:val="00C84D9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84D95"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rsid w:val="00C84D95"/>
  </w:style>
  <w:style w:type="paragraph" w:styleId="af1">
    <w:name w:val="annotation subject"/>
    <w:basedOn w:val="13"/>
    <w:next w:val="13"/>
    <w:rsid w:val="00C84D95"/>
    <w:rPr>
      <w:b/>
      <w:bCs/>
    </w:rPr>
  </w:style>
  <w:style w:type="paragraph" w:styleId="af2">
    <w:name w:val="Balloon Text"/>
    <w:basedOn w:val="a"/>
    <w:rsid w:val="00C84D95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C84D95"/>
    <w:pPr>
      <w:suppressLineNumbers/>
    </w:pPr>
  </w:style>
  <w:style w:type="paragraph" w:customStyle="1" w:styleId="af4">
    <w:name w:val="Заголовок таблицы"/>
    <w:basedOn w:val="af3"/>
    <w:rsid w:val="00C84D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акта инвентаризации расчетов с покупателями, поставщиками и прочими дебиторами и кредиторами (ф. № ИНВ-17)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акта инвентаризации расчетов с покупателями, поставщиками и прочими дебиторами и кредиторами (ф. № ИНВ-17)</dc:title>
  <dc:creator>v.baldin</dc:creator>
  <dc:description>Подготовлено на базе материалов БСС «Система Главбух»</dc:description>
  <cp:lastModifiedBy>1</cp:lastModifiedBy>
  <cp:revision>5</cp:revision>
  <cp:lastPrinted>1601-01-01T00:00:00Z</cp:lastPrinted>
  <dcterms:created xsi:type="dcterms:W3CDTF">2016-12-22T11:01:00Z</dcterms:created>
  <dcterms:modified xsi:type="dcterms:W3CDTF">2019-02-25T07:25:00Z</dcterms:modified>
</cp:coreProperties>
</file>