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00" w:rsidRPr="006F09B3" w:rsidRDefault="00224B00" w:rsidP="00224B00">
      <w:pPr>
        <w:pStyle w:val="ConsPlusNormal"/>
        <w:jc w:val="both"/>
      </w:pPr>
    </w:p>
    <w:p w:rsidR="00224B00" w:rsidRPr="006F09B3" w:rsidRDefault="00224B00" w:rsidP="00224B00">
      <w:pPr>
        <w:pStyle w:val="ConsPlusNormal"/>
        <w:jc w:val="right"/>
        <w:outlineLvl w:val="0"/>
      </w:pPr>
      <w:r w:rsidRPr="006F09B3">
        <w:t>Приложение 47</w:t>
      </w:r>
    </w:p>
    <w:p w:rsidR="00224B00" w:rsidRPr="006F09B3" w:rsidRDefault="00224B00" w:rsidP="00224B00">
      <w:pPr>
        <w:pStyle w:val="ConsPlusNormal"/>
        <w:jc w:val="right"/>
      </w:pPr>
      <w:r w:rsidRPr="006F09B3">
        <w:t>к приказу Федеральной службы</w:t>
      </w:r>
    </w:p>
    <w:p w:rsidR="00224B00" w:rsidRPr="006F09B3" w:rsidRDefault="00224B00" w:rsidP="00224B00">
      <w:pPr>
        <w:pStyle w:val="ConsPlusNormal"/>
        <w:jc w:val="right"/>
      </w:pPr>
      <w:r w:rsidRPr="006F09B3">
        <w:t>по труду и занятости</w:t>
      </w:r>
    </w:p>
    <w:p w:rsidR="00224B00" w:rsidRPr="006F09B3" w:rsidRDefault="00224B00" w:rsidP="00224B00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24B00" w:rsidRPr="006F09B3" w:rsidRDefault="00224B00" w:rsidP="00224B00">
      <w:pPr>
        <w:pStyle w:val="ConsPlusNormal"/>
        <w:jc w:val="both"/>
      </w:pPr>
    </w:p>
    <w:p w:rsidR="00224B00" w:rsidRPr="006F09B3" w:rsidRDefault="00224B00" w:rsidP="00224B00">
      <w:pPr>
        <w:pStyle w:val="ConsPlusNormal"/>
        <w:jc w:val="right"/>
      </w:pPr>
      <w:r w:rsidRPr="006F09B3">
        <w:t>ФОРМА</w:t>
      </w:r>
    </w:p>
    <w:p w:rsidR="00224B00" w:rsidRPr="006F09B3" w:rsidRDefault="00224B00" w:rsidP="00224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24B00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24B00" w:rsidRPr="006F09B3" w:rsidRDefault="00224B00" w:rsidP="00224B00">
      <w:pPr>
        <w:pStyle w:val="ConsPlusNormal"/>
        <w:jc w:val="both"/>
      </w:pPr>
    </w:p>
    <w:p w:rsidR="00224B00" w:rsidRPr="006F09B3" w:rsidRDefault="00224B00" w:rsidP="00224B00">
      <w:pPr>
        <w:pStyle w:val="ConsPlusNormal"/>
        <w:jc w:val="center"/>
      </w:pPr>
      <w:bookmarkStart w:id="0" w:name="Par14597"/>
      <w:bookmarkEnd w:id="0"/>
      <w:r w:rsidRPr="006F09B3">
        <w:t>Проверочный лист</w:t>
      </w:r>
    </w:p>
    <w:p w:rsidR="00224B00" w:rsidRPr="006F09B3" w:rsidRDefault="00224B00" w:rsidP="00224B00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224B00" w:rsidRPr="006F09B3" w:rsidRDefault="00224B00" w:rsidP="00224B00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224B00" w:rsidRPr="006F09B3" w:rsidRDefault="00224B00" w:rsidP="00224B00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224B00" w:rsidRPr="006F09B3" w:rsidRDefault="00224B00" w:rsidP="00224B00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224B00" w:rsidRPr="006F09B3" w:rsidRDefault="00224B00" w:rsidP="00224B00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224B00" w:rsidRPr="006F09B3" w:rsidRDefault="00224B00" w:rsidP="00224B00">
      <w:pPr>
        <w:pStyle w:val="ConsPlusNormal"/>
        <w:jc w:val="center"/>
      </w:pPr>
      <w:r w:rsidRPr="006F09B3">
        <w:t>при выполнении окрасочных работ</w:t>
      </w:r>
    </w:p>
    <w:p w:rsidR="00224B00" w:rsidRPr="006F09B3" w:rsidRDefault="00224B00" w:rsidP="00224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224B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</w:tbl>
    <w:p w:rsidR="00224B00" w:rsidRPr="006F09B3" w:rsidRDefault="00224B00" w:rsidP="00224B00">
      <w:pPr>
        <w:pStyle w:val="ConsPlusNormal"/>
        <w:jc w:val="both"/>
      </w:pPr>
    </w:p>
    <w:p w:rsidR="00224B00" w:rsidRPr="006F09B3" w:rsidRDefault="00224B00" w:rsidP="00224B00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24B00" w:rsidRPr="006F09B3" w:rsidRDefault="00224B00" w:rsidP="00224B00">
      <w:pPr>
        <w:pStyle w:val="ConsPlusNormal"/>
        <w:jc w:val="both"/>
      </w:pPr>
    </w:p>
    <w:p w:rsidR="00224B00" w:rsidRPr="006F09B3" w:rsidRDefault="00224B00" w:rsidP="00224B00">
      <w:pPr>
        <w:pStyle w:val="ConsPlusNormal"/>
        <w:sectPr w:rsidR="00224B00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24B00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24B00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849н и требований технической (эксплуатационной) документации организации - изготовителя технологического оборудования, применяемого при выполнении окрасочных работ (далее - организация-изготовитель),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 2 Правил по охране труда при выполнении окрасочных работ, утвержденных приказом Минтруда России от 02.12.2020 </w:t>
            </w:r>
            <w:r>
              <w:t>№</w:t>
            </w:r>
            <w:r w:rsidRPr="006F09B3">
              <w:t xml:space="preserve"> 849н (зарегистрирован Минюстом России 24.12.2020, регистрационный </w:t>
            </w:r>
            <w:r>
              <w:t>№</w:t>
            </w:r>
            <w:r w:rsidRPr="006F09B3">
              <w:t xml:space="preserve"> 61786) (далее - Правила </w:t>
            </w:r>
            <w:r>
              <w:t>№</w:t>
            </w:r>
            <w:r w:rsidRPr="006F09B3">
              <w:t xml:space="preserve"> 849н)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849н,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 3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Работодатель обеспечил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849н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Работодатель обеспечил </w:t>
            </w:r>
            <w:r w:rsidRPr="006F09B3">
              <w:lastRenderedPageBreak/>
              <w:t>обучение работников по охране труда и проверку знаний требований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lastRenderedPageBreak/>
              <w:t xml:space="preserve">Пункт 4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В случае невозможности выполнения этих условий применяются средства индивидуальной защиты?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849н?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окрасочных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9 - 13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помещениям?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14 - 20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21 - 28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Работодателем выполняются общие требования охраны труда при осуществлении производственных процессов и </w:t>
            </w:r>
            <w:r w:rsidRPr="006F09B3">
              <w:lastRenderedPageBreak/>
              <w:t>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lastRenderedPageBreak/>
              <w:t xml:space="preserve">Пункты 29 - 48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пневматическом (ручном) распылении?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49 - 52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безвоздушном (гидравлическом) распылении?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53 - 57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электростатическом распылении лакокрасочных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59 - 63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окрасочных работ в окрасочных ваннах?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64, 65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ручном окрашивании кистью или валиком, а также при выполнении окрасочных работ на высоте?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66 - 70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окрашивании методом электроосаждения?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71 - 79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  <w:tr w:rsidR="00224B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роботизированном окрасочном участке?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  <w:r w:rsidRPr="006F09B3">
              <w:t xml:space="preserve">Пункты 80 - 89 Правил </w:t>
            </w:r>
            <w:r>
              <w:t>№</w:t>
            </w:r>
            <w:r w:rsidRPr="006F09B3">
              <w:t xml:space="preserve"> 849н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0" w:rsidRPr="006F09B3" w:rsidRDefault="00224B00" w:rsidP="00DA2DFA">
            <w:pPr>
              <w:pStyle w:val="ConsPlusNormal"/>
            </w:pPr>
          </w:p>
        </w:tc>
      </w:tr>
    </w:tbl>
    <w:p w:rsidR="00224B00" w:rsidRPr="006F09B3" w:rsidRDefault="00224B00" w:rsidP="00224B00">
      <w:pPr>
        <w:pStyle w:val="ConsPlusNormal"/>
        <w:sectPr w:rsidR="00224B00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224B00" w:rsidRPr="006F09B3" w:rsidRDefault="00224B00" w:rsidP="00224B00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24B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24B0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24B0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24B0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5B"/>
    <w:rsid w:val="00224B00"/>
    <w:rsid w:val="006C0B77"/>
    <w:rsid w:val="008242FF"/>
    <w:rsid w:val="00870751"/>
    <w:rsid w:val="00922C48"/>
    <w:rsid w:val="00B915B7"/>
    <w:rsid w:val="00EA59DF"/>
    <w:rsid w:val="00EB1C5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5213-ED88-4B1E-84E7-B93EF363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2023-03-14T10:23:00Z</dcterms:created>
  <dcterms:modified xsi:type="dcterms:W3CDTF">2023-03-14T10:25:00Z</dcterms:modified>
</cp:coreProperties>
</file>