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A22" w:rsidRDefault="001B4A22" w:rsidP="001B4A22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32"/>
          <w:szCs w:val="32"/>
        </w:rPr>
      </w:pPr>
      <w:r>
        <w:rPr>
          <w:rFonts w:ascii="TimesNewRoman,Bold" w:hAnsi="TimesNewRoman,Bold" w:cs="TimesNewRoman,Bold"/>
          <w:b/>
          <w:bCs/>
          <w:sz w:val="32"/>
          <w:szCs w:val="32"/>
        </w:rPr>
        <w:t>Общество с ограниченной ответственностью</w:t>
      </w:r>
    </w:p>
    <w:p w:rsidR="001B4A22" w:rsidRDefault="001B4A22" w:rsidP="001B4A22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32"/>
          <w:szCs w:val="32"/>
        </w:rPr>
      </w:pPr>
      <w:r>
        <w:rPr>
          <w:rFonts w:ascii="TimesNewRoman,Bold" w:hAnsi="TimesNewRoman,Bold" w:cs="TimesNewRoman,Bold"/>
          <w:b/>
          <w:bCs/>
          <w:sz w:val="32"/>
          <w:szCs w:val="32"/>
        </w:rPr>
        <w:t>«</w:t>
      </w:r>
      <w:r>
        <w:rPr>
          <w:rFonts w:ascii="TimesNewRoman,Bold" w:hAnsi="TimesNewRoman,Bold" w:cs="TimesNewRoman,Bold"/>
          <w:b/>
          <w:bCs/>
          <w:sz w:val="32"/>
          <w:szCs w:val="32"/>
        </w:rPr>
        <w:t>Светлый путь</w:t>
      </w:r>
      <w:r>
        <w:rPr>
          <w:rFonts w:ascii="TimesNewRoman,Bold" w:hAnsi="TimesNewRoman,Bold" w:cs="TimesNewRoman,Bold"/>
          <w:b/>
          <w:bCs/>
          <w:sz w:val="32"/>
          <w:szCs w:val="32"/>
        </w:rPr>
        <w:t>»</w:t>
      </w:r>
    </w:p>
    <w:p w:rsidR="001B4A22" w:rsidRDefault="001B4A22" w:rsidP="001B4A22">
      <w:pPr>
        <w:autoSpaceDE w:val="0"/>
        <w:autoSpaceDN w:val="0"/>
        <w:adjustRightInd w:val="0"/>
        <w:spacing w:after="0" w:line="240" w:lineRule="auto"/>
        <w:jc w:val="right"/>
        <w:rPr>
          <w:rFonts w:ascii="TimesNewRoman,Bold" w:hAnsi="TimesNewRoman,Bold" w:cs="TimesNewRoman,Bold"/>
          <w:b/>
          <w:bCs/>
          <w:sz w:val="32"/>
          <w:szCs w:val="32"/>
        </w:rPr>
      </w:pPr>
      <w:r>
        <w:rPr>
          <w:rFonts w:ascii="TimesNewRoman,Bold" w:hAnsi="TimesNewRoman,Bold" w:cs="TimesNewRoman,Bold"/>
          <w:b/>
          <w:bCs/>
          <w:sz w:val="32"/>
          <w:szCs w:val="32"/>
        </w:rPr>
        <w:t>Утверждаю:</w:t>
      </w:r>
    </w:p>
    <w:p w:rsidR="001B4A22" w:rsidRDefault="001B4A22" w:rsidP="001B4A22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sz w:val="32"/>
          <w:szCs w:val="32"/>
        </w:rPr>
      </w:pPr>
      <w:r>
        <w:rPr>
          <w:rFonts w:ascii="TimesNewRoman" w:hAnsi="TimesNewRoman" w:cs="TimesNewRoman"/>
          <w:sz w:val="32"/>
          <w:szCs w:val="32"/>
        </w:rPr>
        <w:t xml:space="preserve">Генеральный директор </w:t>
      </w:r>
      <w:r>
        <w:rPr>
          <w:rFonts w:ascii="TimesNewRoman,Italic" w:hAnsi="TimesNewRoman,Italic" w:cs="TimesNewRoman,Italic"/>
          <w:i/>
          <w:iCs/>
          <w:sz w:val="32"/>
          <w:szCs w:val="32"/>
        </w:rPr>
        <w:t>Земляникин</w:t>
      </w:r>
      <w:r>
        <w:rPr>
          <w:rFonts w:ascii="TimesNewRoman,Italic" w:hAnsi="TimesNewRoman,Italic" w:cs="TimesNewRoman,Italic"/>
          <w:i/>
          <w:iCs/>
          <w:sz w:val="32"/>
          <w:szCs w:val="32"/>
        </w:rPr>
        <w:t xml:space="preserve"> </w:t>
      </w:r>
      <w:r>
        <w:rPr>
          <w:rFonts w:ascii="TimesNewRoman" w:hAnsi="TimesNewRoman" w:cs="TimesNewRoman"/>
          <w:sz w:val="32"/>
          <w:szCs w:val="32"/>
        </w:rPr>
        <w:t>/</w:t>
      </w:r>
      <w:r>
        <w:rPr>
          <w:rFonts w:ascii="TimesNewRoman" w:hAnsi="TimesNewRoman" w:cs="TimesNewRoman"/>
          <w:sz w:val="32"/>
          <w:szCs w:val="32"/>
        </w:rPr>
        <w:t xml:space="preserve"> К.Н. Земляникин</w:t>
      </w:r>
    </w:p>
    <w:p w:rsidR="001B4A22" w:rsidRDefault="001B4A22" w:rsidP="001B4A22">
      <w:pPr>
        <w:autoSpaceDE w:val="0"/>
        <w:autoSpaceDN w:val="0"/>
        <w:adjustRightInd w:val="0"/>
        <w:spacing w:after="0" w:line="240" w:lineRule="auto"/>
        <w:jc w:val="right"/>
        <w:rPr>
          <w:rFonts w:ascii="TimesNewRoman,Italic" w:hAnsi="TimesNewRoman,Italic" w:cs="TimesNewRoman,Italic"/>
          <w:i/>
          <w:iCs/>
          <w:sz w:val="32"/>
          <w:szCs w:val="32"/>
        </w:rPr>
      </w:pPr>
      <w:r>
        <w:rPr>
          <w:rFonts w:ascii="TimesNewRoman,Italic" w:hAnsi="TimesNewRoman,Italic" w:cs="TimesNewRoman,Italic"/>
          <w:i/>
          <w:iCs/>
          <w:sz w:val="32"/>
          <w:szCs w:val="32"/>
        </w:rPr>
        <w:t>19</w:t>
      </w:r>
      <w:r>
        <w:rPr>
          <w:rFonts w:ascii="TimesNewRoman,Italic" w:hAnsi="TimesNewRoman,Italic" w:cs="TimesNewRoman,Italic"/>
          <w:i/>
          <w:iCs/>
          <w:sz w:val="32"/>
          <w:szCs w:val="32"/>
        </w:rPr>
        <w:t>.0</w:t>
      </w:r>
      <w:r>
        <w:rPr>
          <w:rFonts w:ascii="TimesNewRoman,Italic" w:hAnsi="TimesNewRoman,Italic" w:cs="TimesNewRoman,Italic"/>
          <w:i/>
          <w:iCs/>
          <w:sz w:val="32"/>
          <w:szCs w:val="32"/>
        </w:rPr>
        <w:t>3</w:t>
      </w:r>
      <w:r>
        <w:rPr>
          <w:rFonts w:ascii="TimesNewRoman,Italic" w:hAnsi="TimesNewRoman,Italic" w:cs="TimesNewRoman,Italic"/>
          <w:i/>
          <w:iCs/>
          <w:sz w:val="32"/>
          <w:szCs w:val="32"/>
        </w:rPr>
        <w:t>.201</w:t>
      </w:r>
      <w:r>
        <w:rPr>
          <w:rFonts w:ascii="TimesNewRoman,Italic" w:hAnsi="TimesNewRoman,Italic" w:cs="TimesNewRoman,Italic"/>
          <w:i/>
          <w:iCs/>
          <w:sz w:val="32"/>
          <w:szCs w:val="32"/>
        </w:rPr>
        <w:t>9</w:t>
      </w:r>
    </w:p>
    <w:p w:rsidR="001B4A22" w:rsidRDefault="001B4A22" w:rsidP="001B4A22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>ДОЛЖНОСТНАЯ ИНСТРУКЦИЯ</w:t>
      </w:r>
    </w:p>
    <w:p w:rsidR="001B4A22" w:rsidRDefault="001B4A22" w:rsidP="001B4A22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бухгалтера по первичной документации</w:t>
      </w:r>
    </w:p>
    <w:p w:rsidR="001B4A22" w:rsidRDefault="001B4A22" w:rsidP="001B4A22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1B4A22" w:rsidRDefault="001B4A22" w:rsidP="001B4A22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>1. Общие положения</w:t>
      </w:r>
    </w:p>
    <w:p w:rsidR="001B4A22" w:rsidRDefault="001B4A22" w:rsidP="001B4A2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1.1. Бухгалтер по первичной документации относится к категории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специалистов.</w:t>
      </w:r>
    </w:p>
    <w:p w:rsidR="001B4A22" w:rsidRDefault="001B4A22" w:rsidP="001B4A2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1.2. На должность бухгалтера по первичной документации принимается лицо</w:t>
      </w:r>
      <w:r>
        <w:rPr>
          <w:rFonts w:ascii="TimesNewRoman" w:hAnsi="TimesNewRoman" w:cs="TimesNewRoman"/>
          <w:sz w:val="28"/>
          <w:szCs w:val="28"/>
        </w:rPr>
        <w:t xml:space="preserve">, </w:t>
      </w:r>
      <w:r>
        <w:rPr>
          <w:rFonts w:ascii="TimesNewRoman" w:hAnsi="TimesNewRoman" w:cs="TimesNewRoman"/>
          <w:sz w:val="28"/>
          <w:szCs w:val="28"/>
        </w:rPr>
        <w:t>имеющее среднее профессиональное (экономическое) образование и стаж работы по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специальности не менее трех лет.</w:t>
      </w:r>
    </w:p>
    <w:p w:rsidR="001B4A22" w:rsidRDefault="001B4A22" w:rsidP="001B4A2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1.3. Бухгалтер по первичной документации должен знать:</w:t>
      </w:r>
    </w:p>
    <w:p w:rsidR="001B4A22" w:rsidRDefault="001B4A22" w:rsidP="001B4A2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- основы законодательства РФ о бухгалтерском учете (в том числе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нормативные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правовые акты о документах и документообороте), об архивном деле</w:t>
      </w:r>
      <w:r>
        <w:rPr>
          <w:rFonts w:ascii="TimesNewRoman" w:hAnsi="TimesNewRoman" w:cs="TimesNewRoman"/>
          <w:sz w:val="28"/>
          <w:szCs w:val="28"/>
        </w:rPr>
        <w:t xml:space="preserve">, </w:t>
      </w:r>
      <w:r>
        <w:rPr>
          <w:rFonts w:ascii="TimesNewRoman" w:hAnsi="TimesNewRoman" w:cs="TimesNewRoman"/>
          <w:sz w:val="28"/>
          <w:szCs w:val="28"/>
        </w:rPr>
        <w:t>Общероссийский классификатор управленческой документации (в части</w:t>
      </w:r>
      <w:r>
        <w:rPr>
          <w:rFonts w:ascii="TimesNewRoman" w:hAnsi="TimesNewRoman" w:cs="TimesNewRoman"/>
          <w:sz w:val="28"/>
          <w:szCs w:val="28"/>
        </w:rPr>
        <w:t xml:space="preserve">, </w:t>
      </w:r>
      <w:r>
        <w:rPr>
          <w:rFonts w:ascii="TimesNewRoman" w:hAnsi="TimesNewRoman" w:cs="TimesNewRoman"/>
          <w:sz w:val="28"/>
          <w:szCs w:val="28"/>
        </w:rPr>
        <w:t>касающейся выполнения трудовых действий);</w:t>
      </w:r>
    </w:p>
    <w:p w:rsidR="001B4A22" w:rsidRDefault="001B4A22" w:rsidP="001B4A2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- основы финансового и налогового законодательства;</w:t>
      </w:r>
    </w:p>
    <w:p w:rsidR="001B4A22" w:rsidRDefault="001B4A22" w:rsidP="001B4A2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- практику применения законодательства РФ по вопросам оформления</w:t>
      </w:r>
    </w:p>
    <w:p w:rsidR="001B4A22" w:rsidRDefault="001B4A22" w:rsidP="001B4A2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первичных учетных документов;</w:t>
      </w:r>
    </w:p>
    <w:p w:rsidR="001B4A22" w:rsidRDefault="001B4A22" w:rsidP="001B4A2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- внутренние организационно-распорядительные документы организации,</w:t>
      </w:r>
    </w:p>
    <w:p w:rsidR="001B4A22" w:rsidRDefault="001B4A22" w:rsidP="001B4A2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регламентирующие порядок составления, хранения и передачу в архив первичных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учетных документов;</w:t>
      </w:r>
    </w:p>
    <w:p w:rsidR="001B4A22" w:rsidRDefault="001B4A22" w:rsidP="001B4A2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- порядок составления сводных учетных документов в целях осуществления</w:t>
      </w:r>
    </w:p>
    <w:p w:rsidR="001B4A22" w:rsidRDefault="001B4A22" w:rsidP="001B4A2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контроля и упорядочения обработки данных о фактах хозяйственной жизни;</w:t>
      </w:r>
    </w:p>
    <w:p w:rsidR="001B4A22" w:rsidRDefault="001B4A22" w:rsidP="001B4A2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- основы информатики и вычислительной техники;</w:t>
      </w:r>
    </w:p>
    <w:p w:rsidR="001B4A22" w:rsidRDefault="001B4A22" w:rsidP="001B4A2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- основы трудового законодательства;</w:t>
      </w:r>
    </w:p>
    <w:p w:rsidR="001B4A22" w:rsidRDefault="001B4A22" w:rsidP="001B4A2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- правила внутреннего трудового распорядка.</w:t>
      </w:r>
    </w:p>
    <w:p w:rsidR="001B4A22" w:rsidRDefault="001B4A22" w:rsidP="001B4A2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1.4. Бухгалтер по первичной документации должен уметь:</w:t>
      </w:r>
    </w:p>
    <w:p w:rsidR="001B4A22" w:rsidRDefault="001B4A22" w:rsidP="001B4A2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- составлять (оформлять) первичные учетные документы, в том числе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электронные документы;</w:t>
      </w:r>
    </w:p>
    <w:p w:rsidR="001B4A22" w:rsidRDefault="001B4A22" w:rsidP="001B4A2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- владеть приемами комплексной проверки первичных учетных документов;</w:t>
      </w:r>
    </w:p>
    <w:p w:rsidR="001B4A22" w:rsidRDefault="001B4A22" w:rsidP="001B4A2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- пользоваться компьютерными программами для ведения бухгалтерского</w:t>
      </w:r>
    </w:p>
    <w:p w:rsidR="001B4A22" w:rsidRDefault="001B4A22" w:rsidP="001B4A2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учета, информационными и справочно-правовыми системами, оргтехникой;</w:t>
      </w:r>
    </w:p>
    <w:p w:rsidR="001B4A22" w:rsidRDefault="001B4A22" w:rsidP="001B4A2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- обеспечивать сохранность первичных учетных документов до передачи их в</w:t>
      </w:r>
    </w:p>
    <w:p w:rsidR="001B4A22" w:rsidRDefault="001B4A22" w:rsidP="001B4A2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архив.</w:t>
      </w:r>
    </w:p>
    <w:p w:rsidR="001B4A22" w:rsidRDefault="001B4A22" w:rsidP="001B4A2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1.5. Бухгалтер по первичной документации в своей деятельности</w:t>
      </w:r>
    </w:p>
    <w:p w:rsidR="001B4A22" w:rsidRDefault="001B4A22" w:rsidP="001B4A2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руководствуется Уставом ООО «</w:t>
      </w:r>
      <w:r>
        <w:rPr>
          <w:rFonts w:ascii="TimesNewRoman" w:hAnsi="TimesNewRoman" w:cs="TimesNewRoman"/>
          <w:sz w:val="28"/>
          <w:szCs w:val="28"/>
        </w:rPr>
        <w:t>Светлый путь</w:t>
      </w:r>
      <w:r>
        <w:rPr>
          <w:rFonts w:ascii="TimesNewRoman" w:hAnsi="TimesNewRoman" w:cs="TimesNewRoman"/>
          <w:sz w:val="28"/>
          <w:szCs w:val="28"/>
        </w:rPr>
        <w:t>», настоящей должностной инструкцией</w:t>
      </w:r>
      <w:r>
        <w:rPr>
          <w:rFonts w:ascii="TimesNewRoman" w:hAnsi="TimesNewRoman" w:cs="TimesNewRoman"/>
          <w:sz w:val="28"/>
          <w:szCs w:val="28"/>
        </w:rPr>
        <w:t xml:space="preserve">, </w:t>
      </w:r>
      <w:r>
        <w:rPr>
          <w:rFonts w:ascii="TimesNewRoman" w:hAnsi="TimesNewRoman" w:cs="TimesNewRoman"/>
          <w:sz w:val="28"/>
          <w:szCs w:val="28"/>
        </w:rPr>
        <w:t xml:space="preserve">иными документами, непосредственно </w:t>
      </w:r>
      <w:r w:rsidRPr="001B4A22">
        <w:rPr>
          <w:rFonts w:ascii="TimesNewRoman,Bold" w:hAnsi="TimesNewRoman,Bold" w:cs="TimesNewRoman,Bold"/>
          <w:sz w:val="28"/>
          <w:szCs w:val="28"/>
        </w:rPr>
        <w:t>связанными с трудовой функцией бухгалтера</w:t>
      </w:r>
      <w:r w:rsidRPr="001B4A22">
        <w:rPr>
          <w:rFonts w:ascii="TimesNewRoman" w:hAnsi="TimesNewRoman" w:cs="TimesNewRoman"/>
          <w:sz w:val="28"/>
          <w:szCs w:val="28"/>
        </w:rPr>
        <w:t xml:space="preserve"> </w:t>
      </w:r>
      <w:r w:rsidRPr="001B4A22">
        <w:rPr>
          <w:rFonts w:ascii="TimesNewRoman,Bold" w:hAnsi="TimesNewRoman,Bold" w:cs="TimesNewRoman,Bold"/>
          <w:sz w:val="28"/>
          <w:szCs w:val="28"/>
        </w:rPr>
        <w:t>по первичной документации</w:t>
      </w:r>
      <w:r>
        <w:rPr>
          <w:rFonts w:ascii="TimesNewRoman" w:hAnsi="TimesNewRoman" w:cs="TimesNewRoman"/>
          <w:sz w:val="28"/>
          <w:szCs w:val="28"/>
        </w:rPr>
        <w:t>.</w:t>
      </w:r>
    </w:p>
    <w:p w:rsidR="001B4A22" w:rsidRDefault="001B4A22" w:rsidP="001B4A2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1.6. Бухгалтер по первичной документации подчиняется непосредственно</w:t>
      </w:r>
    </w:p>
    <w:p w:rsidR="001B4A22" w:rsidRDefault="001B4A22" w:rsidP="001B4A2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заместителю главного бухгалтера.</w:t>
      </w:r>
    </w:p>
    <w:p w:rsidR="001B4A22" w:rsidRDefault="001B4A22" w:rsidP="001B4A2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lastRenderedPageBreak/>
        <w:t>1.7. В период отсутствия бухгалтера по первичной документации (отпуска,</w:t>
      </w:r>
    </w:p>
    <w:p w:rsidR="001B4A22" w:rsidRDefault="001B4A22" w:rsidP="001B4A2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болезни и пр.) его обязанности исполняет иной работник, назначенный в</w:t>
      </w:r>
    </w:p>
    <w:p w:rsidR="001B4A22" w:rsidRDefault="001B4A22" w:rsidP="001B4A2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установленном порядке, который приобретает соответствующие права и несет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ответственность за неисполнение или ненадлежащее исполнение обязанностей</w:t>
      </w:r>
      <w:r>
        <w:rPr>
          <w:rFonts w:ascii="TimesNewRoman" w:hAnsi="TimesNewRoman" w:cs="TimesNewRoman"/>
          <w:sz w:val="28"/>
          <w:szCs w:val="28"/>
        </w:rPr>
        <w:t xml:space="preserve">, </w:t>
      </w:r>
      <w:r>
        <w:rPr>
          <w:rFonts w:ascii="TimesNewRoman" w:hAnsi="TimesNewRoman" w:cs="TimesNewRoman"/>
          <w:sz w:val="28"/>
          <w:szCs w:val="28"/>
        </w:rPr>
        <w:t>возложенных на него в связи с замещением.</w:t>
      </w:r>
    </w:p>
    <w:p w:rsidR="009906DD" w:rsidRDefault="009906DD" w:rsidP="001B4A2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</w:p>
    <w:p w:rsidR="001B4A22" w:rsidRDefault="001B4A22" w:rsidP="009906DD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>2. Должностные обязанности</w:t>
      </w:r>
    </w:p>
    <w:p w:rsidR="001B4A22" w:rsidRDefault="001B4A22" w:rsidP="001B4A2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Бухгалтер по первичной документации исполняет следующие обязанности:</w:t>
      </w:r>
    </w:p>
    <w:p w:rsidR="001B4A22" w:rsidRDefault="001B4A22" w:rsidP="001B4A2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2.1. Составляет (оформляет) первичные учетные документы.</w:t>
      </w:r>
    </w:p>
    <w:p w:rsidR="001B4A22" w:rsidRDefault="001B4A22" w:rsidP="001B4A2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2.2. Своевременно принимает к учету первичные учетные документы о фактах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хозяйственной жизни организации.</w:t>
      </w:r>
    </w:p>
    <w:p w:rsidR="001B4A22" w:rsidRDefault="001B4A22" w:rsidP="001B4A2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2.3. Выявляет случаи нарушения ответственными лицами графика</w:t>
      </w:r>
    </w:p>
    <w:p w:rsidR="001B4A22" w:rsidRDefault="001B4A22" w:rsidP="001B4A2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документооборота и порядка представления в бухгалтерскую службу первичных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учетных документов и информирует об этом своего непосредственного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руководителя.</w:t>
      </w:r>
    </w:p>
    <w:p w:rsidR="001B4A22" w:rsidRDefault="001B4A22" w:rsidP="001B4A2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2.4. Проверяет первичные учетные документы в отношении формы, полноты</w:t>
      </w:r>
    </w:p>
    <w:p w:rsidR="001B4A22" w:rsidRDefault="001B4A22" w:rsidP="001B4A2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оформления, реквизитов.</w:t>
      </w:r>
    </w:p>
    <w:p w:rsidR="001B4A22" w:rsidRDefault="001B4A22" w:rsidP="001B4A2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2.5. Систематизирует первичные учетные документы текущего отчетного</w:t>
      </w:r>
    </w:p>
    <w:p w:rsidR="001B4A22" w:rsidRDefault="001B4A22" w:rsidP="001B4A2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периода в соответствии с учетной политикой организации.</w:t>
      </w:r>
    </w:p>
    <w:p w:rsidR="001B4A22" w:rsidRDefault="001B4A22" w:rsidP="001B4A2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2.6. Составляет на основе первичных учетных документов сводные учетные</w:t>
      </w:r>
    </w:p>
    <w:p w:rsidR="001B4A22" w:rsidRDefault="001B4A22" w:rsidP="001B4A2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документы.</w:t>
      </w:r>
    </w:p>
    <w:p w:rsidR="001B4A22" w:rsidRDefault="001B4A22" w:rsidP="001B4A2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2.7. Подготавливает первичные учетные документы для передачи в архив.</w:t>
      </w:r>
    </w:p>
    <w:p w:rsidR="001B4A22" w:rsidRDefault="001B4A22" w:rsidP="001B4A2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2.8. Изготавливает копии первичных учетных документов, в том числе в случае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их изъятия уполномоченными органами в соответствии с законодательством РФ.</w:t>
      </w:r>
    </w:p>
    <w:p w:rsidR="001B4A22" w:rsidRDefault="001B4A22" w:rsidP="001B4A2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2.9. Обеспечивает данными для проведения инвентаризации активов и</w:t>
      </w:r>
    </w:p>
    <w:p w:rsidR="001B4A22" w:rsidRDefault="001B4A22" w:rsidP="001B4A2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обязательств организации в соответствии с ее учетной политикой.</w:t>
      </w:r>
    </w:p>
    <w:p w:rsidR="001B4A22" w:rsidRDefault="001B4A22" w:rsidP="001B4A2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2.10. Следит за сохранностью первичных учетных документов и за</w:t>
      </w:r>
    </w:p>
    <w:p w:rsidR="001B4A22" w:rsidRDefault="001B4A22" w:rsidP="001B4A2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организацией их хранения.</w:t>
      </w:r>
    </w:p>
    <w:p w:rsidR="009906DD" w:rsidRDefault="009906DD" w:rsidP="001B4A22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1B4A22" w:rsidRDefault="001B4A22" w:rsidP="009906DD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>3. Права</w:t>
      </w:r>
    </w:p>
    <w:p w:rsidR="001B4A22" w:rsidRDefault="001B4A22" w:rsidP="001B4A2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Бухгалтер по первичной документации имеет право:</w:t>
      </w:r>
    </w:p>
    <w:p w:rsidR="001B4A22" w:rsidRDefault="001B4A22" w:rsidP="001B4A2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3.1. Участвовать в обсуждении проектов решений руководства организации.</w:t>
      </w:r>
    </w:p>
    <w:p w:rsidR="001B4A22" w:rsidRDefault="001B4A22" w:rsidP="001B4A2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3.2. По согласованию с непосредственным руководителем привлекать к</w:t>
      </w:r>
    </w:p>
    <w:p w:rsidR="001B4A22" w:rsidRDefault="001B4A22" w:rsidP="001B4A2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решению поставленных перед ним задач других работников.</w:t>
      </w:r>
    </w:p>
    <w:p w:rsidR="001B4A22" w:rsidRDefault="001B4A22" w:rsidP="001B4A2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3.3. Запрашивать и получать от работников других структурных подразделений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необходимую информацию, документы.</w:t>
      </w:r>
    </w:p>
    <w:p w:rsidR="001B4A22" w:rsidRDefault="001B4A22" w:rsidP="001B4A2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3.4. Участвовать в обсуждении вопросов, касающихся исполняемых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должностных обязанностей.</w:t>
      </w:r>
    </w:p>
    <w:p w:rsidR="001B4A22" w:rsidRDefault="001B4A22" w:rsidP="001B4A2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3.5. Требовать от руководства организации оказания содействия в исполнении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должностных обязанностей.</w:t>
      </w:r>
    </w:p>
    <w:p w:rsidR="009906DD" w:rsidRDefault="009906DD" w:rsidP="001B4A22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1B4A22" w:rsidRDefault="001B4A22" w:rsidP="009906DD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  <w:bCs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 xml:space="preserve">4. </w:t>
      </w:r>
      <w:r>
        <w:rPr>
          <w:rFonts w:ascii="TimesNewRoman" w:hAnsi="TimesNewRoman" w:cs="TimesNewRoman"/>
          <w:b/>
          <w:bCs/>
          <w:sz w:val="28"/>
          <w:szCs w:val="28"/>
        </w:rPr>
        <w:t>Ответственность</w:t>
      </w:r>
    </w:p>
    <w:p w:rsidR="001B4A22" w:rsidRDefault="001B4A22" w:rsidP="001B4A2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4.1. Бухгалтер по первичной документации привлекается к ответственности:</w:t>
      </w:r>
    </w:p>
    <w:p w:rsidR="001B4A22" w:rsidRDefault="001B4A22" w:rsidP="001B4A2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- за ненадлежащее исполнение или неисполнение своих должностных</w:t>
      </w:r>
    </w:p>
    <w:p w:rsidR="001B4A22" w:rsidRDefault="001B4A22" w:rsidP="001B4A2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lastRenderedPageBreak/>
        <w:t>обязанностей, предусмотренных настоящей должностной инструкцией</w:t>
      </w:r>
      <w:r>
        <w:rPr>
          <w:rFonts w:ascii="TimesNewRoman" w:hAnsi="TimesNewRoman" w:cs="TimesNewRoman"/>
          <w:sz w:val="28"/>
          <w:szCs w:val="28"/>
        </w:rPr>
        <w:t>, –</w:t>
      </w:r>
      <w:r>
        <w:rPr>
          <w:rFonts w:ascii="TimesNewRoman" w:hAnsi="TimesNewRoman" w:cs="TimesNewRoman"/>
          <w:sz w:val="28"/>
          <w:szCs w:val="28"/>
        </w:rPr>
        <w:t xml:space="preserve"> в порядке</w:t>
      </w:r>
      <w:r>
        <w:rPr>
          <w:rFonts w:ascii="TimesNewRoman" w:hAnsi="TimesNewRoman" w:cs="TimesNewRoman"/>
          <w:sz w:val="28"/>
          <w:szCs w:val="28"/>
        </w:rPr>
        <w:t xml:space="preserve">, </w:t>
      </w:r>
      <w:r>
        <w:rPr>
          <w:rFonts w:ascii="TimesNewRoman" w:hAnsi="TimesNewRoman" w:cs="TimesNewRoman"/>
          <w:sz w:val="28"/>
          <w:szCs w:val="28"/>
        </w:rPr>
        <w:t>установленном действующим трудовым законодательством РФ;</w:t>
      </w:r>
    </w:p>
    <w:p w:rsidR="001B4A22" w:rsidRDefault="001B4A22" w:rsidP="001B4A2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- за правонарушения и преступления, совершенные в процессе своей</w:t>
      </w:r>
    </w:p>
    <w:p w:rsidR="001B4A22" w:rsidRDefault="001B4A22" w:rsidP="001B4A2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деятельности</w:t>
      </w:r>
      <w:r>
        <w:rPr>
          <w:rFonts w:ascii="TimesNewRoman" w:hAnsi="TimesNewRoman" w:cs="TimesNewRoman"/>
          <w:sz w:val="28"/>
          <w:szCs w:val="28"/>
        </w:rPr>
        <w:t>, –</w:t>
      </w:r>
      <w:r>
        <w:rPr>
          <w:rFonts w:ascii="TimesNewRoman" w:hAnsi="TimesNewRoman" w:cs="TimesNewRoman"/>
          <w:sz w:val="28"/>
          <w:szCs w:val="28"/>
        </w:rPr>
        <w:t xml:space="preserve"> в порядке, установленном действующим административным,</w:t>
      </w:r>
    </w:p>
    <w:p w:rsidR="001B4A22" w:rsidRDefault="001B4A22" w:rsidP="001B4A2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уголовным и гражданским законодательством РФ;</w:t>
      </w:r>
    </w:p>
    <w:p w:rsidR="001B4A22" w:rsidRDefault="001B4A22" w:rsidP="001B4A2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- за причинение материального ущерба </w:t>
      </w:r>
      <w:r>
        <w:rPr>
          <w:rFonts w:ascii="TimesNewRoman" w:hAnsi="TimesNewRoman" w:cs="TimesNewRoman"/>
          <w:sz w:val="28"/>
          <w:szCs w:val="28"/>
        </w:rPr>
        <w:t>–</w:t>
      </w:r>
      <w:r>
        <w:rPr>
          <w:rFonts w:ascii="TimesNewRoman" w:hAnsi="TimesNewRoman" w:cs="TimesNewRoman"/>
          <w:sz w:val="28"/>
          <w:szCs w:val="28"/>
        </w:rPr>
        <w:t xml:space="preserve"> в порядке, установленном</w:t>
      </w:r>
    </w:p>
    <w:p w:rsidR="001B4A22" w:rsidRDefault="001B4A22" w:rsidP="001B4A2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действующим трудовым законодательством РФ.</w:t>
      </w:r>
    </w:p>
    <w:p w:rsidR="009906DD" w:rsidRDefault="009906DD" w:rsidP="009906DD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1B4A22" w:rsidRDefault="001B4A22" w:rsidP="009906DD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NewRoman,Bold" w:hAnsi="TimesNewRoman,Bold" w:cs="TimesNewRoman,Bold"/>
          <w:b/>
          <w:bCs/>
          <w:sz w:val="28"/>
          <w:szCs w:val="28"/>
        </w:rPr>
        <w:t xml:space="preserve">5. </w:t>
      </w:r>
      <w:r>
        <w:rPr>
          <w:rFonts w:ascii="TimesNewRoman" w:hAnsi="TimesNewRoman" w:cs="TimesNewRoman"/>
          <w:b/>
          <w:bCs/>
          <w:sz w:val="28"/>
          <w:szCs w:val="28"/>
        </w:rPr>
        <w:t>Заключительные положения</w:t>
      </w:r>
    </w:p>
    <w:p w:rsidR="001B4A22" w:rsidRDefault="001B4A22" w:rsidP="001B4A2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5.1. Должностная инструкция составлена в 2 (двух) экземплярах, по одному для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бухгалтера по первичной документации и ООО «</w:t>
      </w:r>
      <w:r>
        <w:rPr>
          <w:rFonts w:ascii="TimesNewRoman" w:hAnsi="TimesNewRoman" w:cs="TimesNewRoman"/>
          <w:sz w:val="28"/>
          <w:szCs w:val="28"/>
        </w:rPr>
        <w:t>Светлый путь</w:t>
      </w:r>
      <w:r>
        <w:rPr>
          <w:rFonts w:ascii="TimesNewRoman" w:hAnsi="TimesNewRoman" w:cs="TimesNewRoman"/>
          <w:sz w:val="28"/>
          <w:szCs w:val="28"/>
        </w:rPr>
        <w:t>».</w:t>
      </w:r>
    </w:p>
    <w:p w:rsidR="001B4A22" w:rsidRDefault="001B4A22" w:rsidP="001B4A2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5.2. Ознакомление работника с настоящей должностной инструкцией</w:t>
      </w:r>
    </w:p>
    <w:p w:rsidR="001B4A22" w:rsidRDefault="001B4A22" w:rsidP="001B4A2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осуществляется при приеме на работу (до подписания трудового договора).</w:t>
      </w:r>
    </w:p>
    <w:p w:rsidR="001B4A22" w:rsidRDefault="001B4A22" w:rsidP="001B4A2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5.3. Факт ознакомления работника с настоящей должностной инструкцией</w:t>
      </w:r>
    </w:p>
    <w:p w:rsidR="001B4A22" w:rsidRDefault="001B4A22" w:rsidP="001B4A2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подтверждается </w:t>
      </w:r>
      <w:r>
        <w:rPr>
          <w:rFonts w:ascii="TimesNewRoman" w:hAnsi="TimesNewRoman" w:cs="TimesNewRoman"/>
          <w:sz w:val="28"/>
          <w:szCs w:val="28"/>
        </w:rPr>
        <w:t>под</w:t>
      </w:r>
      <w:r>
        <w:rPr>
          <w:rFonts w:ascii="TimesNewRoman" w:hAnsi="TimesNewRoman" w:cs="TimesNewRoman"/>
          <w:sz w:val="28"/>
          <w:szCs w:val="28"/>
        </w:rPr>
        <w:t>писью работника в экземпляре должностной инструкции,</w:t>
      </w:r>
    </w:p>
    <w:p w:rsidR="001B4A22" w:rsidRDefault="001B4A22" w:rsidP="001B4A2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хранящемся у работодателя.</w:t>
      </w:r>
    </w:p>
    <w:p w:rsidR="001B4A22" w:rsidRDefault="001B4A22" w:rsidP="001B4A22">
      <w:pPr>
        <w:rPr>
          <w:rFonts w:ascii="TimesNewRoman" w:hAnsi="TimesNewRoman" w:cs="TimesNewRoman"/>
          <w:sz w:val="28"/>
          <w:szCs w:val="28"/>
        </w:rPr>
      </w:pPr>
    </w:p>
    <w:p w:rsidR="001B4A22" w:rsidRDefault="001B4A22" w:rsidP="001B4A22">
      <w:pPr>
        <w:rPr>
          <w:rFonts w:ascii="TimesNewRoman" w:hAnsi="TimesNewRoman" w:cs="TimesNewRoman"/>
          <w:sz w:val="28"/>
          <w:szCs w:val="28"/>
        </w:rPr>
      </w:pPr>
    </w:p>
    <w:p w:rsidR="008B41D7" w:rsidRDefault="001B4A22" w:rsidP="001B4A22">
      <w:r>
        <w:rPr>
          <w:rFonts w:ascii="TimesNewRoman" w:hAnsi="TimesNewRoman" w:cs="TimesNewRoman"/>
          <w:sz w:val="28"/>
          <w:szCs w:val="28"/>
        </w:rPr>
        <w:t xml:space="preserve">С должностной инструкцией </w:t>
      </w:r>
      <w:r>
        <w:rPr>
          <w:rFonts w:ascii="TimesNewRoman" w:hAnsi="TimesNewRoman" w:cs="TimesNewRoman"/>
          <w:sz w:val="28"/>
          <w:szCs w:val="28"/>
        </w:rPr>
        <w:t>ознакомлен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softHyphen/>
      </w:r>
      <w:r>
        <w:rPr>
          <w:rFonts w:ascii="TimesNewRoman" w:hAnsi="TimesNewRoman" w:cs="TimesNewRoman"/>
          <w:sz w:val="28"/>
          <w:szCs w:val="28"/>
        </w:rPr>
        <w:softHyphen/>
      </w:r>
      <w:r>
        <w:rPr>
          <w:rFonts w:ascii="TimesNewRoman" w:hAnsi="TimesNewRoman" w:cs="TimesNewRoman"/>
          <w:sz w:val="28"/>
          <w:szCs w:val="28"/>
        </w:rPr>
        <w:softHyphen/>
        <w:t>________________</w:t>
      </w:r>
    </w:p>
    <w:sectPr w:rsidR="008B41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,Italic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A22"/>
    <w:rsid w:val="00143341"/>
    <w:rsid w:val="001B4A22"/>
    <w:rsid w:val="00323C63"/>
    <w:rsid w:val="0032777D"/>
    <w:rsid w:val="004079AA"/>
    <w:rsid w:val="00447FDB"/>
    <w:rsid w:val="004D08FC"/>
    <w:rsid w:val="006937E3"/>
    <w:rsid w:val="00725F85"/>
    <w:rsid w:val="0075293F"/>
    <w:rsid w:val="007918EE"/>
    <w:rsid w:val="0083515F"/>
    <w:rsid w:val="00855E97"/>
    <w:rsid w:val="008B41D7"/>
    <w:rsid w:val="008C27CB"/>
    <w:rsid w:val="0094740E"/>
    <w:rsid w:val="009906DD"/>
    <w:rsid w:val="00993D78"/>
    <w:rsid w:val="009C0D0B"/>
    <w:rsid w:val="00BB602A"/>
    <w:rsid w:val="00CB78E6"/>
    <w:rsid w:val="00CC2427"/>
    <w:rsid w:val="00D35C28"/>
    <w:rsid w:val="00E64810"/>
    <w:rsid w:val="00EB07A5"/>
    <w:rsid w:val="00F21BCC"/>
    <w:rsid w:val="00F82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7D4D7B-BE93-4799-816A-50A13B885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797</Words>
  <Characters>4545</Characters>
  <Application>Microsoft Office Word</Application>
  <DocSecurity>0</DocSecurity>
  <Lines>37</Lines>
  <Paragraphs>10</Paragraphs>
  <ScaleCrop>false</ScaleCrop>
  <Company/>
  <LinksUpToDate>false</LinksUpToDate>
  <CharactersWithSpaces>5332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</dc:creator>
  <cp:keywords/>
  <dc:description/>
  <cp:lastModifiedBy>Lynn</cp:lastModifiedBy>
  <cp:revision>2</cp:revision>
  <dcterms:created xsi:type="dcterms:W3CDTF">2019-03-19T15:52:00Z</dcterms:created>
  <dcterms:modified xsi:type="dcterms:W3CDTF">2019-03-19T15:56:00Z</dcterms:modified>
</cp:coreProperties>
</file>