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10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4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Т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риста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 xml:space="preserve"> двенадцать 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 xml:space="preserve">рублей 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45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 xml:space="preserve"> копеек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3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12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-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4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ООО</w:t>
            </w: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 xml:space="preserve">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1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УФК по 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  <w:shd w:val="clear" w:color="auto" w:fill="FFFFFF"/>
              </w:rPr>
            </w:pPr>
            <w:r>
              <w:rPr>
                <w:rStyle w:val="3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339 1 02 02050 07 1000 160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  <w:lang w:val="ru-RU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1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Страховые взносы в ФСС РФ на обязательное социальное страхование от несчастных случаев на производстве и профессиональных заболеваний  за март 2019 г.</w:t>
            </w:r>
            <w:r>
              <w:rPr>
                <w:sz w:val="22"/>
                <w:lang w:val="ru-RU"/>
              </w:rPr>
              <w:br w:type="textWrapping"/>
            </w:r>
            <w:r>
              <w:rPr>
                <w:sz w:val="22"/>
                <w:lang w:val="ru-RU"/>
              </w:rPr>
              <w:t>Регистрационный номер в ФСС РФ - 7712345678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1F4B6FF7"/>
    <w:rsid w:val="244F7D11"/>
    <w:rsid w:val="26A11995"/>
    <w:rsid w:val="3E1D5959"/>
    <w:rsid w:val="549E481C"/>
    <w:rsid w:val="5624337B"/>
    <w:rsid w:val="614D6727"/>
    <w:rsid w:val="64C32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link w:val="41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8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link w:val="32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9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28"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4"/>
    <w:unhideWhenUsed/>
    <w:uiPriority w:val="99"/>
    <w:rPr>
      <w:b/>
      <w:bCs/>
    </w:rPr>
  </w:style>
  <w:style w:type="paragraph" w:styleId="8">
    <w:name w:val="header"/>
    <w:basedOn w:val="1"/>
    <w:link w:val="4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29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4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annotation reference"/>
    <w:unhideWhenUsed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header-listtarget"/>
    <w:basedOn w:val="1"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enp"/>
    <w:uiPriority w:val="0"/>
    <w:rPr>
      <w:color w:val="3C7828"/>
    </w:rPr>
  </w:style>
  <w:style w:type="character" w:customStyle="1" w:styleId="27">
    <w:name w:val="magusn"/>
    <w:uiPriority w:val="0"/>
    <w:rPr>
      <w:color w:val="006666"/>
    </w:rPr>
  </w:style>
  <w:style w:type="character" w:customStyle="1" w:styleId="28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29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0">
    <w:name w:val="actel"/>
    <w:uiPriority w:val="0"/>
    <w:rPr>
      <w:color w:val="E36C0A"/>
    </w:rPr>
  </w:style>
  <w:style w:type="character" w:customStyle="1" w:styleId="31">
    <w:name w:val="fill"/>
    <w:uiPriority w:val="0"/>
    <w:rPr>
      <w:b/>
      <w:bCs/>
      <w:i/>
      <w:iCs/>
      <w:color w:val="FF0000"/>
    </w:rPr>
  </w:style>
  <w:style w:type="character" w:customStyle="1" w:styleId="32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3">
    <w:name w:val="Замещающий текст"/>
    <w:semiHidden/>
    <w:uiPriority w:val="99"/>
    <w:rPr>
      <w:color w:val="808080"/>
    </w:rPr>
  </w:style>
  <w:style w:type="character" w:customStyle="1" w:styleId="34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5">
    <w:name w:val="kdkss"/>
    <w:uiPriority w:val="0"/>
    <w:rPr>
      <w:color w:val="BE780A"/>
    </w:rPr>
  </w:style>
  <w:style w:type="character" w:customStyle="1" w:styleId="36">
    <w:name w:val="maggd"/>
    <w:uiPriority w:val="0"/>
    <w:rPr>
      <w:color w:val="006400"/>
    </w:rPr>
  </w:style>
  <w:style w:type="character" w:customStyle="1" w:styleId="37">
    <w:name w:val="small"/>
    <w:uiPriority w:val="0"/>
    <w:rPr>
      <w:sz w:val="16"/>
      <w:szCs w:val="16"/>
    </w:rPr>
  </w:style>
  <w:style w:type="character" w:customStyle="1" w:styleId="38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9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0">
    <w:name w:val="lspace"/>
    <w:uiPriority w:val="0"/>
    <w:rPr>
      <w:color w:val="FF9900"/>
    </w:rPr>
  </w:style>
  <w:style w:type="character" w:customStyle="1" w:styleId="41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42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43">
    <w:name w:val="Стандартный HTML Знак"/>
    <w:link w:val="11"/>
    <w:semiHidden/>
    <w:uiPriority w:val="99"/>
    <w:rPr>
      <w:rFonts w:ascii="Consolas" w:hAnsi="Consolas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705</Characters>
  <PresentationFormat>kmi68t</PresentationFormat>
  <Lines>16</Lines>
  <Paragraphs>7</Paragraphs>
  <TotalTime>5</TotalTime>
  <ScaleCrop>false</ScaleCrop>
  <LinksUpToDate>false</LinksUpToDate>
  <CharactersWithSpaces>862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2019-03-15T11:20:23Z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