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Утверждена</w:t>
      </w:r>
    </w:p>
    <w:p w:rsidR="00000000" w:rsidDel="00000000" w:rsidP="00000000" w:rsidRDefault="00000000" w:rsidRPr="00000000" w14:paraId="0000000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постановлением Правительства</w:t>
      </w:r>
    </w:p>
    <w:p w:rsidR="00000000" w:rsidDel="00000000" w:rsidP="00000000" w:rsidRDefault="00000000" w:rsidRPr="00000000" w14:paraId="0000000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Российской Федерации</w:t>
      </w:r>
    </w:p>
    <w:p w:rsidR="00000000" w:rsidDel="00000000" w:rsidP="00000000" w:rsidRDefault="00000000" w:rsidRPr="00000000" w14:paraId="0000000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от 5 ноября 2019 г. N 1401</w:t>
      </w:r>
    </w:p>
    <w:p w:rsidR="00000000" w:rsidDel="00000000" w:rsidP="00000000" w:rsidRDefault="00000000" w:rsidRPr="00000000" w14:paraId="0000000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ТИПОВАЯ ФОРМА ЗАЯВКИ</w:t>
      </w:r>
    </w:p>
    <w:p w:rsidR="00000000" w:rsidDel="00000000" w:rsidP="00000000" w:rsidRDefault="00000000" w:rsidRPr="00000000" w14:paraId="0000000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НА УЧАСТИЕ В ОТКРЫТОМ КОНКУРСЕ В ЭЛЕКТРОННОЙ ФОРМЕ,</w:t>
      </w:r>
    </w:p>
    <w:p w:rsidR="00000000" w:rsidDel="00000000" w:rsidP="00000000" w:rsidRDefault="00000000" w:rsidRPr="00000000" w14:paraId="0000000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КОНКУРСЕ С ОГРАНИЧЕННЫМ УЧАСТИЕМ В ЭЛЕКТРОННОЙ ФОРМЕ,</w:t>
      </w:r>
    </w:p>
    <w:p w:rsidR="00000000" w:rsidDel="00000000" w:rsidP="00000000" w:rsidRDefault="00000000" w:rsidRPr="00000000" w14:paraId="0000000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ДВУХЭТАПНОМ КОНКУРСЕ В ЭЛЕКТРОННОЙ ФОРМЕ, ЗАКРЫТОМ КОНКУРСЕ</w:t>
      </w:r>
    </w:p>
    <w:p w:rsidR="00000000" w:rsidDel="00000000" w:rsidP="00000000" w:rsidRDefault="00000000" w:rsidRPr="00000000" w14:paraId="0000000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В ЭЛЕКТРОННОЙ ФОРМЕ, ЗАКРЫТОМ КОНКУРСЕ С ОГРАНИЧЕННЫМ</w:t>
      </w:r>
    </w:p>
    <w:p w:rsidR="00000000" w:rsidDel="00000000" w:rsidP="00000000" w:rsidRDefault="00000000" w:rsidRPr="00000000" w14:paraId="0000000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УЧАСТИЕМ В ЭЛЕКТРОННОЙ ФОРМЕ, ЗАКРЫТОМ ДВУХЭТАПНОМ</w:t>
      </w:r>
    </w:p>
    <w:p w:rsidR="00000000" w:rsidDel="00000000" w:rsidP="00000000" w:rsidRDefault="00000000" w:rsidRPr="00000000" w14:paraId="0000000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КОНКУРСЕ В ЭЛЕКТРОННОЙ ФОРМЕ</w:t>
      </w:r>
    </w:p>
    <w:p w:rsidR="00000000" w:rsidDel="00000000" w:rsidP="00000000" w:rsidRDefault="00000000" w:rsidRPr="00000000" w14:paraId="0000000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ЗАЯВКА</w:t>
      </w:r>
    </w:p>
    <w:p w:rsidR="00000000" w:rsidDel="00000000" w:rsidP="00000000" w:rsidRDefault="00000000" w:rsidRPr="00000000" w14:paraId="0000000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на участие в открытом конкурсе в электронной форме,</w:t>
      </w:r>
    </w:p>
    <w:p w:rsidR="00000000" w:rsidDel="00000000" w:rsidP="00000000" w:rsidRDefault="00000000" w:rsidRPr="00000000" w14:paraId="0000001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конкурсе с ограниченным участием в электронной форме,</w:t>
      </w:r>
    </w:p>
    <w:p w:rsidR="00000000" w:rsidDel="00000000" w:rsidP="00000000" w:rsidRDefault="00000000" w:rsidRPr="00000000" w14:paraId="0000001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двухэтапном конкурсе в электронной форме, закрытом конкурсе</w:t>
      </w:r>
    </w:p>
    <w:p w:rsidR="00000000" w:rsidDel="00000000" w:rsidP="00000000" w:rsidRDefault="00000000" w:rsidRPr="00000000" w14:paraId="0000001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в электронной форме, закрытом конкурсе с ограниченным</w:t>
      </w:r>
    </w:p>
    <w:p w:rsidR="00000000" w:rsidDel="00000000" w:rsidP="00000000" w:rsidRDefault="00000000" w:rsidRPr="00000000" w14:paraId="0000001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участием в электронной форме, закрытом двухэтапном</w:t>
      </w:r>
    </w:p>
    <w:p w:rsidR="00000000" w:rsidDel="00000000" w:rsidP="00000000" w:rsidRDefault="00000000" w:rsidRPr="00000000" w14:paraId="0000001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конкурсе в электронной форме</w:t>
      </w:r>
    </w:p>
    <w:p w:rsidR="00000000" w:rsidDel="00000000" w:rsidP="00000000" w:rsidRDefault="00000000" w:rsidRPr="00000000" w14:paraId="0000001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I. Первая часть заявки на участие в открытом конкурсе</w:t>
      </w:r>
    </w:p>
    <w:p w:rsidR="00000000" w:rsidDel="00000000" w:rsidP="00000000" w:rsidRDefault="00000000" w:rsidRPr="00000000" w14:paraId="0000001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в электронной форме, конкурсе с ограниченным участием</w:t>
      </w:r>
    </w:p>
    <w:p w:rsidR="00000000" w:rsidDel="00000000" w:rsidP="00000000" w:rsidRDefault="00000000" w:rsidRPr="00000000" w14:paraId="0000001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в электронной форме, двухэтапном конкурсе в электронной</w:t>
      </w:r>
    </w:p>
    <w:p w:rsidR="00000000" w:rsidDel="00000000" w:rsidP="00000000" w:rsidRDefault="00000000" w:rsidRPr="00000000" w14:paraId="0000001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форме, закрытом конкурсе в электронной форме, закрытом</w:t>
      </w:r>
    </w:p>
    <w:p w:rsidR="00000000" w:rsidDel="00000000" w:rsidP="00000000" w:rsidRDefault="00000000" w:rsidRPr="00000000" w14:paraId="0000001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конкурсе с ограниченным участием в электронной форме,</w:t>
      </w:r>
    </w:p>
    <w:p w:rsidR="00000000" w:rsidDel="00000000" w:rsidP="00000000" w:rsidRDefault="00000000" w:rsidRPr="00000000" w14:paraId="0000001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закрытом двухэтапном конкурсе в электронной форме</w:t>
      </w:r>
    </w:p>
    <w:p w:rsidR="00000000" w:rsidDel="00000000" w:rsidP="00000000" w:rsidRDefault="00000000" w:rsidRPr="00000000" w14:paraId="0000001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4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Участник открытого конкурса в электронной форме, конкурса с ограниченным участием в электронной форме, двухэтапного конкурса в электронной форме, закрытого конкурса в электронной форме, закрытого конкурса с ограниченным участием в электронной форме, закрытого двухэтапного конкурса в электронной форме (далее - участник закупки) выражает согласие на поставку товара, выполнение работы или оказание услуги на условиях, предусмотренных конкурсной документацией и не подлежащих изменению по результатам проведения открытого конкурса в электронной форме, конкурса с ограниченным участием в электронной форме, двухэтапного конкурса в электронной форме, закрытого конкурса в электронной форме, закрытого конкурса с ограниченным участием в электронной форме, закрытого двухэтапного конкурса в электронной форме.</w:t>
      </w:r>
    </w:p>
    <w:p w:rsidR="00000000" w:rsidDel="00000000" w:rsidP="00000000" w:rsidRDefault="00000000" w:rsidRPr="00000000" w14:paraId="0000001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0" w:line="240" w:lineRule="auto"/>
        <w:ind w:left="0" w:right="0" w:firstLine="54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Информация и документы, которые прилагаются участником закупки:</w:t>
      </w:r>
    </w:p>
    <w:p w:rsidR="00000000" w:rsidDel="00000000" w:rsidP="00000000" w:rsidRDefault="00000000" w:rsidRPr="00000000" w14:paraId="0000001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0" w:line="240" w:lineRule="auto"/>
        <w:ind w:left="0" w:right="0" w:firstLine="54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предложение о качественных, функциональных и об экологических характеристиках объекта закупки;</w:t>
      </w:r>
    </w:p>
    <w:p w:rsidR="00000000" w:rsidDel="00000000" w:rsidP="00000000" w:rsidRDefault="00000000" w:rsidRPr="00000000" w14:paraId="0000002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0" w:line="240" w:lineRule="auto"/>
        <w:ind w:left="0" w:right="0" w:firstLine="54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наименование страны происхождения товара;</w:t>
      </w:r>
    </w:p>
    <w:p w:rsidR="00000000" w:rsidDel="00000000" w:rsidP="00000000" w:rsidRDefault="00000000" w:rsidRPr="00000000" w14:paraId="0000002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0" w:line="240" w:lineRule="auto"/>
        <w:ind w:left="0" w:right="0" w:firstLine="54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конкретные показатели товар, соответствующие значениям, установленным в конкурсной документации, и указание на товарный знак;</w:t>
      </w:r>
    </w:p>
    <w:p w:rsidR="00000000" w:rsidDel="00000000" w:rsidP="00000000" w:rsidRDefault="00000000" w:rsidRPr="00000000" w14:paraId="0000002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0" w:line="240" w:lineRule="auto"/>
        <w:ind w:left="0" w:right="0" w:firstLine="54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эскиз, рисунок, чертеж, фотография, иное изображение товара, закупка которого осуществляется.</w:t>
      </w:r>
    </w:p>
    <w:p w:rsidR="00000000" w:rsidDel="00000000" w:rsidP="00000000" w:rsidRDefault="00000000" w:rsidRPr="00000000" w14:paraId="0000002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II. Вторая часть заявки на участие в открытом конкурсе</w:t>
      </w:r>
    </w:p>
    <w:p w:rsidR="00000000" w:rsidDel="00000000" w:rsidP="00000000" w:rsidRDefault="00000000" w:rsidRPr="00000000" w14:paraId="0000002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в электронной форме, конкурсе с ограниченным участием</w:t>
      </w:r>
    </w:p>
    <w:p w:rsidR="00000000" w:rsidDel="00000000" w:rsidP="00000000" w:rsidRDefault="00000000" w:rsidRPr="00000000" w14:paraId="0000002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в электронной форме, двухэтапном конкурсе в электронной</w:t>
      </w:r>
    </w:p>
    <w:p w:rsidR="00000000" w:rsidDel="00000000" w:rsidP="00000000" w:rsidRDefault="00000000" w:rsidRPr="00000000" w14:paraId="0000002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форме, закрытом конкурсе в электронной форме, закрытом</w:t>
      </w:r>
    </w:p>
    <w:p w:rsidR="00000000" w:rsidDel="00000000" w:rsidP="00000000" w:rsidRDefault="00000000" w:rsidRPr="00000000" w14:paraId="0000002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конкурсе с ограниченным участием в электронной форме,</w:t>
      </w:r>
    </w:p>
    <w:p w:rsidR="00000000" w:rsidDel="00000000" w:rsidP="00000000" w:rsidRDefault="00000000" w:rsidRPr="00000000" w14:paraId="0000002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закрытом двухэтапном конкурсе в электронной форме</w:t>
      </w:r>
    </w:p>
    <w:p w:rsidR="00000000" w:rsidDel="00000000" w:rsidP="00000000" w:rsidRDefault="00000000" w:rsidRPr="00000000" w14:paraId="0000002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4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1. Информация об участнике закупки:</w:t>
      </w:r>
    </w:p>
    <w:p w:rsidR="00000000" w:rsidDel="00000000" w:rsidP="00000000" w:rsidRDefault="00000000" w:rsidRPr="00000000" w14:paraId="0000002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071.0" w:type="dxa"/>
        <w:jc w:val="left"/>
        <w:tblInd w:w="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5499"/>
        <w:gridCol w:w="3571.999999999999"/>
        <w:tblGridChange w:id="0">
          <w:tblGrid>
            <w:gridCol w:w="5499"/>
            <w:gridCol w:w="3571.999999999999"/>
          </w:tblGrid>
        </w:tblGridChange>
      </w:tblGrid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2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Наименование: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2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2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Фирменное наименование: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3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3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Место нахождения: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3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3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Фамилия, имя, отчество: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3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3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Паспортные данные: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3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3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Место жительства: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3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3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Почтовый адрес: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3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3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Номер контактного телефона: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3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3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Идентификационный номер налогоплательщика: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3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3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Идентификационный номер налогоплательщика учредителей, членов коллегиального исполнительного органа, лица, исполняющего функции единоличного исполнительного органа участника закупки: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4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4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2. Декларация о соответствии участника закупки требованиям, установленным пунктами 3 - 9, 11 части 1 статьи 31 Федерального закона "О контрактной системе в сфере закупок товаров, работ, услуг для обеспечения государственных и муниципальных нужд" (далее - Федеральный закон), которой участник закупки декларирует:</w:t>
      </w:r>
    </w:p>
    <w:p w:rsidR="00000000" w:rsidDel="00000000" w:rsidP="00000000" w:rsidRDefault="00000000" w:rsidRPr="00000000" w14:paraId="0000004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0" w:line="240" w:lineRule="auto"/>
        <w:ind w:left="0" w:right="0" w:firstLine="54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непроведение ликвидации участника закупки - юридического лица и отсутствие решения арбитражного суда о признании участника закупки - юридического лица или индивидуального предпринимателя несостоятельным (банкротом) и об открытии конкурсного производства;</w:t>
      </w:r>
    </w:p>
    <w:p w:rsidR="00000000" w:rsidDel="00000000" w:rsidP="00000000" w:rsidRDefault="00000000" w:rsidRPr="00000000" w14:paraId="0000004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0" w:line="240" w:lineRule="auto"/>
        <w:ind w:left="0" w:right="0" w:firstLine="54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неприостановление деятельности участника закупки в порядке, установленном Кодексом Российской Федерации об административных правонарушениях, на дату подачи заявки на участие в закупке;</w:t>
      </w:r>
    </w:p>
    <w:p w:rsidR="00000000" w:rsidDel="00000000" w:rsidP="00000000" w:rsidRDefault="00000000" w:rsidRPr="00000000" w14:paraId="0000004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0" w:line="240" w:lineRule="auto"/>
        <w:ind w:left="0" w:right="0" w:firstLine="54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отсутствие у участника закупки недоимки по налогам, сборам, задолженности по иным обязательным платежам в бюджеты бюджетной системы Российской Федерации (за исключением сумм, на которые предоставлены отсрочка, рассрочка, инвестиционный налоговый кредит в соответствии с законодательством Российской Федерации о налогах и сборах, которые реструктурированы в соответствии с законодательством Российской Федерации,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сборах) за прошедший календарный год, размер которых превышает 25 процентов балансовой стоимости активов участника закупки, по данным бухгалтерской отчетности за последний отчетный период;</w:t>
      </w:r>
    </w:p>
    <w:p w:rsidR="00000000" w:rsidDel="00000000" w:rsidP="00000000" w:rsidRDefault="00000000" w:rsidRPr="00000000" w14:paraId="0000004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0" w:line="240" w:lineRule="auto"/>
        <w:ind w:left="0" w:right="0" w:firstLine="54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отсутствие у участника закупки - физического лица либо у руководителя, членов коллегиального исполнительного органа, лица, исполняющего функции единоличного исполнительного органа, или главного бухгалтера юридического лица - участника закупки судимости за преступления в сфере экономики и (или) преступления, предусмотренные статьями 289, 290, 291, 291.1 Уголовного кодекса Российской Федерации (за исключением лиц, у которых такая судимость погашена или снята),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деятельностью, которые связаны с поставкой товара, выполнением работы, оказанием услуги, являющихся объектом осуществляемой закупки, и административного наказания в виде дисквалификации;</w:t>
      </w:r>
    </w:p>
    <w:p w:rsidR="00000000" w:rsidDel="00000000" w:rsidP="00000000" w:rsidRDefault="00000000" w:rsidRPr="00000000" w14:paraId="0000004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0" w:line="240" w:lineRule="auto"/>
        <w:ind w:left="0" w:right="0" w:firstLine="54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участник закупки - юридическое лицо, которое в течение 2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правонарушения, предусмотренного статьей 19.28 Кодекса Российской Федерации об административных правонарушениях;</w:t>
      </w:r>
    </w:p>
    <w:p w:rsidR="00000000" w:rsidDel="00000000" w:rsidP="00000000" w:rsidRDefault="00000000" w:rsidRPr="00000000" w14:paraId="0000004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0" w:line="240" w:lineRule="auto"/>
        <w:ind w:left="0" w:right="0" w:firstLine="54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обладание участником закупки исключительными правами на результаты интеллектуальной деятельности;</w:t>
      </w:r>
    </w:p>
    <w:p w:rsidR="00000000" w:rsidDel="00000000" w:rsidP="00000000" w:rsidRDefault="00000000" w:rsidRPr="00000000" w14:paraId="0000004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0" w:line="240" w:lineRule="auto"/>
        <w:ind w:left="0" w:right="0" w:firstLine="54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отсутствие между участником закупки и заказчиком конфликта интересов, под которым понимаются случаи, при которых руководитель заказчика, член комиссии по осуществлению закупок, руководитель контрактной службы заказчика, контрактный управляющий состоят в браке с физическими лицами, являющимися выгодоприобретателями, единоличным исполнительным органом хозяйственного общества (директором, генеральным директором, управляющим, президентом и другими), членами коллегиального исполнительного органа хозяйственного общества, руководителем (директором, генеральным директором) учреждения или унитарного предприятия либо иными органами управления юридических лиц - участников закупки, с физическими лицами, в том числе зарегистрированными в качестве индивидуального предпринимателя, - участниками закупки либо являются близкими родственниками (родственниками по прямой восходящей и нисходящей линии (родителями и детьми, дедушкой, бабушкой и внуками), полнородными и неполнородными (имеющими общих отца или мать) братьями и сестрами), усыновителями или усыновленными указанных физических лиц;</w:t>
      </w:r>
    </w:p>
    <w:p w:rsidR="00000000" w:rsidDel="00000000" w:rsidP="00000000" w:rsidRDefault="00000000" w:rsidRPr="00000000" w14:paraId="0000004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0" w:line="240" w:lineRule="auto"/>
        <w:ind w:left="0" w:right="0" w:firstLine="54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отсутствие у участника закупки ограничений для участия в закупках, установленных законодательством Российской Федерации.</w:t>
      </w:r>
    </w:p>
    <w:p w:rsidR="00000000" w:rsidDel="00000000" w:rsidP="00000000" w:rsidRDefault="00000000" w:rsidRPr="00000000" w14:paraId="0000004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0" w:line="240" w:lineRule="auto"/>
        <w:ind w:left="0" w:right="0" w:firstLine="54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3. Декларация о принадлежности участника закупки к субъектам малого предпринимательства или социально ориентированным некоммерческим организациям, которой участник закупки декларирует свою принадлежность к _____________________.</w:t>
      </w:r>
    </w:p>
    <w:p w:rsidR="00000000" w:rsidDel="00000000" w:rsidP="00000000" w:rsidRDefault="00000000" w:rsidRPr="00000000" w14:paraId="0000004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0" w:line="240" w:lineRule="auto"/>
        <w:ind w:left="0" w:right="0" w:firstLine="54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4. Документы, прилагаемые участником закупки:</w:t>
      </w:r>
    </w:p>
    <w:p w:rsidR="00000000" w:rsidDel="00000000" w:rsidP="00000000" w:rsidRDefault="00000000" w:rsidRPr="00000000" w14:paraId="0000004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0" w:line="240" w:lineRule="auto"/>
        <w:ind w:left="0" w:right="0" w:firstLine="54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документы, подтверждающие соответствие участника закупки требованиям к участникам закупки, установленным заказчиком в конкурсной документации в соответствии с пунктом 1 части 1 статьи 31 Федерального закона, или копии этих документов;</w:t>
      </w:r>
    </w:p>
    <w:p w:rsidR="00000000" w:rsidDel="00000000" w:rsidP="00000000" w:rsidRDefault="00000000" w:rsidRPr="00000000" w14:paraId="0000004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0" w:line="240" w:lineRule="auto"/>
        <w:ind w:left="0" w:right="0" w:firstLine="54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документы, подтверждающие соответствие участника закупки требованиям, установленным в соответствии с частью 2 статьи 31 Федерального закона, или копии этих документов </w:t>
      </w:r>
      <w:hyperlink w:anchor="1x0gk37">
        <w:r w:rsidDel="00000000" w:rsidR="00000000" w:rsidRPr="00000000">
          <w:rPr>
            <w:rFonts w:ascii="Times New Roman" w:cs="Times New Roman" w:eastAsia="Times New Roman" w:hAnsi="Times New Roman"/>
            <w:b w:val="0"/>
            <w:i w:val="0"/>
            <w:smallCaps w:val="0"/>
            <w:strike w:val="0"/>
            <w:color w:val="0000ff"/>
            <w:sz w:val="24"/>
            <w:szCs w:val="24"/>
            <w:u w:val="none"/>
            <w:shd w:fill="auto" w:val="clear"/>
            <w:vertAlign w:val="baseline"/>
            <w:rtl w:val="0"/>
          </w:rPr>
          <w:t xml:space="preserve">&lt;12&gt;</w:t>
        </w:r>
      </w:hyperlink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;</w:t>
      </w:r>
    </w:p>
    <w:p w:rsidR="00000000" w:rsidDel="00000000" w:rsidP="00000000" w:rsidRDefault="00000000" w:rsidRPr="00000000" w14:paraId="0000004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0" w:line="240" w:lineRule="auto"/>
        <w:ind w:left="0" w:right="0" w:firstLine="54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копии документов, подтверждающих соответствие товара, работы или услуги требованиям, установленным в соответствии с законодательством Российской Федерации, в случае если в соответствии с законодательством Российской Федерации установлены требования к товару, работе или услуге и представление указанных документов предусмотрено конкурсной документацией;</w:t>
      </w:r>
    </w:p>
    <w:p w:rsidR="00000000" w:rsidDel="00000000" w:rsidP="00000000" w:rsidRDefault="00000000" w:rsidRPr="00000000" w14:paraId="0000005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0" w:line="240" w:lineRule="auto"/>
        <w:ind w:left="0" w:right="0" w:firstLine="54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документы, подтверждающие право участника закупки на получение преимуществ в соответствии со статьями 28 и 29 Федерального закона, или копии таких документов;</w:t>
      </w:r>
    </w:p>
    <w:p w:rsidR="00000000" w:rsidDel="00000000" w:rsidP="00000000" w:rsidRDefault="00000000" w:rsidRPr="00000000" w14:paraId="0000005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0" w:line="240" w:lineRule="auto"/>
        <w:ind w:left="0" w:right="0" w:firstLine="54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документы, предусмотренные нормативными правовыми актами, принятыми в соответствии со статьей 14 Федерального закона, или копии таких документов;</w:t>
      </w:r>
    </w:p>
    <w:p w:rsidR="00000000" w:rsidDel="00000000" w:rsidP="00000000" w:rsidRDefault="00000000" w:rsidRPr="00000000" w14:paraId="0000005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0" w:line="240" w:lineRule="auto"/>
        <w:ind w:left="0" w:right="0" w:firstLine="54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документы, подтверждающие квалификацию участника закупки.</w:t>
      </w:r>
    </w:p>
    <w:p w:rsidR="00000000" w:rsidDel="00000000" w:rsidP="00000000" w:rsidRDefault="00000000" w:rsidRPr="00000000" w14:paraId="0000005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III. Предложение о цене контракта, сумме цен единиц товара,</w:t>
      </w:r>
    </w:p>
    <w:p w:rsidR="00000000" w:rsidDel="00000000" w:rsidP="00000000" w:rsidRDefault="00000000" w:rsidRPr="00000000" w14:paraId="0000005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ff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работы, услуги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ff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071.0" w:type="dxa"/>
        <w:jc w:val="left"/>
        <w:tblInd w:w="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5499"/>
        <w:gridCol w:w="3571.999999999999"/>
        <w:tblGridChange w:id="0">
          <w:tblGrid>
            <w:gridCol w:w="5499"/>
            <w:gridCol w:w="3571.999999999999"/>
          </w:tblGrid>
        </w:tblGridChange>
      </w:tblGrid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5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Предложение о цене контракта: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5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5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Предложение о сумме цен единиц товара, работы, услуги: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5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10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headerReference r:id="rId6" w:type="default"/>
      <w:footerReference r:id="rId7" w:type="default"/>
      <w:pgSz w:h="16838" w:w="11906"/>
      <w:pgMar w:bottom="1440" w:top="425.1968503937008" w:left="1133" w:right="566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F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jc w:val="center"/>
      <w:rPr>
        <w:smallCaps w:val="0"/>
        <w:sz w:val="10"/>
        <w:szCs w:val="10"/>
      </w:rPr>
    </w:pPr>
    <w:r w:rsidDel="00000000" w:rsidR="00000000" w:rsidRPr="00000000">
      <w:rPr>
        <w:smallCaps w:val="0"/>
        <w:sz w:val="10"/>
        <w:szCs w:val="10"/>
        <w:rtl w:val="0"/>
      </w:rPr>
      <w:t xml:space="preserve"> </w:t>
    </w:r>
  </w:p>
  <w:p w:rsidR="00000000" w:rsidDel="00000000" w:rsidP="00000000" w:rsidRDefault="00000000" w:rsidRPr="00000000" w14:paraId="00000060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76" w:lineRule="auto"/>
      <w:ind w:left="0" w:right="0" w:firstLine="0"/>
      <w:jc w:val="left"/>
      <w:rPr>
        <w:smallCaps w:val="0"/>
        <w:sz w:val="20"/>
        <w:szCs w:val="20"/>
      </w:rPr>
    </w:pPr>
    <w:r w:rsidDel="00000000" w:rsidR="00000000" w:rsidRPr="00000000">
      <w:pict>
        <v:rect style="width:0.0pt;height:1.5pt" o:hr="t" o:hrstd="t" o:hralign="center" fillcolor="#A0A0A0" stroked="f"/>
      </w:pict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E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76" w:lineRule="auto"/>
      <w:ind w:left="0" w:right="0" w:firstLine="0"/>
      <w:jc w:val="left"/>
      <w:rPr>
        <w:smallCaps w:val="0"/>
        <w:sz w:val="16"/>
        <w:szCs w:val="16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240" w:lineRule="auto"/>
    </w:pPr>
    <w:rPr>
      <w:rFonts w:ascii="Arial" w:cs="Arial" w:eastAsia="Arial" w:hAnsi="Arial"/>
      <w:b w:val="1"/>
      <w:smallCaps w:val="0"/>
      <w:sz w:val="32"/>
      <w:szCs w:val="32"/>
    </w:rPr>
  </w:style>
  <w:style w:type="paragraph" w:styleId="Heading2">
    <w:name w:val="heading 2"/>
    <w:basedOn w:val="Normal"/>
    <w:next w:val="Normal"/>
    <w:pPr>
      <w:keepNext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240" w:lineRule="auto"/>
    </w:pPr>
    <w:rPr>
      <w:rFonts w:ascii="Arial" w:cs="Arial" w:eastAsia="Arial" w:hAnsi="Arial"/>
      <w:b w:val="1"/>
      <w:i w:val="1"/>
      <w:smallCaps w:val="0"/>
      <w:sz w:val="28"/>
      <w:szCs w:val="28"/>
    </w:rPr>
  </w:style>
  <w:style w:type="paragraph" w:styleId="Heading3">
    <w:name w:val="heading 3"/>
    <w:basedOn w:val="Normal"/>
    <w:next w:val="Normal"/>
    <w:pPr>
      <w:keepNext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240" w:lineRule="auto"/>
    </w:pPr>
    <w:rPr>
      <w:rFonts w:ascii="Arial" w:cs="Arial" w:eastAsia="Arial" w:hAnsi="Arial"/>
      <w:b w:val="1"/>
      <w:smallCaps w:val="0"/>
      <w:sz w:val="26"/>
      <w:szCs w:val="26"/>
    </w:rPr>
  </w:style>
  <w:style w:type="paragraph" w:styleId="Heading4">
    <w:name w:val="heading 4"/>
    <w:basedOn w:val="Normal"/>
    <w:next w:val="Normal"/>
    <w:pPr>
      <w:keepNext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240" w:lineRule="auto"/>
    </w:pPr>
    <w:rPr>
      <w:b w:val="1"/>
      <w:smallCaps w:val="0"/>
      <w:sz w:val="28"/>
      <w:szCs w:val="28"/>
    </w:rPr>
  </w:style>
  <w:style w:type="paragraph" w:styleId="Heading5">
    <w:name w:val="heading 5"/>
    <w:basedOn w:val="Normal"/>
    <w:next w:val="Normal"/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240" w:lineRule="auto"/>
    </w:pPr>
    <w:rPr>
      <w:b w:val="1"/>
      <w:i w:val="1"/>
      <w:smallCaps w:val="0"/>
      <w:sz w:val="26"/>
      <w:szCs w:val="26"/>
    </w:rPr>
  </w:style>
  <w:style w:type="paragraph" w:styleId="Heading6">
    <w:name w:val="heading 6"/>
    <w:basedOn w:val="Normal"/>
    <w:next w:val="Normal"/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240" w:lineRule="auto"/>
    </w:pPr>
    <w:rPr>
      <w:b w:val="1"/>
      <w:smallCaps w:val="0"/>
      <w:sz w:val="22"/>
      <w:szCs w:val="22"/>
    </w:rPr>
  </w:style>
  <w:style w:type="paragraph" w:styleId="Title">
    <w:name w:val="Title"/>
    <w:basedOn w:val="Normal"/>
    <w:next w:val="Normal"/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240" w:lineRule="auto"/>
      <w:jc w:val="center"/>
    </w:pPr>
    <w:rPr>
      <w:rFonts w:ascii="Arial" w:cs="Arial" w:eastAsia="Arial" w:hAnsi="Arial"/>
      <w:b w:val="1"/>
      <w:smallCaps w:val="0"/>
      <w:sz w:val="32"/>
      <w:szCs w:val="32"/>
    </w:rPr>
  </w:style>
  <w:style w:type="paragraph" w:styleId="Subtitle">
    <w:name w:val="Subtitle"/>
    <w:basedOn w:val="Normal"/>
    <w:next w:val="Normal"/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lineRule="auto"/>
      <w:jc w:val="center"/>
    </w:pPr>
    <w:rPr>
      <w:rFonts w:ascii="Arial" w:cs="Arial" w:eastAsia="Arial" w:hAnsi="Arial"/>
      <w:smallCaps w:val="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