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7EEA5C" w14:textId="22F1AC28" w:rsidR="00E9799F" w:rsidRPr="00E9799F" w:rsidRDefault="00E9799F" w:rsidP="00E9799F">
      <w:pPr>
        <w:jc w:val="right"/>
        <w:rPr>
          <w:rFonts w:ascii="Times New Roman" w:eastAsia="Calibri" w:hAnsi="Times New Roman" w:cs="Times New Roman"/>
          <w:bCs/>
          <w:i/>
          <w:iCs/>
          <w:sz w:val="24"/>
          <w:szCs w:val="24"/>
        </w:rPr>
      </w:pPr>
      <w:r w:rsidRPr="00E9799F">
        <w:rPr>
          <w:rFonts w:ascii="Times New Roman" w:eastAsia="Calibri" w:hAnsi="Times New Roman" w:cs="Times New Roman"/>
          <w:bCs/>
          <w:i/>
          <w:iCs/>
          <w:sz w:val="24"/>
          <w:szCs w:val="24"/>
        </w:rPr>
        <w:t xml:space="preserve">Приложение №5 к извещению </w:t>
      </w:r>
    </w:p>
    <w:p w14:paraId="72EBEA0D" w14:textId="77777777" w:rsidR="00E9799F" w:rsidRDefault="00E9799F" w:rsidP="004E3CBF">
      <w:pPr>
        <w:pStyle w:val="11"/>
        <w:pBdr>
          <w:top w:val="nil"/>
          <w:left w:val="nil"/>
          <w:bottom w:val="nil"/>
          <w:right w:val="nil"/>
          <w:between w:val="nil"/>
        </w:pBdr>
        <w:tabs>
          <w:tab w:val="center" w:pos="8887"/>
        </w:tabs>
        <w:spacing w:after="0" w:line="240" w:lineRule="auto"/>
        <w:ind w:left="5040"/>
        <w:jc w:val="right"/>
        <w:rPr>
          <w:rFonts w:ascii="Times New Roman" w:eastAsia="Times New Roman" w:hAnsi="Times New Roman" w:cs="Times New Roman"/>
          <w:color w:val="000000"/>
          <w:szCs w:val="22"/>
        </w:rPr>
      </w:pPr>
    </w:p>
    <w:p w14:paraId="2C39D965" w14:textId="5992E1C3" w:rsidR="004E3CBF" w:rsidRPr="004E3CBF" w:rsidRDefault="004E3CBF" w:rsidP="004E3CBF">
      <w:pPr>
        <w:pStyle w:val="11"/>
        <w:pBdr>
          <w:top w:val="nil"/>
          <w:left w:val="nil"/>
          <w:bottom w:val="nil"/>
          <w:right w:val="nil"/>
          <w:between w:val="nil"/>
        </w:pBdr>
        <w:tabs>
          <w:tab w:val="center" w:pos="8887"/>
        </w:tabs>
        <w:spacing w:after="0" w:line="240" w:lineRule="auto"/>
        <w:ind w:left="5040"/>
        <w:jc w:val="right"/>
        <w:rPr>
          <w:rFonts w:ascii="Times New Roman" w:eastAsia="Times New Roman" w:hAnsi="Times New Roman" w:cs="Times New Roman"/>
          <w:color w:val="000000"/>
          <w:szCs w:val="22"/>
        </w:rPr>
      </w:pPr>
      <w:r w:rsidRPr="004E3CBF">
        <w:rPr>
          <w:rFonts w:ascii="Times New Roman" w:eastAsia="Times New Roman" w:hAnsi="Times New Roman" w:cs="Times New Roman"/>
          <w:color w:val="000000"/>
          <w:szCs w:val="22"/>
        </w:rPr>
        <w:t>УТВЕРЖДАЮ:</w:t>
      </w:r>
    </w:p>
    <w:p w14:paraId="4255D3DA" w14:textId="77777777" w:rsidR="004E3CBF" w:rsidRPr="004E3CBF" w:rsidRDefault="004E3CBF" w:rsidP="004E3CBF">
      <w:pPr>
        <w:pStyle w:val="11"/>
        <w:pBdr>
          <w:top w:val="nil"/>
          <w:left w:val="nil"/>
          <w:bottom w:val="nil"/>
          <w:right w:val="nil"/>
          <w:between w:val="nil"/>
        </w:pBdr>
        <w:tabs>
          <w:tab w:val="center" w:pos="8887"/>
        </w:tabs>
        <w:spacing w:after="0" w:line="240" w:lineRule="auto"/>
        <w:ind w:left="5040"/>
        <w:jc w:val="right"/>
        <w:rPr>
          <w:rFonts w:ascii="Times New Roman" w:eastAsia="Times New Roman" w:hAnsi="Times New Roman" w:cs="Times New Roman"/>
          <w:color w:val="000000"/>
          <w:szCs w:val="22"/>
        </w:rPr>
      </w:pPr>
      <w:r w:rsidRPr="004E3CBF">
        <w:rPr>
          <w:rFonts w:ascii="Times New Roman" w:eastAsia="Times New Roman" w:hAnsi="Times New Roman" w:cs="Times New Roman"/>
          <w:color w:val="000000"/>
          <w:szCs w:val="22"/>
        </w:rPr>
        <w:t>Директор М</w:t>
      </w:r>
      <w:r>
        <w:rPr>
          <w:rFonts w:ascii="Times New Roman" w:eastAsia="Times New Roman" w:hAnsi="Times New Roman" w:cs="Times New Roman"/>
          <w:color w:val="000000"/>
          <w:szCs w:val="22"/>
        </w:rPr>
        <w:t>К</w:t>
      </w:r>
      <w:r w:rsidRPr="004E3CBF">
        <w:rPr>
          <w:rFonts w:ascii="Times New Roman" w:eastAsia="Times New Roman" w:hAnsi="Times New Roman" w:cs="Times New Roman"/>
          <w:color w:val="000000"/>
          <w:szCs w:val="22"/>
        </w:rPr>
        <w:t>У «Управление ЖКХ и</w:t>
      </w:r>
    </w:p>
    <w:p w14:paraId="71AD3C11" w14:textId="77777777" w:rsidR="004E3CBF" w:rsidRPr="004E3CBF" w:rsidRDefault="004E3CBF" w:rsidP="004E3CBF">
      <w:pPr>
        <w:pStyle w:val="11"/>
        <w:pBdr>
          <w:top w:val="nil"/>
          <w:left w:val="nil"/>
          <w:bottom w:val="nil"/>
          <w:right w:val="nil"/>
          <w:between w:val="nil"/>
        </w:pBdr>
        <w:tabs>
          <w:tab w:val="center" w:pos="8887"/>
        </w:tabs>
        <w:spacing w:after="0" w:line="240" w:lineRule="auto"/>
        <w:ind w:left="5040"/>
        <w:jc w:val="right"/>
        <w:rPr>
          <w:rFonts w:ascii="Times New Roman" w:eastAsia="Times New Roman" w:hAnsi="Times New Roman" w:cs="Times New Roman"/>
          <w:color w:val="000000"/>
          <w:szCs w:val="22"/>
        </w:rPr>
      </w:pPr>
      <w:r w:rsidRPr="004E3CBF">
        <w:rPr>
          <w:rFonts w:ascii="Times New Roman" w:eastAsia="Times New Roman" w:hAnsi="Times New Roman" w:cs="Times New Roman"/>
          <w:color w:val="000000"/>
          <w:szCs w:val="22"/>
        </w:rPr>
        <w:t>благоустройства»</w:t>
      </w:r>
      <w:r>
        <w:rPr>
          <w:rFonts w:ascii="Times New Roman" w:eastAsia="Times New Roman" w:hAnsi="Times New Roman" w:cs="Times New Roman"/>
          <w:color w:val="000000"/>
          <w:szCs w:val="22"/>
        </w:rPr>
        <w:t xml:space="preserve"> г.Чебоксары</w:t>
      </w:r>
    </w:p>
    <w:p w14:paraId="1DE64B45" w14:textId="77777777" w:rsidR="004E3CBF" w:rsidRPr="004E3CBF" w:rsidRDefault="004E3CBF" w:rsidP="004E3CBF">
      <w:pPr>
        <w:pStyle w:val="11"/>
        <w:pBdr>
          <w:top w:val="nil"/>
          <w:left w:val="nil"/>
          <w:bottom w:val="nil"/>
          <w:right w:val="nil"/>
          <w:between w:val="nil"/>
        </w:pBdr>
        <w:tabs>
          <w:tab w:val="center" w:pos="8887"/>
        </w:tabs>
        <w:spacing w:after="0" w:line="240" w:lineRule="auto"/>
        <w:ind w:left="5040"/>
        <w:jc w:val="right"/>
        <w:rPr>
          <w:rFonts w:ascii="Times New Roman" w:eastAsia="Times New Roman" w:hAnsi="Times New Roman" w:cs="Times New Roman"/>
          <w:color w:val="000000"/>
          <w:szCs w:val="22"/>
        </w:rPr>
      </w:pPr>
    </w:p>
    <w:p w14:paraId="26E2498B" w14:textId="6BDD1C16" w:rsidR="004E3CBF" w:rsidRPr="004E3CBF" w:rsidRDefault="004E3CBF" w:rsidP="004E3CBF">
      <w:pPr>
        <w:spacing w:after="0" w:line="240" w:lineRule="auto"/>
        <w:jc w:val="right"/>
        <w:rPr>
          <w:rFonts w:ascii="Times New Roman" w:hAnsi="Times New Roman" w:cs="Times New Roman"/>
          <w:color w:val="000000"/>
        </w:rPr>
      </w:pPr>
      <w:r w:rsidRPr="004E3CBF">
        <w:rPr>
          <w:rFonts w:ascii="Times New Roman" w:hAnsi="Times New Roman" w:cs="Times New Roman"/>
          <w:color w:val="000000"/>
        </w:rPr>
        <w:t xml:space="preserve">________________ </w:t>
      </w:r>
      <w:r w:rsidR="00472C50">
        <w:rPr>
          <w:rFonts w:ascii="Times New Roman" w:hAnsi="Times New Roman" w:cs="Times New Roman"/>
          <w:color w:val="000000"/>
        </w:rPr>
        <w:t>А.В.Грушанин</w:t>
      </w:r>
    </w:p>
    <w:p w14:paraId="522C2B2B" w14:textId="77777777" w:rsidR="004E3CBF" w:rsidRPr="004E3CBF" w:rsidRDefault="004E3CBF" w:rsidP="004E3CBF">
      <w:pPr>
        <w:spacing w:after="0" w:line="240" w:lineRule="auto"/>
        <w:jc w:val="right"/>
        <w:rPr>
          <w:rFonts w:ascii="Times New Roman" w:hAnsi="Times New Roman" w:cs="Times New Roman"/>
          <w:color w:val="000000"/>
        </w:rPr>
      </w:pPr>
    </w:p>
    <w:p w14:paraId="0380EA04" w14:textId="77777777" w:rsidR="004E3CBF" w:rsidRPr="004E3CBF" w:rsidRDefault="004E3CBF" w:rsidP="004E3CBF">
      <w:pPr>
        <w:spacing w:after="0" w:line="240" w:lineRule="auto"/>
        <w:jc w:val="right"/>
        <w:rPr>
          <w:rFonts w:ascii="Times New Roman" w:hAnsi="Times New Roman" w:cs="Times New Roman"/>
        </w:rPr>
      </w:pPr>
    </w:p>
    <w:p w14:paraId="1D854042" w14:textId="77777777" w:rsidR="000C29D0" w:rsidRDefault="000C29D0" w:rsidP="004E3CBF">
      <w:pPr>
        <w:spacing w:after="0" w:line="240" w:lineRule="auto"/>
        <w:jc w:val="center"/>
        <w:rPr>
          <w:rFonts w:ascii="Times New Roman" w:hAnsi="Times New Roman" w:cs="Times New Roman"/>
          <w:b/>
        </w:rPr>
      </w:pPr>
    </w:p>
    <w:p w14:paraId="039E4352" w14:textId="77777777" w:rsidR="004E3CBF" w:rsidRPr="004E3CBF" w:rsidRDefault="004E3CBF" w:rsidP="004E3CBF">
      <w:pPr>
        <w:spacing w:after="0" w:line="240" w:lineRule="auto"/>
        <w:jc w:val="center"/>
        <w:rPr>
          <w:rFonts w:ascii="Times New Roman" w:hAnsi="Times New Roman" w:cs="Times New Roman"/>
          <w:b/>
        </w:rPr>
      </w:pPr>
      <w:r w:rsidRPr="004E3CBF">
        <w:rPr>
          <w:rFonts w:ascii="Times New Roman" w:hAnsi="Times New Roman" w:cs="Times New Roman"/>
          <w:b/>
        </w:rPr>
        <w:t>ПОРЯДОК</w:t>
      </w:r>
    </w:p>
    <w:p w14:paraId="6989462D" w14:textId="77777777" w:rsidR="004E3CBF" w:rsidRPr="004E3CBF" w:rsidRDefault="004E3CBF" w:rsidP="004E3CBF">
      <w:pPr>
        <w:spacing w:after="0" w:line="240" w:lineRule="auto"/>
        <w:jc w:val="center"/>
        <w:rPr>
          <w:rFonts w:ascii="Times New Roman" w:hAnsi="Times New Roman" w:cs="Times New Roman"/>
          <w:b/>
        </w:rPr>
      </w:pPr>
      <w:r w:rsidRPr="004E3CBF">
        <w:rPr>
          <w:rFonts w:ascii="Times New Roman" w:hAnsi="Times New Roman" w:cs="Times New Roman"/>
          <w:b/>
        </w:rPr>
        <w:t>рассмотрения и оценки заявок на участие в конкурсе</w:t>
      </w:r>
    </w:p>
    <w:p w14:paraId="52561EB0" w14:textId="77777777" w:rsidR="004E3CBF" w:rsidRPr="004E3CBF" w:rsidRDefault="004E3CBF" w:rsidP="004E3CBF">
      <w:pPr>
        <w:spacing w:after="0" w:line="240" w:lineRule="auto"/>
        <w:jc w:val="center"/>
        <w:rPr>
          <w:rFonts w:ascii="Times New Roman" w:hAnsi="Times New Roman" w:cs="Times New Roman"/>
          <w:b/>
        </w:rPr>
      </w:pPr>
      <w:r w:rsidRPr="004E3CBF">
        <w:rPr>
          <w:rFonts w:ascii="Times New Roman" w:hAnsi="Times New Roman" w:cs="Times New Roman"/>
          <w:b/>
        </w:rPr>
        <w:t>I. Информация о заказчике и закупке товаров, работ, услуг  для обеспечения государственных</w:t>
      </w:r>
    </w:p>
    <w:p w14:paraId="4CE426D2" w14:textId="77777777" w:rsidR="004E3CBF" w:rsidRDefault="004E3CBF" w:rsidP="004E3CBF">
      <w:pPr>
        <w:spacing w:after="0" w:line="240" w:lineRule="auto"/>
        <w:jc w:val="center"/>
        <w:rPr>
          <w:rFonts w:ascii="Times New Roman" w:hAnsi="Times New Roman" w:cs="Times New Roman"/>
          <w:b/>
        </w:rPr>
      </w:pPr>
      <w:r w:rsidRPr="004E3CBF">
        <w:rPr>
          <w:rFonts w:ascii="Times New Roman" w:hAnsi="Times New Roman" w:cs="Times New Roman"/>
          <w:b/>
        </w:rPr>
        <w:t>и муниципальных нужд (далее - закупка)</w:t>
      </w:r>
    </w:p>
    <w:p w14:paraId="1BFEF1C1" w14:textId="77777777" w:rsidR="000C29D0" w:rsidRPr="004E3CBF" w:rsidRDefault="000C29D0" w:rsidP="004E3CBF">
      <w:pPr>
        <w:spacing w:after="0" w:line="240" w:lineRule="auto"/>
        <w:jc w:val="center"/>
        <w:rPr>
          <w:rFonts w:ascii="Times New Roman" w:hAnsi="Times New Roman" w:cs="Times New Roman"/>
          <w:b/>
        </w:rPr>
      </w:pPr>
    </w:p>
    <w:p w14:paraId="67B21ACE" w14:textId="77777777" w:rsidR="004E3CBF" w:rsidRPr="004E3CBF" w:rsidRDefault="004E3CBF" w:rsidP="004E3CBF">
      <w:pPr>
        <w:spacing w:after="0" w:line="240" w:lineRule="auto"/>
        <w:jc w:val="center"/>
        <w:rPr>
          <w:rFonts w:ascii="Times New Roman" w:hAnsi="Times New Roman" w:cs="Times New Roman"/>
          <w:b/>
        </w:rPr>
      </w:pPr>
    </w:p>
    <w:tbl>
      <w:tblPr>
        <w:tblW w:w="4928" w:type="pct"/>
        <w:tblLook w:val="04A0" w:firstRow="1" w:lastRow="0" w:firstColumn="1" w:lastColumn="0" w:noHBand="0" w:noVBand="1"/>
      </w:tblPr>
      <w:tblGrid>
        <w:gridCol w:w="4254"/>
        <w:gridCol w:w="3273"/>
        <w:gridCol w:w="2884"/>
      </w:tblGrid>
      <w:tr w:rsidR="004E3CBF" w:rsidRPr="004E3CBF" w14:paraId="4252F299" w14:textId="77777777" w:rsidTr="00CA15DE">
        <w:tc>
          <w:tcPr>
            <w:tcW w:w="2043" w:type="pct"/>
            <w:shd w:val="clear" w:color="auto" w:fill="auto"/>
          </w:tcPr>
          <w:p w14:paraId="36BB4CD8" w14:textId="77777777" w:rsidR="004E3CBF" w:rsidRPr="004E3CBF" w:rsidRDefault="004E3CBF" w:rsidP="00CA15DE">
            <w:pPr>
              <w:pStyle w:val="a5"/>
              <w:kinsoku w:val="0"/>
              <w:overflowPunct w:val="0"/>
              <w:rPr>
                <w:rFonts w:ascii="Times New Roman" w:hAnsi="Times New Roman" w:cs="Times New Roman"/>
                <w:color w:val="000000"/>
              </w:rPr>
            </w:pPr>
            <w:r w:rsidRPr="004E3CBF">
              <w:rPr>
                <w:rFonts w:ascii="Times New Roman" w:hAnsi="Times New Roman" w:cs="Times New Roman"/>
                <w:color w:val="000000"/>
              </w:rPr>
              <w:t>Полное</w:t>
            </w:r>
            <w:r w:rsidRPr="004E3CBF">
              <w:rPr>
                <w:rFonts w:ascii="Times New Roman" w:hAnsi="Times New Roman" w:cs="Times New Roman"/>
                <w:color w:val="000000"/>
                <w:spacing w:val="-1"/>
              </w:rPr>
              <w:t xml:space="preserve"> наименование</w:t>
            </w:r>
          </w:p>
        </w:tc>
        <w:tc>
          <w:tcPr>
            <w:tcW w:w="1572" w:type="pct"/>
            <w:tcBorders>
              <w:bottom w:val="single" w:sz="4" w:space="0" w:color="auto"/>
            </w:tcBorders>
            <w:shd w:val="clear" w:color="auto" w:fill="auto"/>
          </w:tcPr>
          <w:p w14:paraId="4A7FC58C" w14:textId="11A07B2D" w:rsidR="004E3CBF" w:rsidRPr="004E3CBF" w:rsidRDefault="00B120D6" w:rsidP="00F177CB">
            <w:pPr>
              <w:spacing w:after="0" w:line="240" w:lineRule="auto"/>
              <w:rPr>
                <w:rFonts w:ascii="Times New Roman" w:hAnsi="Times New Roman" w:cs="Times New Roman"/>
              </w:rPr>
            </w:pPr>
            <w:r w:rsidRPr="004E3CBF">
              <w:rPr>
                <w:rFonts w:ascii="Times New Roman" w:hAnsi="Times New Roman" w:cs="Times New Roman"/>
              </w:rPr>
              <w:t xml:space="preserve">Муниципальное </w:t>
            </w:r>
            <w:r>
              <w:rPr>
                <w:rFonts w:ascii="Times New Roman" w:hAnsi="Times New Roman" w:cs="Times New Roman"/>
              </w:rPr>
              <w:t>казенное</w:t>
            </w:r>
            <w:r w:rsidRPr="004E3CBF">
              <w:rPr>
                <w:rFonts w:ascii="Times New Roman" w:hAnsi="Times New Roman" w:cs="Times New Roman"/>
              </w:rPr>
              <w:t xml:space="preserve"> учреждение «Управление жилищно-коммунального хозяйства и благоустройства»</w:t>
            </w:r>
            <w:r>
              <w:rPr>
                <w:rFonts w:ascii="Times New Roman" w:hAnsi="Times New Roman" w:cs="Times New Roman"/>
              </w:rPr>
              <w:t xml:space="preserve"> г.Чебоксары</w:t>
            </w:r>
          </w:p>
        </w:tc>
        <w:tc>
          <w:tcPr>
            <w:tcW w:w="1385" w:type="pct"/>
            <w:vMerge w:val="restart"/>
            <w:shd w:val="clear" w:color="auto" w:fill="auto"/>
          </w:tcPr>
          <w:tbl>
            <w:tblPr>
              <w:tblW w:w="26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90"/>
              <w:gridCol w:w="1370"/>
            </w:tblGrid>
            <w:tr w:rsidR="004E3CBF" w:rsidRPr="004E3CBF" w14:paraId="4FED6133" w14:textId="77777777" w:rsidTr="00F177CB">
              <w:tc>
                <w:tcPr>
                  <w:tcW w:w="1290" w:type="dxa"/>
                  <w:tcBorders>
                    <w:top w:val="nil"/>
                    <w:left w:val="nil"/>
                    <w:bottom w:val="nil"/>
                  </w:tcBorders>
                  <w:shd w:val="clear" w:color="auto" w:fill="auto"/>
                </w:tcPr>
                <w:p w14:paraId="22CA65DA" w14:textId="77777777" w:rsidR="004E3CBF" w:rsidRPr="004E3CBF" w:rsidRDefault="004E3CBF" w:rsidP="00F177CB">
                  <w:pPr>
                    <w:pStyle w:val="a5"/>
                    <w:kinsoku w:val="0"/>
                    <w:overflowPunct w:val="0"/>
                    <w:rPr>
                      <w:rFonts w:ascii="Times New Roman" w:hAnsi="Times New Roman" w:cs="Times New Roman"/>
                      <w:color w:val="000000"/>
                    </w:rPr>
                  </w:pPr>
                </w:p>
              </w:tc>
              <w:tc>
                <w:tcPr>
                  <w:tcW w:w="1370" w:type="dxa"/>
                  <w:shd w:val="clear" w:color="auto" w:fill="auto"/>
                </w:tcPr>
                <w:p w14:paraId="49B21571" w14:textId="77777777" w:rsidR="004E3CBF" w:rsidRPr="004E3CBF" w:rsidRDefault="004E3CBF" w:rsidP="00F177CB">
                  <w:pPr>
                    <w:pStyle w:val="a5"/>
                    <w:kinsoku w:val="0"/>
                    <w:overflowPunct w:val="0"/>
                    <w:jc w:val="center"/>
                    <w:rPr>
                      <w:rFonts w:ascii="Times New Roman" w:hAnsi="Times New Roman" w:cs="Times New Roman"/>
                      <w:color w:val="000000"/>
                    </w:rPr>
                  </w:pPr>
                  <w:r w:rsidRPr="004E3CBF">
                    <w:rPr>
                      <w:rFonts w:ascii="Times New Roman" w:hAnsi="Times New Roman" w:cs="Times New Roman"/>
                      <w:color w:val="000000"/>
                    </w:rPr>
                    <w:t>Коды</w:t>
                  </w:r>
                </w:p>
              </w:tc>
            </w:tr>
            <w:tr w:rsidR="00B120D6" w:rsidRPr="004E3CBF" w14:paraId="58E21588" w14:textId="77777777" w:rsidTr="00F177CB">
              <w:tc>
                <w:tcPr>
                  <w:tcW w:w="1290" w:type="dxa"/>
                  <w:tcBorders>
                    <w:top w:val="nil"/>
                    <w:left w:val="nil"/>
                    <w:bottom w:val="nil"/>
                  </w:tcBorders>
                  <w:shd w:val="clear" w:color="auto" w:fill="auto"/>
                </w:tcPr>
                <w:p w14:paraId="60B6B080" w14:textId="77777777" w:rsidR="00B120D6" w:rsidRPr="004E3CBF" w:rsidRDefault="00B120D6" w:rsidP="00F177CB">
                  <w:pPr>
                    <w:pStyle w:val="a5"/>
                    <w:kinsoku w:val="0"/>
                    <w:overflowPunct w:val="0"/>
                    <w:jc w:val="right"/>
                    <w:rPr>
                      <w:rFonts w:ascii="Times New Roman" w:hAnsi="Times New Roman" w:cs="Times New Roman"/>
                      <w:color w:val="000000"/>
                    </w:rPr>
                  </w:pPr>
                  <w:r w:rsidRPr="004E3CBF">
                    <w:rPr>
                      <w:rFonts w:ascii="Times New Roman" w:hAnsi="Times New Roman" w:cs="Times New Roman"/>
                      <w:color w:val="000000"/>
                    </w:rPr>
                    <w:t>ИНН</w:t>
                  </w:r>
                </w:p>
              </w:tc>
              <w:tc>
                <w:tcPr>
                  <w:tcW w:w="1370" w:type="dxa"/>
                  <w:shd w:val="clear" w:color="auto" w:fill="auto"/>
                </w:tcPr>
                <w:p w14:paraId="5B9E0992" w14:textId="704E5D8C" w:rsidR="00B120D6" w:rsidRPr="004E3CBF" w:rsidRDefault="00B120D6" w:rsidP="00F177CB">
                  <w:pPr>
                    <w:pStyle w:val="a5"/>
                    <w:kinsoku w:val="0"/>
                    <w:overflowPunct w:val="0"/>
                    <w:rPr>
                      <w:rFonts w:ascii="Times New Roman" w:hAnsi="Times New Roman" w:cs="Times New Roman"/>
                      <w:color w:val="000000"/>
                    </w:rPr>
                  </w:pPr>
                  <w:r w:rsidRPr="004E3CBF">
                    <w:rPr>
                      <w:rFonts w:ascii="Times New Roman" w:hAnsi="Times New Roman" w:cs="Times New Roman"/>
                      <w:color w:val="000000"/>
                    </w:rPr>
                    <w:t>2130034974</w:t>
                  </w:r>
                </w:p>
              </w:tc>
            </w:tr>
            <w:tr w:rsidR="00B120D6" w:rsidRPr="004E3CBF" w14:paraId="4E188DBE" w14:textId="77777777" w:rsidTr="00F177CB">
              <w:tc>
                <w:tcPr>
                  <w:tcW w:w="1290" w:type="dxa"/>
                  <w:tcBorders>
                    <w:top w:val="nil"/>
                    <w:left w:val="nil"/>
                    <w:bottom w:val="nil"/>
                  </w:tcBorders>
                  <w:shd w:val="clear" w:color="auto" w:fill="auto"/>
                </w:tcPr>
                <w:p w14:paraId="7460E708" w14:textId="77777777" w:rsidR="00B120D6" w:rsidRPr="004E3CBF" w:rsidRDefault="00B120D6" w:rsidP="00F177CB">
                  <w:pPr>
                    <w:pStyle w:val="a5"/>
                    <w:kinsoku w:val="0"/>
                    <w:overflowPunct w:val="0"/>
                    <w:jc w:val="right"/>
                    <w:rPr>
                      <w:rFonts w:ascii="Times New Roman" w:hAnsi="Times New Roman" w:cs="Times New Roman"/>
                      <w:color w:val="000000"/>
                    </w:rPr>
                  </w:pPr>
                  <w:r w:rsidRPr="004E3CBF">
                    <w:rPr>
                      <w:rFonts w:ascii="Times New Roman" w:hAnsi="Times New Roman" w:cs="Times New Roman"/>
                      <w:color w:val="000000"/>
                    </w:rPr>
                    <w:t>КПП</w:t>
                  </w:r>
                </w:p>
              </w:tc>
              <w:tc>
                <w:tcPr>
                  <w:tcW w:w="1370" w:type="dxa"/>
                  <w:shd w:val="clear" w:color="auto" w:fill="auto"/>
                </w:tcPr>
                <w:p w14:paraId="448C1BF0" w14:textId="52020B11" w:rsidR="00B120D6" w:rsidRPr="004E3CBF" w:rsidRDefault="00B120D6" w:rsidP="00F177CB">
                  <w:pPr>
                    <w:pStyle w:val="a5"/>
                    <w:kinsoku w:val="0"/>
                    <w:overflowPunct w:val="0"/>
                    <w:rPr>
                      <w:rFonts w:ascii="Times New Roman" w:hAnsi="Times New Roman" w:cs="Times New Roman"/>
                      <w:color w:val="000000"/>
                    </w:rPr>
                  </w:pPr>
                  <w:r w:rsidRPr="004E3CBF">
                    <w:rPr>
                      <w:rFonts w:ascii="Times New Roman" w:hAnsi="Times New Roman" w:cs="Times New Roman"/>
                      <w:color w:val="000000"/>
                    </w:rPr>
                    <w:t>213001001</w:t>
                  </w:r>
                </w:p>
              </w:tc>
            </w:tr>
            <w:tr w:rsidR="00B120D6" w:rsidRPr="004E3CBF" w14:paraId="2EB66243" w14:textId="77777777" w:rsidTr="00F177CB">
              <w:tc>
                <w:tcPr>
                  <w:tcW w:w="1290" w:type="dxa"/>
                  <w:tcBorders>
                    <w:top w:val="nil"/>
                    <w:left w:val="nil"/>
                    <w:bottom w:val="nil"/>
                  </w:tcBorders>
                  <w:shd w:val="clear" w:color="auto" w:fill="auto"/>
                </w:tcPr>
                <w:p w14:paraId="1F029DC6" w14:textId="77777777" w:rsidR="00B120D6" w:rsidRPr="004E3CBF" w:rsidRDefault="00B120D6" w:rsidP="00F177CB">
                  <w:pPr>
                    <w:pStyle w:val="a5"/>
                    <w:kinsoku w:val="0"/>
                    <w:overflowPunct w:val="0"/>
                    <w:jc w:val="right"/>
                    <w:rPr>
                      <w:rFonts w:ascii="Times New Roman" w:hAnsi="Times New Roman" w:cs="Times New Roman"/>
                      <w:color w:val="000000"/>
                    </w:rPr>
                  </w:pPr>
                  <w:r w:rsidRPr="004E3CBF">
                    <w:rPr>
                      <w:rFonts w:ascii="Times New Roman" w:hAnsi="Times New Roman" w:cs="Times New Roman"/>
                      <w:color w:val="000000"/>
                    </w:rPr>
                    <w:t>по ОКТМО</w:t>
                  </w:r>
                </w:p>
              </w:tc>
              <w:tc>
                <w:tcPr>
                  <w:tcW w:w="1370" w:type="dxa"/>
                  <w:shd w:val="clear" w:color="auto" w:fill="auto"/>
                </w:tcPr>
                <w:p w14:paraId="426B700C" w14:textId="0C284CCB" w:rsidR="00B120D6" w:rsidRPr="004E3CBF" w:rsidRDefault="00B120D6" w:rsidP="00F177CB">
                  <w:pPr>
                    <w:pStyle w:val="a5"/>
                    <w:kinsoku w:val="0"/>
                    <w:overflowPunct w:val="0"/>
                    <w:rPr>
                      <w:rFonts w:ascii="Times New Roman" w:hAnsi="Times New Roman" w:cs="Times New Roman"/>
                      <w:color w:val="000000"/>
                    </w:rPr>
                  </w:pPr>
                  <w:r w:rsidRPr="004E3CBF">
                    <w:rPr>
                      <w:rFonts w:ascii="Times New Roman" w:hAnsi="Times New Roman" w:cs="Times New Roman"/>
                    </w:rPr>
                    <w:t>97701000</w:t>
                  </w:r>
                </w:p>
              </w:tc>
            </w:tr>
            <w:tr w:rsidR="00B120D6" w:rsidRPr="004E3CBF" w14:paraId="361C333E" w14:textId="77777777" w:rsidTr="00F177CB">
              <w:tc>
                <w:tcPr>
                  <w:tcW w:w="1290" w:type="dxa"/>
                  <w:tcBorders>
                    <w:top w:val="nil"/>
                    <w:left w:val="nil"/>
                    <w:bottom w:val="nil"/>
                  </w:tcBorders>
                  <w:shd w:val="clear" w:color="auto" w:fill="auto"/>
                </w:tcPr>
                <w:p w14:paraId="25E47F61" w14:textId="77777777" w:rsidR="00B120D6" w:rsidRPr="004E3CBF" w:rsidRDefault="00B120D6" w:rsidP="00F177CB">
                  <w:pPr>
                    <w:pStyle w:val="a5"/>
                    <w:kinsoku w:val="0"/>
                    <w:overflowPunct w:val="0"/>
                    <w:jc w:val="right"/>
                    <w:rPr>
                      <w:rFonts w:ascii="Times New Roman" w:hAnsi="Times New Roman" w:cs="Times New Roman"/>
                      <w:color w:val="000000"/>
                    </w:rPr>
                  </w:pPr>
                  <w:r w:rsidRPr="004E3CBF">
                    <w:rPr>
                      <w:rFonts w:ascii="Times New Roman" w:hAnsi="Times New Roman" w:cs="Times New Roman"/>
                      <w:color w:val="000000"/>
                    </w:rPr>
                    <w:t>ИНН</w:t>
                  </w:r>
                </w:p>
              </w:tc>
              <w:tc>
                <w:tcPr>
                  <w:tcW w:w="1370" w:type="dxa"/>
                  <w:shd w:val="clear" w:color="auto" w:fill="auto"/>
                </w:tcPr>
                <w:p w14:paraId="49F77A50" w14:textId="5ABBC573" w:rsidR="00B120D6" w:rsidRPr="004E3CBF" w:rsidRDefault="00B120D6" w:rsidP="00F177CB">
                  <w:pPr>
                    <w:pStyle w:val="a5"/>
                    <w:kinsoku w:val="0"/>
                    <w:overflowPunct w:val="0"/>
                    <w:rPr>
                      <w:rFonts w:ascii="Times New Roman" w:hAnsi="Times New Roman" w:cs="Times New Roman"/>
                      <w:color w:val="000000"/>
                    </w:rPr>
                  </w:pPr>
                </w:p>
              </w:tc>
            </w:tr>
            <w:tr w:rsidR="00B120D6" w:rsidRPr="004E3CBF" w14:paraId="3636BC2B" w14:textId="77777777" w:rsidTr="00F177CB">
              <w:tc>
                <w:tcPr>
                  <w:tcW w:w="1290" w:type="dxa"/>
                  <w:tcBorders>
                    <w:top w:val="nil"/>
                    <w:left w:val="nil"/>
                    <w:bottom w:val="nil"/>
                  </w:tcBorders>
                  <w:shd w:val="clear" w:color="auto" w:fill="auto"/>
                </w:tcPr>
                <w:p w14:paraId="72E6A5BD" w14:textId="77777777" w:rsidR="00B120D6" w:rsidRPr="004E3CBF" w:rsidRDefault="00B120D6" w:rsidP="00F177CB">
                  <w:pPr>
                    <w:pStyle w:val="a5"/>
                    <w:kinsoku w:val="0"/>
                    <w:overflowPunct w:val="0"/>
                    <w:jc w:val="right"/>
                    <w:rPr>
                      <w:rFonts w:ascii="Times New Roman" w:hAnsi="Times New Roman" w:cs="Times New Roman"/>
                      <w:color w:val="000000"/>
                    </w:rPr>
                  </w:pPr>
                  <w:r w:rsidRPr="004E3CBF">
                    <w:rPr>
                      <w:rFonts w:ascii="Times New Roman" w:hAnsi="Times New Roman" w:cs="Times New Roman"/>
                      <w:color w:val="000000"/>
                    </w:rPr>
                    <w:t>КПП</w:t>
                  </w:r>
                </w:p>
              </w:tc>
              <w:tc>
                <w:tcPr>
                  <w:tcW w:w="1370" w:type="dxa"/>
                  <w:shd w:val="clear" w:color="auto" w:fill="auto"/>
                </w:tcPr>
                <w:p w14:paraId="15714A29" w14:textId="1DE76B09" w:rsidR="00B120D6" w:rsidRPr="004E3CBF" w:rsidRDefault="00B120D6" w:rsidP="00F177CB">
                  <w:pPr>
                    <w:pStyle w:val="a5"/>
                    <w:kinsoku w:val="0"/>
                    <w:overflowPunct w:val="0"/>
                    <w:rPr>
                      <w:rFonts w:ascii="Times New Roman" w:hAnsi="Times New Roman" w:cs="Times New Roman"/>
                      <w:color w:val="000000"/>
                    </w:rPr>
                  </w:pPr>
                </w:p>
              </w:tc>
            </w:tr>
            <w:tr w:rsidR="00B120D6" w:rsidRPr="004E3CBF" w14:paraId="064D9C67" w14:textId="77777777" w:rsidTr="00F177CB">
              <w:tc>
                <w:tcPr>
                  <w:tcW w:w="1290" w:type="dxa"/>
                  <w:tcBorders>
                    <w:top w:val="nil"/>
                    <w:left w:val="nil"/>
                    <w:bottom w:val="nil"/>
                  </w:tcBorders>
                  <w:shd w:val="clear" w:color="auto" w:fill="auto"/>
                </w:tcPr>
                <w:p w14:paraId="6CDD9D14" w14:textId="77777777" w:rsidR="00B120D6" w:rsidRPr="004E3CBF" w:rsidRDefault="00B120D6" w:rsidP="00F177CB">
                  <w:pPr>
                    <w:pStyle w:val="a5"/>
                    <w:kinsoku w:val="0"/>
                    <w:overflowPunct w:val="0"/>
                    <w:jc w:val="right"/>
                    <w:rPr>
                      <w:rFonts w:ascii="Times New Roman" w:hAnsi="Times New Roman" w:cs="Times New Roman"/>
                      <w:color w:val="000000"/>
                    </w:rPr>
                  </w:pPr>
                  <w:r w:rsidRPr="004E3CBF">
                    <w:rPr>
                      <w:rFonts w:ascii="Times New Roman" w:hAnsi="Times New Roman" w:cs="Times New Roman"/>
                      <w:color w:val="000000"/>
                    </w:rPr>
                    <w:t>по ОКТМО</w:t>
                  </w:r>
                </w:p>
              </w:tc>
              <w:tc>
                <w:tcPr>
                  <w:tcW w:w="1370" w:type="dxa"/>
                  <w:shd w:val="clear" w:color="auto" w:fill="auto"/>
                </w:tcPr>
                <w:p w14:paraId="0CDFF1D8" w14:textId="15E92DA7" w:rsidR="00B120D6" w:rsidRPr="004E3CBF" w:rsidRDefault="00B120D6" w:rsidP="00F177CB">
                  <w:pPr>
                    <w:pStyle w:val="a5"/>
                    <w:kinsoku w:val="0"/>
                    <w:overflowPunct w:val="0"/>
                    <w:rPr>
                      <w:rFonts w:ascii="Times New Roman" w:hAnsi="Times New Roman" w:cs="Times New Roman"/>
                      <w:color w:val="000000"/>
                    </w:rPr>
                  </w:pPr>
                </w:p>
              </w:tc>
            </w:tr>
          </w:tbl>
          <w:p w14:paraId="6A75BFFB" w14:textId="77777777" w:rsidR="004E3CBF" w:rsidRPr="004E3CBF" w:rsidRDefault="004E3CBF" w:rsidP="00F177CB">
            <w:pPr>
              <w:pStyle w:val="a5"/>
              <w:kinsoku w:val="0"/>
              <w:overflowPunct w:val="0"/>
              <w:rPr>
                <w:rFonts w:ascii="Times New Roman" w:hAnsi="Times New Roman" w:cs="Times New Roman"/>
                <w:color w:val="000000"/>
              </w:rPr>
            </w:pPr>
          </w:p>
        </w:tc>
      </w:tr>
      <w:tr w:rsidR="004E3CBF" w:rsidRPr="004E3CBF" w14:paraId="6D84BFA1" w14:textId="77777777" w:rsidTr="00CA15DE">
        <w:tc>
          <w:tcPr>
            <w:tcW w:w="2043" w:type="pct"/>
            <w:shd w:val="clear" w:color="auto" w:fill="auto"/>
          </w:tcPr>
          <w:p w14:paraId="0331BF70" w14:textId="77777777" w:rsidR="004E3CBF" w:rsidRPr="004E3CBF" w:rsidRDefault="004E3CBF" w:rsidP="00CA15DE">
            <w:pPr>
              <w:pStyle w:val="a5"/>
              <w:kinsoku w:val="0"/>
              <w:overflowPunct w:val="0"/>
              <w:rPr>
                <w:rFonts w:ascii="Times New Roman" w:hAnsi="Times New Roman" w:cs="Times New Roman"/>
                <w:color w:val="000000"/>
              </w:rPr>
            </w:pPr>
            <w:r w:rsidRPr="004E3CBF">
              <w:rPr>
                <w:rFonts w:ascii="Times New Roman" w:hAnsi="Times New Roman" w:cs="Times New Roman"/>
                <w:color w:val="000000"/>
                <w:spacing w:val="-1"/>
              </w:rPr>
              <w:t>Место</w:t>
            </w:r>
            <w:r w:rsidRPr="004E3CBF">
              <w:rPr>
                <w:rFonts w:ascii="Times New Roman" w:hAnsi="Times New Roman" w:cs="Times New Roman"/>
                <w:color w:val="000000"/>
              </w:rPr>
              <w:t xml:space="preserve"> нахождения,</w:t>
            </w:r>
            <w:r w:rsidRPr="004E3CBF">
              <w:rPr>
                <w:rFonts w:ascii="Times New Roman" w:hAnsi="Times New Roman" w:cs="Times New Roman"/>
                <w:color w:val="000000"/>
                <w:spacing w:val="-3"/>
              </w:rPr>
              <w:t xml:space="preserve"> </w:t>
            </w:r>
            <w:r w:rsidRPr="004E3CBF">
              <w:rPr>
                <w:rFonts w:ascii="Times New Roman" w:hAnsi="Times New Roman" w:cs="Times New Roman"/>
                <w:color w:val="000000"/>
              </w:rPr>
              <w:t xml:space="preserve">телефон, </w:t>
            </w:r>
            <w:r w:rsidRPr="004E3CBF">
              <w:rPr>
                <w:rFonts w:ascii="Times New Roman" w:hAnsi="Times New Roman" w:cs="Times New Roman"/>
                <w:color w:val="000000"/>
                <w:spacing w:val="-1"/>
              </w:rPr>
              <w:t>адрес электронной</w:t>
            </w:r>
            <w:r w:rsidRPr="004E3CBF">
              <w:rPr>
                <w:rFonts w:ascii="Times New Roman" w:hAnsi="Times New Roman" w:cs="Times New Roman"/>
                <w:color w:val="000000"/>
                <w:spacing w:val="4"/>
              </w:rPr>
              <w:t xml:space="preserve"> </w:t>
            </w:r>
            <w:r w:rsidRPr="004E3CBF">
              <w:rPr>
                <w:rFonts w:ascii="Times New Roman" w:hAnsi="Times New Roman" w:cs="Times New Roman"/>
                <w:color w:val="000000"/>
                <w:spacing w:val="-1"/>
              </w:rPr>
              <w:t>почты</w:t>
            </w:r>
          </w:p>
        </w:tc>
        <w:tc>
          <w:tcPr>
            <w:tcW w:w="1572" w:type="pct"/>
            <w:tcBorders>
              <w:top w:val="single" w:sz="4" w:space="0" w:color="auto"/>
              <w:bottom w:val="single" w:sz="4" w:space="0" w:color="auto"/>
            </w:tcBorders>
            <w:shd w:val="clear" w:color="auto" w:fill="auto"/>
          </w:tcPr>
          <w:p w14:paraId="241FD2B8" w14:textId="77777777" w:rsidR="00B120D6" w:rsidRPr="004E3CBF" w:rsidRDefault="00B120D6" w:rsidP="00B120D6">
            <w:pPr>
              <w:spacing w:after="0" w:line="240" w:lineRule="auto"/>
              <w:rPr>
                <w:rFonts w:ascii="Times New Roman" w:hAnsi="Times New Roman" w:cs="Times New Roman"/>
              </w:rPr>
            </w:pPr>
            <w:r w:rsidRPr="004E3CBF">
              <w:rPr>
                <w:rFonts w:ascii="Times New Roman" w:hAnsi="Times New Roman" w:cs="Times New Roman"/>
              </w:rPr>
              <w:t>428032,  г. Чебоксары,</w:t>
            </w:r>
          </w:p>
          <w:p w14:paraId="73E3A093" w14:textId="77777777" w:rsidR="00B120D6" w:rsidRPr="004E3CBF" w:rsidRDefault="00B120D6" w:rsidP="00B120D6">
            <w:pPr>
              <w:spacing w:after="0" w:line="240" w:lineRule="auto"/>
              <w:rPr>
                <w:rFonts w:ascii="Times New Roman" w:hAnsi="Times New Roman" w:cs="Times New Roman"/>
              </w:rPr>
            </w:pPr>
            <w:r w:rsidRPr="004E3CBF">
              <w:rPr>
                <w:rFonts w:ascii="Times New Roman" w:hAnsi="Times New Roman" w:cs="Times New Roman"/>
              </w:rPr>
              <w:t>бульвар купца Ефремова, 16</w:t>
            </w:r>
          </w:p>
          <w:p w14:paraId="7E942F65" w14:textId="77777777" w:rsidR="00B120D6" w:rsidRPr="004E3CBF" w:rsidRDefault="00B120D6" w:rsidP="00B120D6">
            <w:pPr>
              <w:spacing w:after="0" w:line="240" w:lineRule="auto"/>
              <w:rPr>
                <w:rFonts w:ascii="Times New Roman" w:hAnsi="Times New Roman" w:cs="Times New Roman"/>
              </w:rPr>
            </w:pPr>
            <w:r w:rsidRPr="004E3CBF">
              <w:rPr>
                <w:rFonts w:ascii="Times New Roman" w:hAnsi="Times New Roman" w:cs="Times New Roman"/>
              </w:rPr>
              <w:t>тел. 62-01-39, 62-29-00  gcheb_</w:t>
            </w:r>
            <w:hyperlink r:id="rId5" w:history="1">
              <w:r w:rsidRPr="004E3CBF">
                <w:rPr>
                  <w:rStyle w:val="af3"/>
                  <w:rFonts w:ascii="Times New Roman" w:hAnsi="Times New Roman" w:cs="Times New Roman"/>
                  <w:lang w:val="en-US"/>
                </w:rPr>
                <w:t>gkhb</w:t>
              </w:r>
              <w:r w:rsidRPr="004E3CBF">
                <w:rPr>
                  <w:rStyle w:val="af3"/>
                  <w:rFonts w:ascii="Times New Roman" w:hAnsi="Times New Roman" w:cs="Times New Roman"/>
                </w:rPr>
                <w:t>20@</w:t>
              </w:r>
              <w:r w:rsidRPr="004E3CBF">
                <w:rPr>
                  <w:rStyle w:val="af3"/>
                  <w:rFonts w:ascii="Times New Roman" w:hAnsi="Times New Roman" w:cs="Times New Roman"/>
                  <w:lang w:val="en-US"/>
                </w:rPr>
                <w:t xml:space="preserve"> cap</w:t>
              </w:r>
              <w:r w:rsidRPr="004E3CBF">
                <w:rPr>
                  <w:rStyle w:val="af3"/>
                  <w:rFonts w:ascii="Times New Roman" w:hAnsi="Times New Roman" w:cs="Times New Roman"/>
                </w:rPr>
                <w:t>.</w:t>
              </w:r>
              <w:r w:rsidRPr="004E3CBF">
                <w:rPr>
                  <w:rStyle w:val="af3"/>
                  <w:rFonts w:ascii="Times New Roman" w:hAnsi="Times New Roman" w:cs="Times New Roman"/>
                  <w:lang w:val="en-US"/>
                </w:rPr>
                <w:t>ru</w:t>
              </w:r>
            </w:hyperlink>
          </w:p>
          <w:p w14:paraId="2689D5B9" w14:textId="77777777" w:rsidR="004E3CBF" w:rsidRPr="004E3CBF" w:rsidRDefault="004E3CBF" w:rsidP="00F177CB">
            <w:pPr>
              <w:spacing w:after="0" w:line="240" w:lineRule="auto"/>
              <w:ind w:firstLine="34"/>
              <w:rPr>
                <w:rFonts w:ascii="Times New Roman" w:hAnsi="Times New Roman" w:cs="Times New Roman"/>
              </w:rPr>
            </w:pPr>
          </w:p>
        </w:tc>
        <w:tc>
          <w:tcPr>
            <w:tcW w:w="1385" w:type="pct"/>
            <w:vMerge/>
            <w:shd w:val="clear" w:color="auto" w:fill="auto"/>
          </w:tcPr>
          <w:p w14:paraId="10D8F03B" w14:textId="77777777" w:rsidR="004E3CBF" w:rsidRPr="004E3CBF" w:rsidRDefault="004E3CBF" w:rsidP="00F177CB">
            <w:pPr>
              <w:pStyle w:val="a5"/>
              <w:kinsoku w:val="0"/>
              <w:overflowPunct w:val="0"/>
              <w:rPr>
                <w:rFonts w:ascii="Times New Roman" w:hAnsi="Times New Roman" w:cs="Times New Roman"/>
                <w:color w:val="000000"/>
              </w:rPr>
            </w:pPr>
          </w:p>
        </w:tc>
      </w:tr>
      <w:tr w:rsidR="004E3CBF" w:rsidRPr="004E3CBF" w14:paraId="4089A479" w14:textId="77777777" w:rsidTr="00F177CB">
        <w:tc>
          <w:tcPr>
            <w:tcW w:w="2043" w:type="pct"/>
            <w:shd w:val="clear" w:color="auto" w:fill="auto"/>
            <w:vAlign w:val="bottom"/>
          </w:tcPr>
          <w:p w14:paraId="18B8662C" w14:textId="77777777" w:rsidR="004E3CBF" w:rsidRPr="004E3CBF" w:rsidRDefault="004E3CBF" w:rsidP="00F177CB">
            <w:pPr>
              <w:pStyle w:val="a5"/>
              <w:kinsoku w:val="0"/>
              <w:overflowPunct w:val="0"/>
              <w:rPr>
                <w:rFonts w:ascii="Times New Roman" w:hAnsi="Times New Roman" w:cs="Times New Roman"/>
                <w:color w:val="000000"/>
                <w:spacing w:val="-1"/>
              </w:rPr>
            </w:pPr>
          </w:p>
          <w:p w14:paraId="75346200" w14:textId="77777777" w:rsidR="004E3CBF" w:rsidRPr="004E3CBF" w:rsidRDefault="004E3CBF" w:rsidP="00F177CB">
            <w:pPr>
              <w:pStyle w:val="a5"/>
              <w:kinsoku w:val="0"/>
              <w:overflowPunct w:val="0"/>
              <w:rPr>
                <w:rFonts w:ascii="Times New Roman" w:hAnsi="Times New Roman" w:cs="Times New Roman"/>
                <w:color w:val="000000"/>
              </w:rPr>
            </w:pPr>
            <w:r w:rsidRPr="004E3CBF">
              <w:rPr>
                <w:rFonts w:ascii="Times New Roman" w:hAnsi="Times New Roman" w:cs="Times New Roman"/>
                <w:color w:val="000000"/>
                <w:spacing w:val="-1"/>
              </w:rPr>
              <w:t xml:space="preserve">Наименование </w:t>
            </w:r>
            <w:r w:rsidRPr="004E3CBF">
              <w:rPr>
                <w:rFonts w:ascii="Times New Roman" w:hAnsi="Times New Roman" w:cs="Times New Roman"/>
                <w:color w:val="000000"/>
              </w:rPr>
              <w:t xml:space="preserve">бюджетного, </w:t>
            </w:r>
            <w:r w:rsidRPr="004E3CBF">
              <w:rPr>
                <w:rFonts w:ascii="Times New Roman" w:hAnsi="Times New Roman" w:cs="Times New Roman"/>
                <w:color w:val="000000"/>
                <w:spacing w:val="-1"/>
              </w:rPr>
              <w:t>автономного учреждения,</w:t>
            </w:r>
            <w:r w:rsidRPr="004E3CBF">
              <w:rPr>
                <w:rFonts w:ascii="Times New Roman" w:hAnsi="Times New Roman" w:cs="Times New Roman"/>
                <w:color w:val="000000"/>
                <w:spacing w:val="43"/>
              </w:rPr>
              <w:t xml:space="preserve"> </w:t>
            </w:r>
            <w:r w:rsidRPr="004E3CBF">
              <w:rPr>
                <w:rFonts w:ascii="Times New Roman" w:hAnsi="Times New Roman" w:cs="Times New Roman"/>
                <w:color w:val="000000"/>
                <w:spacing w:val="-1"/>
              </w:rPr>
              <w:t>государственного, муниципального унитарного предприятия,</w:t>
            </w:r>
            <w:r w:rsidRPr="004E3CBF">
              <w:rPr>
                <w:rFonts w:ascii="Times New Roman" w:hAnsi="Times New Roman" w:cs="Times New Roman"/>
                <w:color w:val="000000"/>
                <w:spacing w:val="4"/>
              </w:rPr>
              <w:t xml:space="preserve"> </w:t>
            </w:r>
            <w:r w:rsidRPr="004E3CBF">
              <w:rPr>
                <w:rFonts w:ascii="Times New Roman" w:hAnsi="Times New Roman" w:cs="Times New Roman"/>
                <w:color w:val="000000"/>
                <w:spacing w:val="-1"/>
              </w:rPr>
              <w:t>иного</w:t>
            </w:r>
            <w:r w:rsidRPr="004E3CBF">
              <w:rPr>
                <w:rFonts w:ascii="Times New Roman" w:hAnsi="Times New Roman" w:cs="Times New Roman"/>
                <w:color w:val="000000"/>
                <w:spacing w:val="4"/>
              </w:rPr>
              <w:t xml:space="preserve"> </w:t>
            </w:r>
            <w:r w:rsidRPr="004E3CBF">
              <w:rPr>
                <w:rFonts w:ascii="Times New Roman" w:hAnsi="Times New Roman" w:cs="Times New Roman"/>
                <w:color w:val="000000"/>
                <w:spacing w:val="-1"/>
              </w:rPr>
              <w:t>юридического</w:t>
            </w:r>
            <w:r w:rsidRPr="004E3CBF">
              <w:rPr>
                <w:rFonts w:ascii="Times New Roman" w:hAnsi="Times New Roman" w:cs="Times New Roman"/>
                <w:color w:val="000000"/>
                <w:spacing w:val="4"/>
              </w:rPr>
              <w:t xml:space="preserve"> </w:t>
            </w:r>
            <w:r w:rsidRPr="004E3CBF">
              <w:rPr>
                <w:rFonts w:ascii="Times New Roman" w:hAnsi="Times New Roman" w:cs="Times New Roman"/>
                <w:color w:val="000000"/>
              </w:rPr>
              <w:t>лица,</w:t>
            </w:r>
            <w:r w:rsidRPr="004E3CBF">
              <w:rPr>
                <w:rFonts w:ascii="Times New Roman" w:hAnsi="Times New Roman" w:cs="Times New Roman"/>
                <w:color w:val="000000"/>
                <w:spacing w:val="4"/>
              </w:rPr>
              <w:t xml:space="preserve"> </w:t>
            </w:r>
            <w:r w:rsidRPr="004E3CBF">
              <w:rPr>
                <w:rFonts w:ascii="Times New Roman" w:hAnsi="Times New Roman" w:cs="Times New Roman"/>
                <w:color w:val="000000"/>
                <w:spacing w:val="-1"/>
              </w:rPr>
              <w:t>которому переданы</w:t>
            </w:r>
            <w:r w:rsidRPr="004E3CBF">
              <w:rPr>
                <w:rFonts w:ascii="Times New Roman" w:hAnsi="Times New Roman" w:cs="Times New Roman"/>
                <w:color w:val="000000"/>
                <w:spacing w:val="69"/>
              </w:rPr>
              <w:t xml:space="preserve"> </w:t>
            </w:r>
            <w:r w:rsidRPr="004E3CBF">
              <w:rPr>
                <w:rFonts w:ascii="Times New Roman" w:hAnsi="Times New Roman" w:cs="Times New Roman"/>
                <w:color w:val="000000"/>
                <w:spacing w:val="-1"/>
              </w:rPr>
              <w:t>полномочия</w:t>
            </w:r>
            <w:r w:rsidRPr="004E3CBF">
              <w:rPr>
                <w:rFonts w:ascii="Times New Roman" w:hAnsi="Times New Roman" w:cs="Times New Roman"/>
                <w:color w:val="000000"/>
              </w:rPr>
              <w:t xml:space="preserve"> </w:t>
            </w:r>
            <w:r w:rsidRPr="004E3CBF">
              <w:rPr>
                <w:rFonts w:ascii="Times New Roman" w:hAnsi="Times New Roman" w:cs="Times New Roman"/>
                <w:color w:val="000000"/>
                <w:spacing w:val="-1"/>
              </w:rPr>
              <w:t>государственного,</w:t>
            </w:r>
            <w:r w:rsidRPr="004E3CBF">
              <w:rPr>
                <w:rFonts w:ascii="Times New Roman" w:hAnsi="Times New Roman" w:cs="Times New Roman"/>
                <w:color w:val="000000"/>
              </w:rPr>
              <w:t xml:space="preserve"> </w:t>
            </w:r>
            <w:r w:rsidRPr="004E3CBF">
              <w:rPr>
                <w:rFonts w:ascii="Times New Roman" w:hAnsi="Times New Roman" w:cs="Times New Roman"/>
                <w:color w:val="000000"/>
                <w:spacing w:val="-1"/>
              </w:rPr>
              <w:t>муниципального</w:t>
            </w:r>
            <w:r w:rsidRPr="004E3CBF">
              <w:rPr>
                <w:rFonts w:ascii="Times New Roman" w:hAnsi="Times New Roman" w:cs="Times New Roman"/>
                <w:color w:val="000000"/>
              </w:rPr>
              <w:t xml:space="preserve"> </w:t>
            </w:r>
            <w:r w:rsidRPr="004E3CBF">
              <w:rPr>
                <w:rFonts w:ascii="Times New Roman" w:hAnsi="Times New Roman" w:cs="Times New Roman"/>
                <w:color w:val="000000"/>
                <w:spacing w:val="-1"/>
              </w:rPr>
              <w:t>заказчика</w:t>
            </w:r>
          </w:p>
        </w:tc>
        <w:tc>
          <w:tcPr>
            <w:tcW w:w="1572" w:type="pct"/>
            <w:tcBorders>
              <w:top w:val="single" w:sz="4" w:space="0" w:color="auto"/>
              <w:bottom w:val="single" w:sz="4" w:space="0" w:color="auto"/>
            </w:tcBorders>
            <w:shd w:val="clear" w:color="auto" w:fill="auto"/>
          </w:tcPr>
          <w:p w14:paraId="75A086CB" w14:textId="77777777" w:rsidR="004E3CBF" w:rsidRPr="004E3CBF" w:rsidRDefault="004E3CBF" w:rsidP="00F177CB">
            <w:pPr>
              <w:spacing w:after="0" w:line="240" w:lineRule="auto"/>
              <w:rPr>
                <w:rFonts w:ascii="Times New Roman" w:hAnsi="Times New Roman" w:cs="Times New Roman"/>
              </w:rPr>
            </w:pPr>
          </w:p>
          <w:p w14:paraId="2A60100F" w14:textId="77777777" w:rsidR="004E3CBF" w:rsidRPr="004E3CBF" w:rsidRDefault="004E3CBF" w:rsidP="00F177CB">
            <w:pPr>
              <w:spacing w:after="0" w:line="240" w:lineRule="auto"/>
              <w:rPr>
                <w:rFonts w:ascii="Times New Roman" w:hAnsi="Times New Roman" w:cs="Times New Roman"/>
              </w:rPr>
            </w:pPr>
          </w:p>
          <w:p w14:paraId="4254E218" w14:textId="54A2320E" w:rsidR="004E3CBF" w:rsidRPr="004E3CBF" w:rsidRDefault="004E3CBF" w:rsidP="00B120D6">
            <w:pPr>
              <w:spacing w:after="0" w:line="240" w:lineRule="auto"/>
              <w:rPr>
                <w:rFonts w:ascii="Times New Roman" w:hAnsi="Times New Roman" w:cs="Times New Roman"/>
              </w:rPr>
            </w:pPr>
          </w:p>
        </w:tc>
        <w:tc>
          <w:tcPr>
            <w:tcW w:w="1385" w:type="pct"/>
            <w:vMerge/>
            <w:shd w:val="clear" w:color="auto" w:fill="auto"/>
          </w:tcPr>
          <w:p w14:paraId="4D7299F8" w14:textId="77777777" w:rsidR="004E3CBF" w:rsidRPr="004E3CBF" w:rsidRDefault="004E3CBF" w:rsidP="00F177CB">
            <w:pPr>
              <w:pStyle w:val="a5"/>
              <w:kinsoku w:val="0"/>
              <w:overflowPunct w:val="0"/>
              <w:rPr>
                <w:rFonts w:ascii="Times New Roman" w:hAnsi="Times New Roman" w:cs="Times New Roman"/>
                <w:color w:val="000000"/>
              </w:rPr>
            </w:pPr>
          </w:p>
        </w:tc>
      </w:tr>
      <w:tr w:rsidR="004E3CBF" w:rsidRPr="004E3CBF" w14:paraId="29FD1A82" w14:textId="77777777" w:rsidTr="00F177CB">
        <w:tc>
          <w:tcPr>
            <w:tcW w:w="2043" w:type="pct"/>
            <w:shd w:val="clear" w:color="auto" w:fill="auto"/>
            <w:vAlign w:val="bottom"/>
          </w:tcPr>
          <w:p w14:paraId="7B778694" w14:textId="77777777" w:rsidR="004E3CBF" w:rsidRPr="004E3CBF" w:rsidRDefault="004E3CBF" w:rsidP="00F177CB">
            <w:pPr>
              <w:pStyle w:val="a5"/>
              <w:kinsoku w:val="0"/>
              <w:overflowPunct w:val="0"/>
              <w:rPr>
                <w:rFonts w:ascii="Times New Roman" w:hAnsi="Times New Roman" w:cs="Times New Roman"/>
                <w:color w:val="000000"/>
              </w:rPr>
            </w:pPr>
            <w:r w:rsidRPr="004E3CBF">
              <w:rPr>
                <w:rFonts w:ascii="Times New Roman" w:hAnsi="Times New Roman" w:cs="Times New Roman"/>
                <w:color w:val="000000"/>
                <w:spacing w:val="-1"/>
              </w:rPr>
              <w:t>Место</w:t>
            </w:r>
            <w:r w:rsidRPr="004E3CBF">
              <w:rPr>
                <w:rFonts w:ascii="Times New Roman" w:hAnsi="Times New Roman" w:cs="Times New Roman"/>
                <w:color w:val="000000"/>
              </w:rPr>
              <w:t xml:space="preserve"> нахождения,</w:t>
            </w:r>
            <w:r w:rsidRPr="004E3CBF">
              <w:rPr>
                <w:rFonts w:ascii="Times New Roman" w:hAnsi="Times New Roman" w:cs="Times New Roman"/>
                <w:color w:val="000000"/>
                <w:spacing w:val="-2"/>
              </w:rPr>
              <w:t xml:space="preserve"> </w:t>
            </w:r>
            <w:r w:rsidRPr="004E3CBF">
              <w:rPr>
                <w:rFonts w:ascii="Times New Roman" w:hAnsi="Times New Roman" w:cs="Times New Roman"/>
                <w:color w:val="000000"/>
              </w:rPr>
              <w:t xml:space="preserve">телефон, </w:t>
            </w:r>
            <w:r w:rsidRPr="004E3CBF">
              <w:rPr>
                <w:rFonts w:ascii="Times New Roman" w:hAnsi="Times New Roman" w:cs="Times New Roman"/>
                <w:color w:val="000000"/>
                <w:spacing w:val="-1"/>
              </w:rPr>
              <w:t>адрес электронной</w:t>
            </w:r>
            <w:r w:rsidRPr="004E3CBF">
              <w:rPr>
                <w:rFonts w:ascii="Times New Roman" w:hAnsi="Times New Roman" w:cs="Times New Roman"/>
                <w:color w:val="000000"/>
              </w:rPr>
              <w:t xml:space="preserve"> почты</w:t>
            </w:r>
          </w:p>
        </w:tc>
        <w:tc>
          <w:tcPr>
            <w:tcW w:w="1572" w:type="pct"/>
            <w:tcBorders>
              <w:top w:val="single" w:sz="4" w:space="0" w:color="auto"/>
              <w:bottom w:val="single" w:sz="4" w:space="0" w:color="auto"/>
            </w:tcBorders>
            <w:shd w:val="clear" w:color="auto" w:fill="auto"/>
            <w:vAlign w:val="bottom"/>
          </w:tcPr>
          <w:p w14:paraId="3372C6B0" w14:textId="77777777" w:rsidR="004E3CBF" w:rsidRPr="004E3CBF" w:rsidRDefault="004E3CBF" w:rsidP="00F177CB">
            <w:pPr>
              <w:spacing w:after="0" w:line="240" w:lineRule="auto"/>
              <w:rPr>
                <w:rFonts w:ascii="Times New Roman" w:hAnsi="Times New Roman" w:cs="Times New Roman"/>
              </w:rPr>
            </w:pPr>
          </w:p>
          <w:p w14:paraId="3B780F93" w14:textId="77777777" w:rsidR="004E3CBF" w:rsidRPr="004E3CBF" w:rsidRDefault="004E3CBF" w:rsidP="00B120D6">
            <w:pPr>
              <w:spacing w:after="0" w:line="240" w:lineRule="auto"/>
              <w:rPr>
                <w:rFonts w:ascii="Times New Roman" w:hAnsi="Times New Roman" w:cs="Times New Roman"/>
              </w:rPr>
            </w:pPr>
          </w:p>
        </w:tc>
        <w:tc>
          <w:tcPr>
            <w:tcW w:w="1385" w:type="pct"/>
            <w:vMerge/>
            <w:shd w:val="clear" w:color="auto" w:fill="auto"/>
          </w:tcPr>
          <w:p w14:paraId="07FA578B" w14:textId="77777777" w:rsidR="004E3CBF" w:rsidRPr="004E3CBF" w:rsidRDefault="004E3CBF" w:rsidP="00F177CB">
            <w:pPr>
              <w:pStyle w:val="a5"/>
              <w:kinsoku w:val="0"/>
              <w:overflowPunct w:val="0"/>
              <w:rPr>
                <w:rFonts w:ascii="Times New Roman" w:hAnsi="Times New Roman" w:cs="Times New Roman"/>
                <w:color w:val="000000"/>
              </w:rPr>
            </w:pPr>
          </w:p>
        </w:tc>
      </w:tr>
      <w:tr w:rsidR="004E3CBF" w:rsidRPr="000C29D0" w14:paraId="2B81890B" w14:textId="77777777" w:rsidTr="00F177CB">
        <w:tc>
          <w:tcPr>
            <w:tcW w:w="2043" w:type="pct"/>
            <w:shd w:val="clear" w:color="auto" w:fill="auto"/>
            <w:vAlign w:val="bottom"/>
          </w:tcPr>
          <w:p w14:paraId="6DEEAABD" w14:textId="77777777" w:rsidR="004E3CBF" w:rsidRPr="000C29D0" w:rsidRDefault="004E3CBF" w:rsidP="00F177CB">
            <w:pPr>
              <w:pStyle w:val="a5"/>
              <w:kinsoku w:val="0"/>
              <w:overflowPunct w:val="0"/>
              <w:rPr>
                <w:rFonts w:ascii="Times New Roman" w:hAnsi="Times New Roman" w:cs="Times New Roman"/>
                <w:color w:val="000000"/>
                <w:spacing w:val="-1"/>
              </w:rPr>
            </w:pPr>
            <w:r w:rsidRPr="000C29D0">
              <w:rPr>
                <w:rFonts w:ascii="Times New Roman" w:hAnsi="Times New Roman" w:cs="Times New Roman"/>
                <w:color w:val="000000"/>
                <w:spacing w:val="-1"/>
              </w:rPr>
              <w:t>Наименование объекта закупки</w:t>
            </w:r>
          </w:p>
        </w:tc>
        <w:tc>
          <w:tcPr>
            <w:tcW w:w="1572" w:type="pct"/>
            <w:tcBorders>
              <w:top w:val="single" w:sz="4" w:space="0" w:color="auto"/>
              <w:bottom w:val="single" w:sz="4" w:space="0" w:color="auto"/>
            </w:tcBorders>
            <w:shd w:val="clear" w:color="auto" w:fill="auto"/>
            <w:vAlign w:val="bottom"/>
          </w:tcPr>
          <w:p w14:paraId="781919BB" w14:textId="77777777" w:rsidR="004E3CBF" w:rsidRPr="000C29D0" w:rsidRDefault="004E3CBF" w:rsidP="00F177CB">
            <w:pPr>
              <w:spacing w:after="0" w:line="240" w:lineRule="auto"/>
              <w:ind w:hanging="2"/>
              <w:rPr>
                <w:rFonts w:ascii="Times New Roman" w:hAnsi="Times New Roman" w:cs="Times New Roman"/>
                <w:color w:val="FF0000"/>
              </w:rPr>
            </w:pPr>
          </w:p>
          <w:p w14:paraId="75FD0B8C" w14:textId="314621BB" w:rsidR="004E3CBF" w:rsidRPr="000C29D0" w:rsidRDefault="000C29D0" w:rsidP="00F177CB">
            <w:pPr>
              <w:pStyle w:val="ConsPlusNormal"/>
              <w:rPr>
                <w:rFonts w:ascii="Times New Roman" w:hAnsi="Times New Roman" w:cs="Times New Roman"/>
                <w:color w:val="FF0000"/>
                <w:szCs w:val="22"/>
              </w:rPr>
            </w:pPr>
            <w:r w:rsidRPr="000C29D0">
              <w:rPr>
                <w:rFonts w:ascii="Times New Roman" w:hAnsi="Times New Roman" w:cs="Times New Roman"/>
                <w:szCs w:val="22"/>
              </w:rPr>
              <w:t>Благоустройство Обиковского леса в г.Чебоксары (3 этап)</w:t>
            </w:r>
          </w:p>
        </w:tc>
        <w:tc>
          <w:tcPr>
            <w:tcW w:w="1385" w:type="pct"/>
            <w:vMerge/>
            <w:shd w:val="clear" w:color="auto" w:fill="auto"/>
          </w:tcPr>
          <w:p w14:paraId="07B0FA5D" w14:textId="77777777" w:rsidR="004E3CBF" w:rsidRPr="000C29D0" w:rsidRDefault="004E3CBF" w:rsidP="00F177CB">
            <w:pPr>
              <w:pStyle w:val="a5"/>
              <w:kinsoku w:val="0"/>
              <w:overflowPunct w:val="0"/>
              <w:rPr>
                <w:rFonts w:ascii="Times New Roman" w:hAnsi="Times New Roman" w:cs="Times New Roman"/>
                <w:color w:val="000000"/>
              </w:rPr>
            </w:pPr>
          </w:p>
        </w:tc>
      </w:tr>
    </w:tbl>
    <w:p w14:paraId="23733ADF" w14:textId="77777777" w:rsidR="004E3CBF" w:rsidRDefault="004E3CBF" w:rsidP="004E3CBF">
      <w:pPr>
        <w:spacing w:after="0" w:line="240" w:lineRule="auto"/>
        <w:jc w:val="center"/>
        <w:rPr>
          <w:rFonts w:ascii="Times New Roman" w:hAnsi="Times New Roman" w:cs="Times New Roman"/>
          <w:b/>
        </w:rPr>
      </w:pPr>
    </w:p>
    <w:p w14:paraId="16A6489E" w14:textId="77777777" w:rsidR="004E3CBF" w:rsidRDefault="004E3CBF">
      <w:pPr>
        <w:rPr>
          <w:rFonts w:ascii="Times New Roman" w:hAnsi="Times New Roman" w:cs="Times New Roman"/>
        </w:rPr>
        <w:sectPr w:rsidR="004E3CBF" w:rsidSect="004E3CBF">
          <w:pgSz w:w="11906" w:h="16838"/>
          <w:pgMar w:top="1134" w:right="850" w:bottom="1134" w:left="709" w:header="0" w:footer="0" w:gutter="0"/>
          <w:cols w:space="720"/>
          <w:formProt w:val="0"/>
          <w:docGrid w:linePitch="360" w:charSpace="4096"/>
        </w:sectPr>
      </w:pPr>
    </w:p>
    <w:p w14:paraId="043C9371" w14:textId="77777777" w:rsidR="0032734F" w:rsidRPr="001A55D8" w:rsidRDefault="0032734F">
      <w:pPr>
        <w:rPr>
          <w:rFonts w:ascii="Times New Roman" w:hAnsi="Times New Roman" w:cs="Times New Roman"/>
        </w:rPr>
      </w:pPr>
    </w:p>
    <w:p w14:paraId="22F118D0" w14:textId="77777777" w:rsidR="00641FB4" w:rsidRPr="001A55D8" w:rsidRDefault="0032734F">
      <w:pPr>
        <w:jc w:val="center"/>
        <w:rPr>
          <w:rFonts w:ascii="Times New Roman" w:hAnsi="Times New Roman" w:cs="Times New Roman"/>
        </w:rPr>
      </w:pPr>
      <w:r w:rsidRPr="001A55D8">
        <w:rPr>
          <w:rFonts w:ascii="Times New Roman" w:hAnsi="Times New Roman" w:cs="Times New Roman"/>
        </w:rPr>
        <w:t>II. Критерии и показатели оценки заявок на участие в закупке</w:t>
      </w:r>
    </w:p>
    <w:tbl>
      <w:tblPr>
        <w:tblW w:w="15254" w:type="dxa"/>
        <w:tblInd w:w="-118" w:type="dxa"/>
        <w:tblLayout w:type="fixed"/>
        <w:tblCellMar>
          <w:top w:w="102" w:type="dxa"/>
          <w:left w:w="62" w:type="dxa"/>
          <w:bottom w:w="102" w:type="dxa"/>
          <w:right w:w="62" w:type="dxa"/>
        </w:tblCellMar>
        <w:tblLook w:val="0000" w:firstRow="0" w:lastRow="0" w:firstColumn="0" w:lastColumn="0" w:noHBand="0" w:noVBand="0"/>
      </w:tblPr>
      <w:tblGrid>
        <w:gridCol w:w="822"/>
        <w:gridCol w:w="1908"/>
        <w:gridCol w:w="1278"/>
        <w:gridCol w:w="1559"/>
        <w:gridCol w:w="425"/>
        <w:gridCol w:w="1134"/>
        <w:gridCol w:w="1843"/>
        <w:gridCol w:w="1418"/>
        <w:gridCol w:w="4867"/>
      </w:tblGrid>
      <w:tr w:rsidR="00641FB4" w:rsidRPr="00E52E8F" w14:paraId="0BAC1495" w14:textId="77777777" w:rsidTr="0064125A">
        <w:tc>
          <w:tcPr>
            <w:tcW w:w="822" w:type="dxa"/>
            <w:tcBorders>
              <w:top w:val="single" w:sz="4" w:space="0" w:color="000000"/>
              <w:left w:val="single" w:sz="4" w:space="0" w:color="000000"/>
              <w:bottom w:val="single" w:sz="4" w:space="0" w:color="000000"/>
              <w:right w:val="single" w:sz="4" w:space="0" w:color="000000"/>
            </w:tcBorders>
            <w:vAlign w:val="center"/>
          </w:tcPr>
          <w:p w14:paraId="1651B756" w14:textId="77777777" w:rsidR="00641FB4" w:rsidRPr="00E52E8F" w:rsidRDefault="0032734F">
            <w:pPr>
              <w:pStyle w:val="ConsPlusNormal"/>
              <w:jc w:val="center"/>
              <w:rPr>
                <w:rFonts w:ascii="Times New Roman" w:hAnsi="Times New Roman" w:cs="Times New Roman"/>
                <w:b/>
                <w:sz w:val="20"/>
              </w:rPr>
            </w:pPr>
            <w:r w:rsidRPr="00E52E8F">
              <w:rPr>
                <w:rFonts w:ascii="Times New Roman" w:hAnsi="Times New Roman" w:cs="Times New Roman"/>
                <w:b/>
                <w:sz w:val="20"/>
              </w:rPr>
              <w:t>№</w:t>
            </w:r>
            <w:r w:rsidRPr="00E52E8F">
              <w:rPr>
                <w:rFonts w:ascii="Times New Roman" w:hAnsi="Times New Roman" w:cs="Times New Roman"/>
                <w:b/>
                <w:sz w:val="20"/>
                <w:lang w:val="en-US"/>
              </w:rPr>
              <w:t xml:space="preserve"> </w:t>
            </w:r>
            <w:r w:rsidRPr="00E52E8F">
              <w:rPr>
                <w:rFonts w:ascii="Times New Roman" w:hAnsi="Times New Roman" w:cs="Times New Roman"/>
                <w:b/>
                <w:sz w:val="20"/>
              </w:rPr>
              <w:t>п/п</w:t>
            </w:r>
          </w:p>
        </w:tc>
        <w:tc>
          <w:tcPr>
            <w:tcW w:w="1908" w:type="dxa"/>
            <w:tcBorders>
              <w:top w:val="single" w:sz="4" w:space="0" w:color="000000"/>
              <w:left w:val="single" w:sz="4" w:space="0" w:color="000000"/>
              <w:bottom w:val="single" w:sz="4" w:space="0" w:color="000000"/>
              <w:right w:val="single" w:sz="4" w:space="0" w:color="000000"/>
            </w:tcBorders>
            <w:vAlign w:val="center"/>
          </w:tcPr>
          <w:p w14:paraId="57F31490" w14:textId="77777777" w:rsidR="00641FB4" w:rsidRPr="00E52E8F" w:rsidRDefault="0032734F">
            <w:pPr>
              <w:pStyle w:val="ConsPlusNormal"/>
              <w:jc w:val="center"/>
              <w:rPr>
                <w:rFonts w:ascii="Times New Roman" w:hAnsi="Times New Roman" w:cs="Times New Roman"/>
                <w:b/>
                <w:sz w:val="20"/>
              </w:rPr>
            </w:pPr>
            <w:r w:rsidRPr="00E52E8F">
              <w:rPr>
                <w:rFonts w:ascii="Times New Roman" w:hAnsi="Times New Roman" w:cs="Times New Roman"/>
                <w:b/>
                <w:sz w:val="20"/>
              </w:rPr>
              <w:t>Критерий оценки</w:t>
            </w:r>
          </w:p>
        </w:tc>
        <w:tc>
          <w:tcPr>
            <w:tcW w:w="1278" w:type="dxa"/>
            <w:tcBorders>
              <w:top w:val="single" w:sz="4" w:space="0" w:color="000000"/>
              <w:left w:val="single" w:sz="4" w:space="0" w:color="000000"/>
              <w:bottom w:val="single" w:sz="4" w:space="0" w:color="000000"/>
              <w:right w:val="single" w:sz="4" w:space="0" w:color="000000"/>
            </w:tcBorders>
            <w:vAlign w:val="center"/>
          </w:tcPr>
          <w:p w14:paraId="2368CC9A" w14:textId="77777777" w:rsidR="00641FB4" w:rsidRPr="00E52E8F" w:rsidRDefault="0032734F">
            <w:pPr>
              <w:pStyle w:val="ConsPlusNormal"/>
              <w:jc w:val="center"/>
              <w:rPr>
                <w:rFonts w:ascii="Times New Roman" w:hAnsi="Times New Roman" w:cs="Times New Roman"/>
                <w:b/>
                <w:sz w:val="20"/>
              </w:rPr>
            </w:pPr>
            <w:r w:rsidRPr="00E52E8F">
              <w:rPr>
                <w:rFonts w:ascii="Times New Roman" w:hAnsi="Times New Roman" w:cs="Times New Roman"/>
                <w:b/>
                <w:sz w:val="20"/>
              </w:rPr>
              <w:t>Значимость критерия оценки, процентов</w:t>
            </w:r>
          </w:p>
        </w:tc>
        <w:tc>
          <w:tcPr>
            <w:tcW w:w="1559" w:type="dxa"/>
            <w:tcBorders>
              <w:top w:val="single" w:sz="4" w:space="0" w:color="000000"/>
              <w:left w:val="single" w:sz="4" w:space="0" w:color="000000"/>
              <w:bottom w:val="single" w:sz="4" w:space="0" w:color="000000"/>
              <w:right w:val="single" w:sz="4" w:space="0" w:color="000000"/>
            </w:tcBorders>
            <w:vAlign w:val="center"/>
          </w:tcPr>
          <w:p w14:paraId="067E0631" w14:textId="77777777" w:rsidR="00641FB4" w:rsidRPr="00E52E8F" w:rsidRDefault="0032734F">
            <w:pPr>
              <w:pStyle w:val="ConsPlusNormal"/>
              <w:jc w:val="center"/>
              <w:rPr>
                <w:rFonts w:ascii="Times New Roman" w:hAnsi="Times New Roman" w:cs="Times New Roman"/>
                <w:b/>
                <w:sz w:val="20"/>
              </w:rPr>
            </w:pPr>
            <w:r w:rsidRPr="00E52E8F">
              <w:rPr>
                <w:rFonts w:ascii="Times New Roman" w:hAnsi="Times New Roman" w:cs="Times New Roman"/>
                <w:b/>
                <w:sz w:val="20"/>
              </w:rPr>
              <w:t>Показатель оценки</w:t>
            </w:r>
          </w:p>
        </w:tc>
        <w:tc>
          <w:tcPr>
            <w:tcW w:w="1559" w:type="dxa"/>
            <w:gridSpan w:val="2"/>
            <w:tcBorders>
              <w:top w:val="single" w:sz="4" w:space="0" w:color="000000"/>
              <w:left w:val="single" w:sz="4" w:space="0" w:color="000000"/>
              <w:bottom w:val="single" w:sz="4" w:space="0" w:color="000000"/>
              <w:right w:val="single" w:sz="4" w:space="0" w:color="000000"/>
            </w:tcBorders>
            <w:vAlign w:val="center"/>
          </w:tcPr>
          <w:p w14:paraId="2BC03BE7" w14:textId="77777777" w:rsidR="00641FB4" w:rsidRPr="00E52E8F" w:rsidRDefault="0032734F">
            <w:pPr>
              <w:pStyle w:val="ConsPlusNormal"/>
              <w:jc w:val="center"/>
              <w:rPr>
                <w:rFonts w:ascii="Times New Roman" w:hAnsi="Times New Roman" w:cs="Times New Roman"/>
                <w:b/>
                <w:sz w:val="20"/>
              </w:rPr>
            </w:pPr>
            <w:r w:rsidRPr="00E52E8F">
              <w:rPr>
                <w:rFonts w:ascii="Times New Roman" w:hAnsi="Times New Roman" w:cs="Times New Roman"/>
                <w:b/>
                <w:sz w:val="20"/>
              </w:rPr>
              <w:t>Значимость показателя оценки, процентов</w:t>
            </w:r>
          </w:p>
        </w:tc>
        <w:tc>
          <w:tcPr>
            <w:tcW w:w="1843" w:type="dxa"/>
            <w:tcBorders>
              <w:top w:val="single" w:sz="4" w:space="0" w:color="000000"/>
              <w:left w:val="single" w:sz="4" w:space="0" w:color="000000"/>
              <w:bottom w:val="single" w:sz="4" w:space="0" w:color="000000"/>
              <w:right w:val="single" w:sz="4" w:space="0" w:color="000000"/>
            </w:tcBorders>
            <w:vAlign w:val="center"/>
          </w:tcPr>
          <w:p w14:paraId="08C6C5F1" w14:textId="77777777" w:rsidR="00641FB4" w:rsidRPr="00E52E8F" w:rsidRDefault="0032734F">
            <w:pPr>
              <w:pStyle w:val="ConsPlusNormal"/>
              <w:jc w:val="center"/>
              <w:rPr>
                <w:rFonts w:ascii="Times New Roman" w:hAnsi="Times New Roman" w:cs="Times New Roman"/>
                <w:b/>
                <w:sz w:val="20"/>
              </w:rPr>
            </w:pPr>
            <w:r w:rsidRPr="00E52E8F">
              <w:rPr>
                <w:rFonts w:ascii="Times New Roman" w:hAnsi="Times New Roman" w:cs="Times New Roman"/>
                <w:b/>
                <w:sz w:val="20"/>
              </w:rPr>
              <w:t>Показатель оценки, детализирующий показатель оценки</w:t>
            </w:r>
          </w:p>
        </w:tc>
        <w:tc>
          <w:tcPr>
            <w:tcW w:w="1418" w:type="dxa"/>
            <w:tcBorders>
              <w:top w:val="single" w:sz="4" w:space="0" w:color="000000"/>
              <w:left w:val="single" w:sz="4" w:space="0" w:color="000000"/>
              <w:bottom w:val="single" w:sz="4" w:space="0" w:color="000000"/>
              <w:right w:val="single" w:sz="4" w:space="0" w:color="000000"/>
            </w:tcBorders>
            <w:vAlign w:val="center"/>
          </w:tcPr>
          <w:p w14:paraId="4CA46ACB" w14:textId="77777777" w:rsidR="00641FB4" w:rsidRPr="00E52E8F" w:rsidRDefault="0032734F">
            <w:pPr>
              <w:pStyle w:val="ConsPlusNormal"/>
              <w:jc w:val="center"/>
              <w:rPr>
                <w:rFonts w:ascii="Times New Roman" w:hAnsi="Times New Roman" w:cs="Times New Roman"/>
                <w:b/>
                <w:sz w:val="20"/>
              </w:rPr>
            </w:pPr>
            <w:r w:rsidRPr="00E52E8F">
              <w:rPr>
                <w:rFonts w:ascii="Times New Roman" w:hAnsi="Times New Roman" w:cs="Times New Roman"/>
                <w:b/>
                <w:sz w:val="20"/>
              </w:rPr>
              <w:t>Значимость показателя, детализирующего показатель оценки, процентов</w:t>
            </w:r>
          </w:p>
        </w:tc>
        <w:tc>
          <w:tcPr>
            <w:tcW w:w="4867" w:type="dxa"/>
            <w:tcBorders>
              <w:top w:val="single" w:sz="4" w:space="0" w:color="000000"/>
              <w:left w:val="single" w:sz="4" w:space="0" w:color="000000"/>
              <w:bottom w:val="single" w:sz="4" w:space="0" w:color="000000"/>
              <w:right w:val="single" w:sz="4" w:space="0" w:color="000000"/>
            </w:tcBorders>
            <w:vAlign w:val="center"/>
          </w:tcPr>
          <w:p w14:paraId="5AA1C915" w14:textId="77777777" w:rsidR="00641FB4" w:rsidRPr="000C0DA8" w:rsidRDefault="0032734F">
            <w:pPr>
              <w:pStyle w:val="ConsPlusNormal"/>
              <w:jc w:val="center"/>
              <w:rPr>
                <w:rFonts w:ascii="Times New Roman" w:hAnsi="Times New Roman" w:cs="Times New Roman"/>
                <w:b/>
                <w:sz w:val="20"/>
              </w:rPr>
            </w:pPr>
            <w:r w:rsidRPr="000C0DA8">
              <w:rPr>
                <w:rFonts w:ascii="Times New Roman" w:hAnsi="Times New Roman" w:cs="Times New Roman"/>
                <w:b/>
                <w:sz w:val="20"/>
              </w:rPr>
              <w:t>Формула оценки или шкала оценки</w:t>
            </w:r>
          </w:p>
        </w:tc>
      </w:tr>
      <w:tr w:rsidR="00E43DF4" w:rsidRPr="00E52E8F" w14:paraId="56AC4669" w14:textId="77777777" w:rsidTr="0039036F">
        <w:tc>
          <w:tcPr>
            <w:tcW w:w="822" w:type="dxa"/>
            <w:tcBorders>
              <w:top w:val="single" w:sz="4" w:space="0" w:color="000000"/>
              <w:left w:val="single" w:sz="4" w:space="0" w:color="000000"/>
              <w:bottom w:val="single" w:sz="4" w:space="0" w:color="000000"/>
              <w:right w:val="single" w:sz="4" w:space="0" w:color="000000"/>
            </w:tcBorders>
          </w:tcPr>
          <w:p w14:paraId="639E4575" w14:textId="77777777" w:rsidR="00E43DF4" w:rsidRPr="00E52E8F" w:rsidRDefault="00E43DF4" w:rsidP="0039036F">
            <w:pPr>
              <w:pStyle w:val="ConsPlusNormal"/>
              <w:rPr>
                <w:rFonts w:ascii="Times New Roman" w:hAnsi="Times New Roman" w:cs="Times New Roman"/>
                <w:sz w:val="20"/>
              </w:rPr>
            </w:pPr>
            <w:r w:rsidRPr="00E52E8F">
              <w:rPr>
                <w:rFonts w:ascii="Times New Roman" w:hAnsi="Times New Roman" w:cs="Times New Roman"/>
                <w:sz w:val="20"/>
              </w:rPr>
              <w:t>1</w:t>
            </w:r>
          </w:p>
        </w:tc>
        <w:tc>
          <w:tcPr>
            <w:tcW w:w="1908" w:type="dxa"/>
            <w:tcBorders>
              <w:top w:val="single" w:sz="4" w:space="0" w:color="000000"/>
              <w:left w:val="single" w:sz="4" w:space="0" w:color="000000"/>
              <w:bottom w:val="single" w:sz="4" w:space="0" w:color="000000"/>
              <w:right w:val="single" w:sz="4" w:space="0" w:color="000000"/>
            </w:tcBorders>
          </w:tcPr>
          <w:p w14:paraId="49DB9596" w14:textId="77777777" w:rsidR="00E43DF4" w:rsidRPr="00E52E8F" w:rsidRDefault="00E43DF4" w:rsidP="0039036F">
            <w:pPr>
              <w:pStyle w:val="ConsPlusNormal"/>
              <w:rPr>
                <w:rFonts w:ascii="Times New Roman" w:hAnsi="Times New Roman" w:cs="Times New Roman"/>
                <w:sz w:val="20"/>
              </w:rPr>
            </w:pPr>
            <w:r w:rsidRPr="00E52E8F">
              <w:rPr>
                <w:rFonts w:ascii="Times New Roman" w:hAnsi="Times New Roman" w:cs="Times New Roman"/>
                <w:sz w:val="20"/>
              </w:rPr>
              <w:t>Цена контракта, сумма цен единиц товара, работы, услуги</w:t>
            </w:r>
          </w:p>
        </w:tc>
        <w:tc>
          <w:tcPr>
            <w:tcW w:w="1278" w:type="dxa"/>
            <w:tcBorders>
              <w:top w:val="single" w:sz="4" w:space="0" w:color="000000"/>
              <w:left w:val="single" w:sz="4" w:space="0" w:color="000000"/>
              <w:bottom w:val="single" w:sz="4" w:space="0" w:color="000000"/>
              <w:right w:val="single" w:sz="4" w:space="0" w:color="000000"/>
            </w:tcBorders>
          </w:tcPr>
          <w:p w14:paraId="08066D8B" w14:textId="77777777" w:rsidR="00E43DF4" w:rsidRPr="00E52E8F" w:rsidRDefault="00E43DF4" w:rsidP="0039036F">
            <w:pPr>
              <w:pStyle w:val="ConsPlusNormal"/>
              <w:jc w:val="center"/>
              <w:rPr>
                <w:rFonts w:ascii="Times New Roman" w:hAnsi="Times New Roman" w:cs="Times New Roman"/>
                <w:sz w:val="20"/>
              </w:rPr>
            </w:pPr>
            <w:r w:rsidRPr="00E52E8F">
              <w:rPr>
                <w:rFonts w:ascii="Times New Roman" w:hAnsi="Times New Roman" w:cs="Times New Roman"/>
                <w:sz w:val="20"/>
              </w:rPr>
              <w:t>60</w:t>
            </w:r>
          </w:p>
        </w:tc>
        <w:tc>
          <w:tcPr>
            <w:tcW w:w="1559" w:type="dxa"/>
            <w:tcBorders>
              <w:top w:val="single" w:sz="4" w:space="0" w:color="000000"/>
              <w:left w:val="single" w:sz="4" w:space="0" w:color="000000"/>
              <w:bottom w:val="single" w:sz="4" w:space="0" w:color="000000"/>
              <w:right w:val="single" w:sz="4" w:space="0" w:color="000000"/>
            </w:tcBorders>
          </w:tcPr>
          <w:p w14:paraId="79A51CFF" w14:textId="77777777" w:rsidR="00E43DF4" w:rsidRPr="00E52E8F" w:rsidRDefault="00E43DF4" w:rsidP="0039036F">
            <w:pPr>
              <w:pStyle w:val="ConsPlusNormal"/>
              <w:jc w:val="center"/>
              <w:rPr>
                <w:rFonts w:ascii="Times New Roman" w:hAnsi="Times New Roman" w:cs="Times New Roman"/>
                <w:sz w:val="20"/>
              </w:rPr>
            </w:pPr>
            <w:r w:rsidRPr="00E52E8F">
              <w:rPr>
                <w:rFonts w:ascii="Times New Roman" w:hAnsi="Times New Roman" w:cs="Times New Roman"/>
                <w:sz w:val="20"/>
              </w:rPr>
              <w:t>-</w:t>
            </w:r>
          </w:p>
        </w:tc>
        <w:tc>
          <w:tcPr>
            <w:tcW w:w="1559" w:type="dxa"/>
            <w:gridSpan w:val="2"/>
            <w:tcBorders>
              <w:top w:val="single" w:sz="4" w:space="0" w:color="000000"/>
              <w:left w:val="single" w:sz="4" w:space="0" w:color="000000"/>
              <w:bottom w:val="single" w:sz="4" w:space="0" w:color="000000"/>
              <w:right w:val="single" w:sz="4" w:space="0" w:color="000000"/>
            </w:tcBorders>
          </w:tcPr>
          <w:p w14:paraId="4E5668FC" w14:textId="77777777" w:rsidR="00E43DF4" w:rsidRPr="00E52E8F" w:rsidRDefault="00E43DF4" w:rsidP="0039036F">
            <w:pPr>
              <w:pStyle w:val="ConsPlusNormal"/>
              <w:jc w:val="center"/>
              <w:rPr>
                <w:rFonts w:ascii="Times New Roman" w:hAnsi="Times New Roman" w:cs="Times New Roman"/>
                <w:sz w:val="20"/>
              </w:rPr>
            </w:pPr>
            <w:r w:rsidRPr="00E52E8F">
              <w:rPr>
                <w:rFonts w:ascii="Times New Roman" w:hAnsi="Times New Roman" w:cs="Times New Roman"/>
                <w:sz w:val="20"/>
              </w:rPr>
              <w:t>-</w:t>
            </w:r>
          </w:p>
        </w:tc>
        <w:tc>
          <w:tcPr>
            <w:tcW w:w="1843" w:type="dxa"/>
            <w:tcBorders>
              <w:top w:val="single" w:sz="4" w:space="0" w:color="000000"/>
              <w:left w:val="single" w:sz="4" w:space="0" w:color="000000"/>
              <w:bottom w:val="single" w:sz="4" w:space="0" w:color="000000"/>
              <w:right w:val="single" w:sz="4" w:space="0" w:color="000000"/>
            </w:tcBorders>
          </w:tcPr>
          <w:p w14:paraId="6406593F" w14:textId="77777777" w:rsidR="00E43DF4" w:rsidRPr="00E52E8F" w:rsidRDefault="00E43DF4" w:rsidP="0039036F">
            <w:pPr>
              <w:pStyle w:val="ConsPlusNormal"/>
              <w:jc w:val="center"/>
              <w:rPr>
                <w:rFonts w:ascii="Times New Roman" w:hAnsi="Times New Roman" w:cs="Times New Roman"/>
                <w:sz w:val="20"/>
              </w:rPr>
            </w:pPr>
            <w:r w:rsidRPr="00E52E8F">
              <w:rPr>
                <w:rFonts w:ascii="Times New Roman" w:hAnsi="Times New Roman" w:cs="Times New Roman"/>
                <w:sz w:val="20"/>
              </w:rPr>
              <w:t>-</w:t>
            </w:r>
          </w:p>
        </w:tc>
        <w:tc>
          <w:tcPr>
            <w:tcW w:w="1418" w:type="dxa"/>
            <w:tcBorders>
              <w:top w:val="single" w:sz="4" w:space="0" w:color="000000"/>
              <w:left w:val="single" w:sz="4" w:space="0" w:color="000000"/>
              <w:bottom w:val="single" w:sz="4" w:space="0" w:color="000000"/>
              <w:right w:val="single" w:sz="4" w:space="0" w:color="000000"/>
            </w:tcBorders>
          </w:tcPr>
          <w:p w14:paraId="629AAD96" w14:textId="77777777" w:rsidR="00E43DF4" w:rsidRPr="00E52E8F" w:rsidRDefault="00E43DF4" w:rsidP="0039036F">
            <w:pPr>
              <w:pStyle w:val="ConsPlusNormal"/>
              <w:jc w:val="center"/>
              <w:rPr>
                <w:rFonts w:ascii="Times New Roman" w:hAnsi="Times New Roman" w:cs="Times New Roman"/>
                <w:sz w:val="20"/>
              </w:rPr>
            </w:pPr>
            <w:r w:rsidRPr="00E52E8F">
              <w:rPr>
                <w:rFonts w:ascii="Times New Roman" w:hAnsi="Times New Roman" w:cs="Times New Roman"/>
                <w:sz w:val="20"/>
              </w:rPr>
              <w:t>-</w:t>
            </w:r>
          </w:p>
        </w:tc>
        <w:tc>
          <w:tcPr>
            <w:tcW w:w="4867" w:type="dxa"/>
            <w:tcBorders>
              <w:top w:val="single" w:sz="4" w:space="0" w:color="000000"/>
              <w:left w:val="single" w:sz="4" w:space="0" w:color="000000"/>
              <w:bottom w:val="single" w:sz="4" w:space="0" w:color="000000"/>
              <w:right w:val="single" w:sz="4" w:space="0" w:color="000000"/>
            </w:tcBorders>
          </w:tcPr>
          <w:p w14:paraId="59DF2B07" w14:textId="77777777" w:rsidR="00E43DF4" w:rsidRPr="00E43DF4" w:rsidRDefault="00E43DF4" w:rsidP="0039036F">
            <w:pPr>
              <w:pStyle w:val="ConsPlusNormal"/>
              <w:ind w:firstLine="505"/>
              <w:rPr>
                <w:rFonts w:ascii="Times New Roman" w:hAnsi="Times New Roman" w:cs="Times New Roman"/>
                <w:sz w:val="20"/>
                <w:szCs w:val="22"/>
              </w:rPr>
            </w:pPr>
            <w:r w:rsidRPr="00E43DF4">
              <w:rPr>
                <w:rFonts w:ascii="Times New Roman" w:hAnsi="Times New Roman" w:cs="Times New Roman"/>
                <w:sz w:val="20"/>
                <w:szCs w:val="22"/>
              </w:rPr>
              <w:t>Оценка заявок осуществляется по формулам, предусмотренным пунктом 9 Положения об оценке заявок на участие в закупке товаров, работ, услуг для обеспечения государственных и муниципальных нужд, утвержденного постановлением Правительства Российской Федерации от 31 декабря 2021 г. №2604 «Об оценке заявок на участие в закупке товаров, работ, услуг для обеспечения государственных и муниципальных нужд, внесении изменений в пункт 4 постановления Правительства Российской Федерации от 20 декабря 2021 г. №2369 и признании утратившими силу некоторых актов и отдельных положений некоторых актов Правительства Российской Федерации» (далее - Положение):</w:t>
            </w:r>
          </w:p>
          <w:p w14:paraId="61829617" w14:textId="77777777" w:rsidR="00E43DF4" w:rsidRPr="00E43DF4" w:rsidRDefault="00E43DF4" w:rsidP="0039036F">
            <w:pPr>
              <w:shd w:val="clear" w:color="auto" w:fill="FFFFFF"/>
              <w:spacing w:after="0" w:line="240" w:lineRule="auto"/>
              <w:ind w:firstLine="540"/>
              <w:rPr>
                <w:rFonts w:ascii="Times New Roman" w:hAnsi="Times New Roman" w:cs="Times New Roman"/>
                <w:color w:val="000000"/>
                <w:sz w:val="20"/>
              </w:rPr>
            </w:pPr>
            <w:r w:rsidRPr="00E43DF4">
              <w:rPr>
                <w:rFonts w:ascii="Times New Roman" w:hAnsi="Times New Roman" w:cs="Times New Roman"/>
                <w:color w:val="000000"/>
                <w:sz w:val="20"/>
              </w:rPr>
              <w:t>а) за исключением случаев, предусмотренных </w:t>
            </w:r>
            <w:hyperlink r:id="rId6" w:anchor="dst5" w:history="1">
              <w:r w:rsidRPr="00E43DF4">
                <w:rPr>
                  <w:rFonts w:ascii="Times New Roman" w:hAnsi="Times New Roman" w:cs="Times New Roman"/>
                  <w:color w:val="1A0DAB"/>
                  <w:sz w:val="20"/>
                  <w:u w:val="single"/>
                </w:rPr>
                <w:t>подпунктом "б"</w:t>
              </w:r>
            </w:hyperlink>
            <w:r w:rsidRPr="00E43DF4">
              <w:rPr>
                <w:rFonts w:ascii="Times New Roman" w:hAnsi="Times New Roman" w:cs="Times New Roman"/>
                <w:color w:val="000000"/>
                <w:sz w:val="20"/>
              </w:rPr>
              <w:t> настоящего пункта и </w:t>
            </w:r>
            <w:hyperlink r:id="rId7" w:anchor="dst100056" w:history="1">
              <w:r w:rsidRPr="00E43DF4">
                <w:rPr>
                  <w:rFonts w:ascii="Times New Roman" w:hAnsi="Times New Roman" w:cs="Times New Roman"/>
                  <w:color w:val="1A0DAB"/>
                  <w:sz w:val="20"/>
                  <w:u w:val="single"/>
                </w:rPr>
                <w:t>пунктом 10</w:t>
              </w:r>
            </w:hyperlink>
            <w:r w:rsidRPr="00E43DF4">
              <w:rPr>
                <w:rFonts w:ascii="Times New Roman" w:hAnsi="Times New Roman" w:cs="Times New Roman"/>
                <w:color w:val="000000"/>
                <w:sz w:val="20"/>
              </w:rPr>
              <w:t>  Положения, - по формуле:</w:t>
            </w:r>
          </w:p>
          <w:p w14:paraId="69C4D56E" w14:textId="77777777" w:rsidR="00E43DF4" w:rsidRPr="00E43DF4" w:rsidRDefault="00E43DF4" w:rsidP="0039036F">
            <w:pPr>
              <w:shd w:val="clear" w:color="auto" w:fill="FFFFFF"/>
              <w:spacing w:after="0" w:line="240" w:lineRule="auto"/>
              <w:rPr>
                <w:rFonts w:ascii="Times New Roman" w:hAnsi="Times New Roman" w:cs="Times New Roman"/>
                <w:color w:val="828282"/>
                <w:sz w:val="20"/>
              </w:rPr>
            </w:pPr>
          </w:p>
          <w:p w14:paraId="3F3CDE70" w14:textId="77777777" w:rsidR="00E43DF4" w:rsidRPr="00E43DF4" w:rsidRDefault="00E43DF4" w:rsidP="0039036F">
            <w:pPr>
              <w:spacing w:after="0" w:line="240" w:lineRule="auto"/>
              <w:rPr>
                <w:rFonts w:ascii="Times New Roman" w:hAnsi="Times New Roman" w:cs="Times New Roman"/>
                <w:sz w:val="20"/>
              </w:rPr>
            </w:pPr>
            <w:r w:rsidRPr="00E43DF4">
              <w:rPr>
                <w:rFonts w:ascii="Times New Roman" w:hAnsi="Times New Roman" w:cs="Times New Roman"/>
                <w:noProof/>
                <w:sz w:val="20"/>
                <w:lang w:eastAsia="ru-RU"/>
              </w:rPr>
              <w:drawing>
                <wp:inline distT="0" distB="0" distL="0" distR="0" wp14:anchorId="73C1AEDA" wp14:editId="685DCA2B">
                  <wp:extent cx="1706880" cy="449580"/>
                  <wp:effectExtent l="0" t="0" r="7620" b="7620"/>
                  <wp:docPr id="1" name="Рисунок 13" descr="C:\Users\Компьютер\AppData\Local\Microsoft\Windows\INetCache\Content.MSO\283D6F7F.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3" descr="C:\Users\Компьютер\AppData\Local\Microsoft\Windows\INetCache\Content.MSO\283D6F7F.tmp"/>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06880" cy="449580"/>
                          </a:xfrm>
                          <a:prstGeom prst="rect">
                            <a:avLst/>
                          </a:prstGeom>
                          <a:noFill/>
                          <a:ln>
                            <a:noFill/>
                          </a:ln>
                        </pic:spPr>
                      </pic:pic>
                    </a:graphicData>
                  </a:graphic>
                </wp:inline>
              </w:drawing>
            </w:r>
          </w:p>
          <w:p w14:paraId="1D2E43BC" w14:textId="77777777" w:rsidR="00E43DF4" w:rsidRPr="00E43DF4" w:rsidRDefault="00E43DF4" w:rsidP="0039036F">
            <w:pPr>
              <w:shd w:val="clear" w:color="auto" w:fill="FFFFFF"/>
              <w:spacing w:after="0" w:line="240" w:lineRule="auto"/>
              <w:ind w:firstLine="540"/>
              <w:rPr>
                <w:rFonts w:ascii="Times New Roman" w:hAnsi="Times New Roman" w:cs="Times New Roman"/>
                <w:color w:val="000000"/>
                <w:sz w:val="20"/>
              </w:rPr>
            </w:pPr>
            <w:r w:rsidRPr="00E43DF4">
              <w:rPr>
                <w:rFonts w:ascii="Times New Roman" w:hAnsi="Times New Roman" w:cs="Times New Roman"/>
                <w:color w:val="000000"/>
                <w:sz w:val="20"/>
              </w:rPr>
              <w:t>где:</w:t>
            </w:r>
          </w:p>
          <w:p w14:paraId="12E93CFF" w14:textId="77777777" w:rsidR="00E43DF4" w:rsidRPr="00E43DF4" w:rsidRDefault="00E43DF4" w:rsidP="0039036F">
            <w:pPr>
              <w:shd w:val="clear" w:color="auto" w:fill="FFFFFF"/>
              <w:spacing w:after="0" w:line="240" w:lineRule="auto"/>
              <w:ind w:firstLine="540"/>
              <w:rPr>
                <w:rFonts w:ascii="Times New Roman" w:hAnsi="Times New Roman" w:cs="Times New Roman"/>
                <w:color w:val="000000"/>
                <w:sz w:val="20"/>
              </w:rPr>
            </w:pPr>
            <w:r w:rsidRPr="00E43DF4">
              <w:rPr>
                <w:rFonts w:ascii="Times New Roman" w:hAnsi="Times New Roman" w:cs="Times New Roman"/>
                <w:color w:val="000000"/>
                <w:sz w:val="20"/>
              </w:rPr>
              <w:t>Ц</w:t>
            </w:r>
            <w:r w:rsidRPr="00E43DF4">
              <w:rPr>
                <w:rFonts w:ascii="Times New Roman" w:hAnsi="Times New Roman" w:cs="Times New Roman"/>
                <w:color w:val="000000"/>
                <w:sz w:val="20"/>
                <w:vertAlign w:val="subscript"/>
              </w:rPr>
              <w:t>i</w:t>
            </w:r>
            <w:r w:rsidRPr="00E43DF4">
              <w:rPr>
                <w:rFonts w:ascii="Times New Roman" w:hAnsi="Times New Roman" w:cs="Times New Roman"/>
                <w:color w:val="000000"/>
                <w:sz w:val="20"/>
              </w:rPr>
              <w:t> - предложение участника закупки о цене контракта, или о сумме цен всех контрактов, заключаемых по результатам проведения совместного конкурса (в случае проведения совместного конкурса), или о сумме цен единиц товара, работы, услуги (в случае, предусмотренном </w:t>
            </w:r>
            <w:hyperlink r:id="rId9" w:anchor="dst1178" w:history="1">
              <w:r w:rsidRPr="00E43DF4">
                <w:rPr>
                  <w:rFonts w:ascii="Times New Roman" w:hAnsi="Times New Roman" w:cs="Times New Roman"/>
                  <w:color w:val="1A0DAB"/>
                  <w:sz w:val="20"/>
                  <w:u w:val="single"/>
                </w:rPr>
                <w:t>частью 24 статьи 22</w:t>
              </w:r>
            </w:hyperlink>
            <w:r w:rsidRPr="00E43DF4">
              <w:rPr>
                <w:rFonts w:ascii="Times New Roman" w:hAnsi="Times New Roman" w:cs="Times New Roman"/>
                <w:color w:val="000000"/>
                <w:sz w:val="20"/>
              </w:rPr>
              <w:t> Федерального закона 44-ФЗ , в том числе при проведении в этом случае совместного конкурса), заявка (часть заявки) которого подлежит в соответствии с Федеральным </w:t>
            </w:r>
            <w:hyperlink r:id="rId10" w:history="1">
              <w:r w:rsidRPr="00E43DF4">
                <w:rPr>
                  <w:rFonts w:ascii="Times New Roman" w:hAnsi="Times New Roman" w:cs="Times New Roman"/>
                  <w:color w:val="1A0DAB"/>
                  <w:sz w:val="20"/>
                  <w:u w:val="single"/>
                </w:rPr>
                <w:t>законом</w:t>
              </w:r>
            </w:hyperlink>
            <w:r w:rsidRPr="00E43DF4">
              <w:rPr>
                <w:rFonts w:ascii="Times New Roman" w:hAnsi="Times New Roman" w:cs="Times New Roman"/>
                <w:color w:val="000000"/>
                <w:sz w:val="20"/>
              </w:rPr>
              <w:t xml:space="preserve"> 44-ФЗ  оценке по критерию оценки "цена контракта, сумма цен единиц товара, работы, услуги" (далее - ценовое </w:t>
            </w:r>
            <w:r w:rsidRPr="00E43DF4">
              <w:rPr>
                <w:rFonts w:ascii="Times New Roman" w:hAnsi="Times New Roman" w:cs="Times New Roman"/>
                <w:color w:val="000000"/>
                <w:sz w:val="20"/>
              </w:rPr>
              <w:lastRenderedPageBreak/>
              <w:t>предложение);</w:t>
            </w:r>
          </w:p>
          <w:p w14:paraId="18D5B0DF" w14:textId="77777777" w:rsidR="00E43DF4" w:rsidRPr="00E43DF4" w:rsidRDefault="00E43DF4" w:rsidP="0039036F">
            <w:pPr>
              <w:shd w:val="clear" w:color="auto" w:fill="FFFFFF"/>
              <w:spacing w:after="0" w:line="240" w:lineRule="auto"/>
              <w:ind w:firstLine="540"/>
              <w:rPr>
                <w:rFonts w:ascii="Times New Roman" w:hAnsi="Times New Roman" w:cs="Times New Roman"/>
                <w:color w:val="000000"/>
                <w:sz w:val="20"/>
              </w:rPr>
            </w:pPr>
            <w:r w:rsidRPr="00E43DF4">
              <w:rPr>
                <w:rFonts w:ascii="Times New Roman" w:hAnsi="Times New Roman" w:cs="Times New Roman"/>
                <w:color w:val="000000"/>
                <w:sz w:val="20"/>
              </w:rPr>
              <w:t>Ц</w:t>
            </w:r>
            <w:r w:rsidRPr="00E43DF4">
              <w:rPr>
                <w:rFonts w:ascii="Times New Roman" w:hAnsi="Times New Roman" w:cs="Times New Roman"/>
                <w:color w:val="000000"/>
                <w:sz w:val="20"/>
                <w:vertAlign w:val="subscript"/>
              </w:rPr>
              <w:t>л</w:t>
            </w:r>
            <w:r w:rsidRPr="00E43DF4">
              <w:rPr>
                <w:rFonts w:ascii="Times New Roman" w:hAnsi="Times New Roman" w:cs="Times New Roman"/>
                <w:color w:val="000000"/>
                <w:sz w:val="20"/>
              </w:rPr>
              <w:t> - наилучшее ценовое предложение из числа предложенных в соответствии с Федеральным </w:t>
            </w:r>
            <w:hyperlink r:id="rId11" w:history="1">
              <w:r w:rsidRPr="00E43DF4">
                <w:rPr>
                  <w:rFonts w:ascii="Times New Roman" w:hAnsi="Times New Roman" w:cs="Times New Roman"/>
                  <w:color w:val="1A0DAB"/>
                  <w:sz w:val="20"/>
                  <w:u w:val="single"/>
                </w:rPr>
                <w:t>законом</w:t>
              </w:r>
            </w:hyperlink>
            <w:r w:rsidRPr="00E43DF4">
              <w:rPr>
                <w:rFonts w:ascii="Times New Roman" w:hAnsi="Times New Roman" w:cs="Times New Roman"/>
                <w:color w:val="000000"/>
                <w:sz w:val="20"/>
              </w:rPr>
              <w:t xml:space="preserve"> 44-ФЗ  участниками закупки, заявки (части заявки) которых подлежат оценке по критерию оценки "цена контракта, сумма цен единиц товара, работы, услуги";</w:t>
            </w:r>
          </w:p>
          <w:p w14:paraId="58EF1142" w14:textId="77777777" w:rsidR="00E43DF4" w:rsidRPr="00E43DF4" w:rsidRDefault="00E43DF4" w:rsidP="0039036F">
            <w:pPr>
              <w:spacing w:after="0" w:line="240" w:lineRule="auto"/>
              <w:rPr>
                <w:rFonts w:ascii="Times New Roman" w:hAnsi="Times New Roman" w:cs="Times New Roman"/>
                <w:sz w:val="20"/>
              </w:rPr>
            </w:pPr>
            <w:r w:rsidRPr="00E43DF4">
              <w:rPr>
                <w:rFonts w:ascii="Times New Roman" w:hAnsi="Times New Roman" w:cs="Times New Roman"/>
                <w:sz w:val="20"/>
              </w:rPr>
              <w:t>б) в случае если по результатам применения формулы, предусмотренной </w:t>
            </w:r>
            <w:hyperlink r:id="rId12" w:anchor="dst4" w:history="1">
              <w:r w:rsidRPr="00E43DF4">
                <w:rPr>
                  <w:rFonts w:ascii="Times New Roman" w:hAnsi="Times New Roman" w:cs="Times New Roman"/>
                  <w:color w:val="1A0DAB"/>
                  <w:sz w:val="20"/>
                  <w:u w:val="single"/>
                </w:rPr>
                <w:t>подпунктом "а"</w:t>
              </w:r>
            </w:hyperlink>
            <w:r w:rsidRPr="00E43DF4">
              <w:rPr>
                <w:rFonts w:ascii="Times New Roman" w:hAnsi="Times New Roman" w:cs="Times New Roman"/>
                <w:sz w:val="20"/>
              </w:rPr>
              <w:t> настоящего пункта, при оценке хотя бы одной заявки получено значение, являющееся отрицательным числом, значение количества баллов по критерию оценки "цена контракта, сумма цен единиц товара, работы, услуги" всем заявкам, подлежащим в соответствии с Федеральным </w:t>
            </w:r>
            <w:hyperlink r:id="rId13" w:history="1">
              <w:r w:rsidRPr="00E43DF4">
                <w:rPr>
                  <w:rFonts w:ascii="Times New Roman" w:hAnsi="Times New Roman" w:cs="Times New Roman"/>
                  <w:color w:val="1A0DAB"/>
                  <w:sz w:val="20"/>
                  <w:u w:val="single"/>
                </w:rPr>
                <w:t>законом</w:t>
              </w:r>
            </w:hyperlink>
            <w:r w:rsidRPr="00E43DF4">
              <w:rPr>
                <w:rFonts w:ascii="Times New Roman" w:hAnsi="Times New Roman" w:cs="Times New Roman"/>
                <w:sz w:val="20"/>
              </w:rPr>
              <w:t xml:space="preserve"> 44-ФЗ оценке по указанному критерию оценки (БЦ</w:t>
            </w:r>
            <w:r w:rsidRPr="00E43DF4">
              <w:rPr>
                <w:rFonts w:ascii="Times New Roman" w:hAnsi="Times New Roman" w:cs="Times New Roman"/>
                <w:sz w:val="20"/>
                <w:vertAlign w:val="subscript"/>
              </w:rPr>
              <w:t>i</w:t>
            </w:r>
            <w:r w:rsidRPr="00E43DF4">
              <w:rPr>
                <w:rFonts w:ascii="Times New Roman" w:hAnsi="Times New Roman" w:cs="Times New Roman"/>
                <w:sz w:val="20"/>
              </w:rPr>
              <w:t>), определяется по формуле:</w:t>
            </w:r>
          </w:p>
          <w:p w14:paraId="6675FE4B" w14:textId="77777777" w:rsidR="00E43DF4" w:rsidRPr="00E43DF4" w:rsidRDefault="00E43DF4" w:rsidP="0039036F">
            <w:pPr>
              <w:shd w:val="clear" w:color="auto" w:fill="FFFFFF"/>
              <w:spacing w:after="0" w:line="240" w:lineRule="auto"/>
              <w:rPr>
                <w:rFonts w:ascii="Times New Roman" w:hAnsi="Times New Roman" w:cs="Times New Roman"/>
                <w:color w:val="000000"/>
                <w:sz w:val="20"/>
              </w:rPr>
            </w:pPr>
            <w:r w:rsidRPr="00E43DF4">
              <w:rPr>
                <w:rFonts w:ascii="Times New Roman" w:hAnsi="Times New Roman" w:cs="Times New Roman"/>
                <w:noProof/>
                <w:sz w:val="20"/>
                <w:lang w:eastAsia="ru-RU"/>
              </w:rPr>
              <w:drawing>
                <wp:inline distT="0" distB="0" distL="0" distR="0" wp14:anchorId="7121BFE4" wp14:editId="36CB79BA">
                  <wp:extent cx="2080260" cy="373380"/>
                  <wp:effectExtent l="0" t="0" r="0" b="7620"/>
                  <wp:docPr id="2" name="Рисунок 14" descr="C:\Users\Компьютер\AppData\Local\Microsoft\Windows\INetCache\Content.MSO\7181A4E5.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4" descr="C:\Users\Компьютер\AppData\Local\Microsoft\Windows\INetCache\Content.MSO\7181A4E5.tmp"/>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080260" cy="373380"/>
                          </a:xfrm>
                          <a:prstGeom prst="rect">
                            <a:avLst/>
                          </a:prstGeom>
                          <a:noFill/>
                          <a:ln>
                            <a:noFill/>
                          </a:ln>
                        </pic:spPr>
                      </pic:pic>
                    </a:graphicData>
                  </a:graphic>
                </wp:inline>
              </w:drawing>
            </w:r>
          </w:p>
          <w:p w14:paraId="57A983F9" w14:textId="77777777" w:rsidR="00E43DF4" w:rsidRPr="00E43DF4" w:rsidRDefault="00E43DF4" w:rsidP="0039036F">
            <w:pPr>
              <w:shd w:val="clear" w:color="auto" w:fill="FFFFFF"/>
              <w:spacing w:after="0" w:line="240" w:lineRule="auto"/>
              <w:ind w:firstLine="540"/>
              <w:rPr>
                <w:rFonts w:ascii="Times New Roman" w:hAnsi="Times New Roman" w:cs="Times New Roman"/>
                <w:color w:val="000000"/>
                <w:sz w:val="20"/>
              </w:rPr>
            </w:pPr>
            <w:r w:rsidRPr="00E43DF4">
              <w:rPr>
                <w:rFonts w:ascii="Times New Roman" w:hAnsi="Times New Roman" w:cs="Times New Roman"/>
                <w:color w:val="000000"/>
                <w:sz w:val="20"/>
              </w:rPr>
              <w:t>где Ц</w:t>
            </w:r>
            <w:r w:rsidRPr="00E43DF4">
              <w:rPr>
                <w:rFonts w:ascii="Times New Roman" w:hAnsi="Times New Roman" w:cs="Times New Roman"/>
                <w:color w:val="000000"/>
                <w:sz w:val="20"/>
                <w:vertAlign w:val="subscript"/>
              </w:rPr>
              <w:t>нач</w:t>
            </w:r>
            <w:r w:rsidRPr="00E43DF4">
              <w:rPr>
                <w:rFonts w:ascii="Times New Roman" w:hAnsi="Times New Roman" w:cs="Times New Roman"/>
                <w:color w:val="000000"/>
                <w:sz w:val="20"/>
              </w:rPr>
              <w:t> - начальная (максимальная) цена контракта, или сумма начальных (максимальных) цен каждого контракта, заключаемого по результатам проведения совместного конкурса (в случае проведения совместного конкурса), или начальная сумма цен единиц товаров, работ, услуг (в случае, предусмотренном </w:t>
            </w:r>
            <w:hyperlink r:id="rId15" w:anchor="dst1178" w:history="1">
              <w:r w:rsidRPr="00E43DF4">
                <w:rPr>
                  <w:rFonts w:ascii="Times New Roman" w:hAnsi="Times New Roman" w:cs="Times New Roman"/>
                  <w:color w:val="1A0DAB"/>
                  <w:sz w:val="20"/>
                  <w:u w:val="single"/>
                </w:rPr>
                <w:t>частью 24 статьи 22</w:t>
              </w:r>
            </w:hyperlink>
            <w:r w:rsidRPr="00E43DF4">
              <w:rPr>
                <w:rFonts w:ascii="Times New Roman" w:hAnsi="Times New Roman" w:cs="Times New Roman"/>
                <w:color w:val="000000"/>
                <w:sz w:val="20"/>
              </w:rPr>
              <w:t> Федерального закона 44-ФЗ, в том числе при проведении в таком случае совместного конкурса).</w:t>
            </w:r>
          </w:p>
          <w:p w14:paraId="1D38C38C" w14:textId="77777777" w:rsidR="00E43DF4" w:rsidRPr="00E43DF4" w:rsidRDefault="00E43DF4" w:rsidP="0039036F">
            <w:pPr>
              <w:spacing w:after="0" w:line="240" w:lineRule="auto"/>
              <w:rPr>
                <w:rFonts w:ascii="Times New Roman" w:hAnsi="Times New Roman" w:cs="Times New Roman"/>
                <w:sz w:val="20"/>
              </w:rPr>
            </w:pPr>
            <w:r w:rsidRPr="00E43DF4">
              <w:rPr>
                <w:rFonts w:ascii="Times New Roman" w:hAnsi="Times New Roman" w:cs="Times New Roman"/>
                <w:sz w:val="20"/>
              </w:rPr>
              <w:t>Если при проведении процедуры подачи предложений о цене контракта либо о сумме цен единиц товара, работы, услуги (в случае, предусмотренном </w:t>
            </w:r>
            <w:hyperlink r:id="rId16" w:anchor="dst1178" w:history="1">
              <w:r w:rsidRPr="00E43DF4">
                <w:rPr>
                  <w:rFonts w:ascii="Times New Roman" w:hAnsi="Times New Roman" w:cs="Times New Roman"/>
                  <w:color w:val="1A0DAB"/>
                  <w:sz w:val="20"/>
                  <w:u w:val="single"/>
                </w:rPr>
                <w:t>частью 24 статьи 22</w:t>
              </w:r>
            </w:hyperlink>
            <w:r w:rsidRPr="00E43DF4">
              <w:rPr>
                <w:rFonts w:ascii="Times New Roman" w:hAnsi="Times New Roman" w:cs="Times New Roman"/>
                <w:sz w:val="20"/>
              </w:rPr>
              <w:t> Федерального закона 44-ФЗ) в соответствии с Федеральным </w:t>
            </w:r>
            <w:hyperlink r:id="rId17" w:history="1">
              <w:r w:rsidRPr="00E43DF4">
                <w:rPr>
                  <w:rFonts w:ascii="Times New Roman" w:hAnsi="Times New Roman" w:cs="Times New Roman"/>
                  <w:color w:val="1A0DAB"/>
                  <w:sz w:val="20"/>
                  <w:u w:val="single"/>
                </w:rPr>
                <w:t>законом</w:t>
              </w:r>
            </w:hyperlink>
            <w:r w:rsidRPr="00E43DF4">
              <w:rPr>
                <w:rFonts w:ascii="Times New Roman" w:hAnsi="Times New Roman" w:cs="Times New Roman"/>
                <w:sz w:val="20"/>
              </w:rPr>
              <w:t> 44-ФЗ подано ценовое предложение, предусматривающее снижение таких цены контракта либо суммы цен ниже нуля, значение количества баллов по критерию оценки "цена контракта, сумма цен единиц товара, работы, услуги" (БЦ</w:t>
            </w:r>
            <w:r w:rsidRPr="00E43DF4">
              <w:rPr>
                <w:rFonts w:ascii="Times New Roman" w:hAnsi="Times New Roman" w:cs="Times New Roman"/>
                <w:sz w:val="20"/>
                <w:vertAlign w:val="subscript"/>
              </w:rPr>
              <w:t>i</w:t>
            </w:r>
            <w:r w:rsidRPr="00E43DF4">
              <w:rPr>
                <w:rFonts w:ascii="Times New Roman" w:hAnsi="Times New Roman" w:cs="Times New Roman"/>
                <w:sz w:val="20"/>
              </w:rPr>
              <w:t>) определяется в следующем порядке:</w:t>
            </w:r>
          </w:p>
          <w:p w14:paraId="25B28E67" w14:textId="77777777" w:rsidR="00E43DF4" w:rsidRPr="00E43DF4" w:rsidRDefault="00E43DF4" w:rsidP="0039036F">
            <w:pPr>
              <w:spacing w:after="0" w:line="240" w:lineRule="auto"/>
              <w:rPr>
                <w:rFonts w:ascii="Times New Roman" w:hAnsi="Times New Roman" w:cs="Times New Roman"/>
                <w:sz w:val="20"/>
              </w:rPr>
            </w:pPr>
            <w:r w:rsidRPr="00E43DF4">
              <w:rPr>
                <w:rFonts w:ascii="Times New Roman" w:hAnsi="Times New Roman" w:cs="Times New Roman"/>
                <w:sz w:val="20"/>
              </w:rPr>
              <w:t>а) для подлежащей в соответствии с Федеральным </w:t>
            </w:r>
            <w:hyperlink r:id="rId18" w:history="1">
              <w:r w:rsidRPr="00E43DF4">
                <w:rPr>
                  <w:rFonts w:ascii="Times New Roman" w:hAnsi="Times New Roman" w:cs="Times New Roman"/>
                  <w:color w:val="1A0DAB"/>
                  <w:sz w:val="20"/>
                  <w:u w:val="single"/>
                </w:rPr>
                <w:t>законом</w:t>
              </w:r>
            </w:hyperlink>
            <w:r w:rsidRPr="00E43DF4">
              <w:rPr>
                <w:rFonts w:ascii="Times New Roman" w:hAnsi="Times New Roman" w:cs="Times New Roman"/>
                <w:sz w:val="20"/>
              </w:rPr>
              <w:t> 44-ФЗ оценке заявки участника закупки, ценовое предложение которого не предусматривает снижение цены контракта либо суммы цен ниже нуля, по критерию оценки "цена контракта, сумма цен единиц товара, работы, услуги" значение количества баллов по указанному критерию оценки (БЦ</w:t>
            </w:r>
            <w:r w:rsidRPr="00E43DF4">
              <w:rPr>
                <w:rFonts w:ascii="Times New Roman" w:hAnsi="Times New Roman" w:cs="Times New Roman"/>
                <w:sz w:val="20"/>
                <w:vertAlign w:val="subscript"/>
              </w:rPr>
              <w:t>i</w:t>
            </w:r>
            <w:r w:rsidRPr="00E43DF4">
              <w:rPr>
                <w:rFonts w:ascii="Times New Roman" w:hAnsi="Times New Roman" w:cs="Times New Roman"/>
                <w:sz w:val="20"/>
              </w:rPr>
              <w:t>) определяется по формуле:</w:t>
            </w:r>
          </w:p>
          <w:p w14:paraId="4E0DD644" w14:textId="77777777" w:rsidR="00E43DF4" w:rsidRPr="00E43DF4" w:rsidRDefault="00E43DF4" w:rsidP="0039036F">
            <w:pPr>
              <w:shd w:val="clear" w:color="auto" w:fill="FFFFFF"/>
              <w:spacing w:after="0" w:line="240" w:lineRule="auto"/>
              <w:rPr>
                <w:rFonts w:ascii="Times New Roman" w:hAnsi="Times New Roman" w:cs="Times New Roman"/>
                <w:color w:val="000000"/>
                <w:sz w:val="20"/>
              </w:rPr>
            </w:pPr>
            <w:r w:rsidRPr="00E43DF4">
              <w:rPr>
                <w:rFonts w:ascii="Times New Roman" w:hAnsi="Times New Roman" w:cs="Times New Roman"/>
                <w:noProof/>
                <w:sz w:val="20"/>
                <w:lang w:eastAsia="ru-RU"/>
              </w:rPr>
              <w:lastRenderedPageBreak/>
              <w:drawing>
                <wp:inline distT="0" distB="0" distL="0" distR="0" wp14:anchorId="37099DA0" wp14:editId="06F0E0CA">
                  <wp:extent cx="2133600" cy="449580"/>
                  <wp:effectExtent l="0" t="0" r="0" b="7620"/>
                  <wp:docPr id="3" name="Рисунок 15" descr="C:\Users\Компьютер\AppData\Local\Microsoft\Windows\INetCache\Content.MSO\2B098D3B.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5" descr="C:\Users\Компьютер\AppData\Local\Microsoft\Windows\INetCache\Content.MSO\2B098D3B.tmp"/>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133600" cy="449580"/>
                          </a:xfrm>
                          <a:prstGeom prst="rect">
                            <a:avLst/>
                          </a:prstGeom>
                          <a:noFill/>
                          <a:ln>
                            <a:noFill/>
                          </a:ln>
                        </pic:spPr>
                      </pic:pic>
                    </a:graphicData>
                  </a:graphic>
                </wp:inline>
              </w:drawing>
            </w:r>
          </w:p>
          <w:p w14:paraId="03E1C82C" w14:textId="77777777" w:rsidR="00E43DF4" w:rsidRPr="00E43DF4" w:rsidRDefault="00E43DF4" w:rsidP="0039036F">
            <w:pPr>
              <w:spacing w:after="0" w:line="240" w:lineRule="auto"/>
              <w:rPr>
                <w:rFonts w:ascii="Times New Roman" w:hAnsi="Times New Roman" w:cs="Times New Roman"/>
                <w:sz w:val="20"/>
              </w:rPr>
            </w:pPr>
          </w:p>
          <w:p w14:paraId="07C8EED1" w14:textId="77777777" w:rsidR="00E43DF4" w:rsidRPr="00E43DF4" w:rsidRDefault="00E43DF4" w:rsidP="0039036F">
            <w:pPr>
              <w:spacing w:after="0" w:line="240" w:lineRule="auto"/>
              <w:rPr>
                <w:rFonts w:ascii="Times New Roman" w:hAnsi="Times New Roman" w:cs="Times New Roman"/>
                <w:sz w:val="20"/>
              </w:rPr>
            </w:pPr>
            <w:r w:rsidRPr="00E43DF4">
              <w:rPr>
                <w:rFonts w:ascii="Times New Roman" w:hAnsi="Times New Roman" w:cs="Times New Roman"/>
                <w:sz w:val="20"/>
              </w:rPr>
              <w:t>б) для подлежащей в соответствии с Федеральным </w:t>
            </w:r>
            <w:hyperlink r:id="rId20" w:history="1">
              <w:r w:rsidRPr="00E43DF4">
                <w:rPr>
                  <w:rFonts w:ascii="Times New Roman" w:hAnsi="Times New Roman" w:cs="Times New Roman"/>
                  <w:color w:val="1A0DAB"/>
                  <w:sz w:val="20"/>
                  <w:u w:val="single"/>
                </w:rPr>
                <w:t>законом</w:t>
              </w:r>
            </w:hyperlink>
            <w:r w:rsidRPr="00E43DF4">
              <w:rPr>
                <w:rFonts w:ascii="Times New Roman" w:hAnsi="Times New Roman" w:cs="Times New Roman"/>
                <w:sz w:val="20"/>
              </w:rPr>
              <w:t> 44-ФЗ оценке заявки участника закупки, ценовое предложение которого предусматривает снижение цены контракта либо суммы цен ниже нуля, по критерию оценки "цена контракта, сумма цен единиц товара, работы, услуги" значение количества баллов по указанному критерию оценки (БЦ</w:t>
            </w:r>
            <w:r w:rsidRPr="00E43DF4">
              <w:rPr>
                <w:rFonts w:ascii="Times New Roman" w:hAnsi="Times New Roman" w:cs="Times New Roman"/>
                <w:sz w:val="20"/>
                <w:vertAlign w:val="subscript"/>
              </w:rPr>
              <w:t>i</w:t>
            </w:r>
            <w:r w:rsidRPr="00E43DF4">
              <w:rPr>
                <w:rFonts w:ascii="Times New Roman" w:hAnsi="Times New Roman" w:cs="Times New Roman"/>
                <w:sz w:val="20"/>
              </w:rPr>
              <w:t>) определяется по формуле:</w:t>
            </w:r>
          </w:p>
          <w:p w14:paraId="427E8F8F" w14:textId="77777777" w:rsidR="00E43DF4" w:rsidRPr="00E43DF4" w:rsidRDefault="00E43DF4" w:rsidP="0039036F">
            <w:pPr>
              <w:shd w:val="clear" w:color="auto" w:fill="FFFFFF"/>
              <w:spacing w:after="0" w:line="240" w:lineRule="auto"/>
              <w:rPr>
                <w:rFonts w:ascii="Times New Roman" w:hAnsi="Times New Roman" w:cs="Times New Roman"/>
                <w:color w:val="000000"/>
                <w:sz w:val="20"/>
              </w:rPr>
            </w:pPr>
            <w:r w:rsidRPr="00E43DF4">
              <w:rPr>
                <w:rFonts w:ascii="Times New Roman" w:hAnsi="Times New Roman" w:cs="Times New Roman"/>
                <w:noProof/>
                <w:sz w:val="20"/>
                <w:lang w:eastAsia="ru-RU"/>
              </w:rPr>
              <w:drawing>
                <wp:inline distT="0" distB="0" distL="0" distR="0" wp14:anchorId="61EC5ACE" wp14:editId="43647E3B">
                  <wp:extent cx="1889760" cy="449580"/>
                  <wp:effectExtent l="0" t="0" r="0" b="7620"/>
                  <wp:docPr id="4" name="Рисунок 16" descr="C:\Users\Компьютер\AppData\Local\Microsoft\Windows\INetCache\Content.MSO\A10D601.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6" descr="C:\Users\Компьютер\AppData\Local\Microsoft\Windows\INetCache\Content.MSO\A10D601.tmp"/>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889760" cy="449580"/>
                          </a:xfrm>
                          <a:prstGeom prst="rect">
                            <a:avLst/>
                          </a:prstGeom>
                          <a:noFill/>
                          <a:ln>
                            <a:noFill/>
                          </a:ln>
                        </pic:spPr>
                      </pic:pic>
                    </a:graphicData>
                  </a:graphic>
                </wp:inline>
              </w:drawing>
            </w:r>
          </w:p>
          <w:p w14:paraId="0C562D4E" w14:textId="77777777" w:rsidR="00E43DF4" w:rsidRPr="00E43DF4" w:rsidRDefault="00E43DF4" w:rsidP="0039036F">
            <w:pPr>
              <w:spacing w:after="0" w:line="240" w:lineRule="auto"/>
              <w:rPr>
                <w:rFonts w:ascii="Times New Roman" w:hAnsi="Times New Roman" w:cs="Times New Roman"/>
                <w:sz w:val="20"/>
              </w:rPr>
            </w:pPr>
          </w:p>
          <w:p w14:paraId="6114C055" w14:textId="77777777" w:rsidR="00E43DF4" w:rsidRPr="00E43DF4" w:rsidRDefault="00E43DF4" w:rsidP="0039036F">
            <w:pPr>
              <w:spacing w:after="0" w:line="240" w:lineRule="auto"/>
              <w:rPr>
                <w:rFonts w:ascii="Times New Roman" w:hAnsi="Times New Roman" w:cs="Times New Roman"/>
                <w:sz w:val="20"/>
              </w:rPr>
            </w:pPr>
            <w:r w:rsidRPr="00E43DF4">
              <w:rPr>
                <w:rFonts w:ascii="Times New Roman" w:hAnsi="Times New Roman" w:cs="Times New Roman"/>
                <w:sz w:val="20"/>
              </w:rPr>
              <w:t>Оценка заявок по критерию оценки "цена контракта, сумма цен единиц товара, работы, услуги" осуществляется в соответствии со следующими требованиями:</w:t>
            </w:r>
          </w:p>
          <w:p w14:paraId="74236327" w14:textId="77777777" w:rsidR="00E43DF4" w:rsidRPr="00E43DF4" w:rsidRDefault="00E43DF4" w:rsidP="0039036F">
            <w:pPr>
              <w:spacing w:after="0" w:line="240" w:lineRule="auto"/>
              <w:rPr>
                <w:rFonts w:ascii="Times New Roman" w:hAnsi="Times New Roman" w:cs="Times New Roman"/>
                <w:sz w:val="20"/>
              </w:rPr>
            </w:pPr>
            <w:r w:rsidRPr="00E43DF4">
              <w:rPr>
                <w:rFonts w:ascii="Times New Roman" w:hAnsi="Times New Roman" w:cs="Times New Roman"/>
                <w:sz w:val="20"/>
              </w:rPr>
              <w:t>а) заявкам, содержащим наилучшее ценовое предложение, а также предложение, равное такому наилучшему ценовому предложению, присваивается 100 баллов;</w:t>
            </w:r>
          </w:p>
          <w:p w14:paraId="0C9FCD0D" w14:textId="77777777" w:rsidR="00E43DF4" w:rsidRPr="00E43DF4" w:rsidRDefault="00E43DF4" w:rsidP="0039036F">
            <w:pPr>
              <w:spacing w:after="0" w:line="240" w:lineRule="auto"/>
              <w:rPr>
                <w:rFonts w:ascii="Times New Roman" w:hAnsi="Times New Roman" w:cs="Times New Roman"/>
                <w:sz w:val="20"/>
              </w:rPr>
            </w:pPr>
            <w:r w:rsidRPr="00E43DF4">
              <w:rPr>
                <w:rFonts w:ascii="Times New Roman" w:hAnsi="Times New Roman" w:cs="Times New Roman"/>
                <w:sz w:val="20"/>
              </w:rPr>
              <w:t>б) значение Ц</w:t>
            </w:r>
            <w:r w:rsidRPr="00E43DF4">
              <w:rPr>
                <w:rFonts w:ascii="Times New Roman" w:hAnsi="Times New Roman" w:cs="Times New Roman"/>
                <w:sz w:val="20"/>
                <w:vertAlign w:val="subscript"/>
              </w:rPr>
              <w:t>л</w:t>
            </w:r>
            <w:r w:rsidRPr="00E43DF4">
              <w:rPr>
                <w:rFonts w:ascii="Times New Roman" w:hAnsi="Times New Roman" w:cs="Times New Roman"/>
                <w:sz w:val="20"/>
              </w:rPr>
              <w:t> при применении формулы, предусмотренной </w:t>
            </w:r>
            <w:hyperlink r:id="rId22" w:anchor="dst100057" w:history="1">
              <w:r w:rsidRPr="00E43DF4">
                <w:rPr>
                  <w:rFonts w:ascii="Times New Roman" w:hAnsi="Times New Roman" w:cs="Times New Roman"/>
                  <w:color w:val="1A0DAB"/>
                  <w:sz w:val="20"/>
                  <w:u w:val="single"/>
                </w:rPr>
                <w:t>подпунктом "а" пункта 10</w:t>
              </w:r>
            </w:hyperlink>
            <w:r w:rsidRPr="00E43DF4">
              <w:rPr>
                <w:rFonts w:ascii="Times New Roman" w:hAnsi="Times New Roman" w:cs="Times New Roman"/>
                <w:sz w:val="20"/>
              </w:rPr>
              <w:t xml:space="preserve"> Положения, и значения Ц</w:t>
            </w:r>
            <w:r w:rsidRPr="00E43DF4">
              <w:rPr>
                <w:rFonts w:ascii="Times New Roman" w:hAnsi="Times New Roman" w:cs="Times New Roman"/>
                <w:sz w:val="20"/>
                <w:vertAlign w:val="subscript"/>
              </w:rPr>
              <w:t>л</w:t>
            </w:r>
            <w:r w:rsidRPr="00E43DF4">
              <w:rPr>
                <w:rFonts w:ascii="Times New Roman" w:hAnsi="Times New Roman" w:cs="Times New Roman"/>
                <w:sz w:val="20"/>
              </w:rPr>
              <w:t> и Ц</w:t>
            </w:r>
            <w:r w:rsidRPr="00E43DF4">
              <w:rPr>
                <w:rFonts w:ascii="Times New Roman" w:hAnsi="Times New Roman" w:cs="Times New Roman"/>
                <w:sz w:val="20"/>
                <w:vertAlign w:val="subscript"/>
              </w:rPr>
              <w:t>i</w:t>
            </w:r>
            <w:r w:rsidRPr="00E43DF4">
              <w:rPr>
                <w:rFonts w:ascii="Times New Roman" w:hAnsi="Times New Roman" w:cs="Times New Roman"/>
                <w:sz w:val="20"/>
              </w:rPr>
              <w:t> при применении формулы, предусмотренной </w:t>
            </w:r>
            <w:hyperlink r:id="rId23" w:anchor="dst100060" w:history="1">
              <w:r w:rsidRPr="00E43DF4">
                <w:rPr>
                  <w:rFonts w:ascii="Times New Roman" w:hAnsi="Times New Roman" w:cs="Times New Roman"/>
                  <w:color w:val="1A0DAB"/>
                  <w:sz w:val="20"/>
                  <w:u w:val="single"/>
                </w:rPr>
                <w:t>подпунктом "б" пункта 10</w:t>
              </w:r>
            </w:hyperlink>
            <w:r w:rsidRPr="00E43DF4">
              <w:rPr>
                <w:rFonts w:ascii="Times New Roman" w:hAnsi="Times New Roman" w:cs="Times New Roman"/>
                <w:sz w:val="20"/>
              </w:rPr>
              <w:t xml:space="preserve"> Положения, указываются без знака "минус";</w:t>
            </w:r>
          </w:p>
          <w:p w14:paraId="646D7848" w14:textId="698A2531" w:rsidR="00E43DF4" w:rsidRPr="00E43DF4" w:rsidRDefault="00E43DF4" w:rsidP="0039036F">
            <w:pPr>
              <w:pStyle w:val="formattext"/>
              <w:widowControl w:val="0"/>
              <w:suppressAutoHyphens w:val="0"/>
              <w:spacing w:before="0" w:after="0" w:line="240" w:lineRule="auto"/>
              <w:rPr>
                <w:rFonts w:ascii="Times New Roman" w:hAnsi="Times New Roman" w:cs="Times New Roman"/>
                <w:sz w:val="20"/>
                <w:szCs w:val="20"/>
              </w:rPr>
            </w:pPr>
            <w:r w:rsidRPr="00E43DF4">
              <w:rPr>
                <w:rFonts w:ascii="Times New Roman" w:hAnsi="Times New Roman" w:cs="Times New Roman"/>
                <w:sz w:val="20"/>
              </w:rPr>
              <w:t>в) применение показателей оценки по критерию оценки "цена контракта, сумма цен единиц товара, работы, услуги" не допускается.</w:t>
            </w:r>
          </w:p>
        </w:tc>
      </w:tr>
      <w:tr w:rsidR="000D4848" w:rsidRPr="000D4848" w14:paraId="4B229275" w14:textId="77777777" w:rsidTr="0039036F">
        <w:tc>
          <w:tcPr>
            <w:tcW w:w="822" w:type="dxa"/>
            <w:tcBorders>
              <w:top w:val="single" w:sz="4" w:space="0" w:color="000000"/>
              <w:left w:val="single" w:sz="4" w:space="0" w:color="000000"/>
              <w:bottom w:val="single" w:sz="4" w:space="0" w:color="000000"/>
              <w:right w:val="single" w:sz="4" w:space="0" w:color="000000"/>
            </w:tcBorders>
            <w:vAlign w:val="center"/>
          </w:tcPr>
          <w:p w14:paraId="035EB4C0" w14:textId="000A4D8D" w:rsidR="0055742F" w:rsidRPr="000D4848" w:rsidRDefault="0055742F" w:rsidP="003873B5">
            <w:pPr>
              <w:pStyle w:val="ConsPlusNormal"/>
              <w:jc w:val="center"/>
              <w:rPr>
                <w:rFonts w:ascii="Times New Roman" w:hAnsi="Times New Roman" w:cs="Times New Roman"/>
                <w:sz w:val="20"/>
              </w:rPr>
            </w:pPr>
            <w:r w:rsidRPr="000D4848">
              <w:rPr>
                <w:rFonts w:ascii="Times New Roman" w:hAnsi="Times New Roman" w:cs="Times New Roman"/>
                <w:sz w:val="20"/>
              </w:rPr>
              <w:lastRenderedPageBreak/>
              <w:t>2</w:t>
            </w:r>
          </w:p>
        </w:tc>
        <w:tc>
          <w:tcPr>
            <w:tcW w:w="1908" w:type="dxa"/>
            <w:tcBorders>
              <w:top w:val="single" w:sz="4" w:space="0" w:color="000000"/>
              <w:left w:val="single" w:sz="4" w:space="0" w:color="000000"/>
              <w:bottom w:val="single" w:sz="4" w:space="0" w:color="000000"/>
              <w:right w:val="single" w:sz="4" w:space="0" w:color="000000"/>
            </w:tcBorders>
          </w:tcPr>
          <w:p w14:paraId="6348E730" w14:textId="264DBF8A" w:rsidR="0055742F" w:rsidRPr="000D4848" w:rsidRDefault="0055742F" w:rsidP="0039036F">
            <w:pPr>
              <w:pStyle w:val="ConsPlusNormal"/>
              <w:rPr>
                <w:rFonts w:ascii="Times New Roman" w:hAnsi="Times New Roman" w:cs="Times New Roman"/>
                <w:sz w:val="20"/>
              </w:rPr>
            </w:pPr>
            <w:r w:rsidRPr="000D4848">
              <w:rPr>
                <w:rFonts w:ascii="Times New Roman" w:hAnsi="Times New Roman" w:cs="Times New Roman"/>
                <w:sz w:val="20"/>
              </w:rPr>
              <w:t xml:space="preserve">Квалификация участников закупки, в том числе наличие у них финансовых ресурсов, оборудования и других материальных ресурсов на праве собственности или ином законном основании, опыта работы, связанного </w:t>
            </w:r>
            <w:r w:rsidRPr="000D4848">
              <w:rPr>
                <w:rFonts w:ascii="Times New Roman" w:hAnsi="Times New Roman" w:cs="Times New Roman"/>
                <w:sz w:val="20"/>
              </w:rPr>
              <w:lastRenderedPageBreak/>
              <w:t>с предметом контракта, и деловой репутации, специалистов и иных работников определенного уровня квалификации</w:t>
            </w:r>
          </w:p>
        </w:tc>
        <w:tc>
          <w:tcPr>
            <w:tcW w:w="1278" w:type="dxa"/>
            <w:tcBorders>
              <w:top w:val="single" w:sz="4" w:space="0" w:color="000000"/>
              <w:left w:val="single" w:sz="4" w:space="0" w:color="000000"/>
              <w:bottom w:val="single" w:sz="4" w:space="0" w:color="000000"/>
              <w:right w:val="single" w:sz="4" w:space="0" w:color="000000"/>
            </w:tcBorders>
          </w:tcPr>
          <w:p w14:paraId="7EDA1A8A" w14:textId="0FB9D625" w:rsidR="0055742F" w:rsidRPr="000D4848" w:rsidRDefault="0055742F" w:rsidP="0039036F">
            <w:pPr>
              <w:pStyle w:val="ConsPlusNormal"/>
              <w:jc w:val="center"/>
              <w:rPr>
                <w:rFonts w:ascii="Times New Roman" w:hAnsi="Times New Roman" w:cs="Times New Roman"/>
                <w:sz w:val="20"/>
              </w:rPr>
            </w:pPr>
            <w:r w:rsidRPr="000D4848">
              <w:rPr>
                <w:rFonts w:ascii="Times New Roman" w:hAnsi="Times New Roman" w:cs="Times New Roman"/>
                <w:sz w:val="20"/>
              </w:rPr>
              <w:lastRenderedPageBreak/>
              <w:t>40</w:t>
            </w:r>
          </w:p>
        </w:tc>
        <w:tc>
          <w:tcPr>
            <w:tcW w:w="1559" w:type="dxa"/>
            <w:tcBorders>
              <w:top w:val="single" w:sz="4" w:space="0" w:color="000000"/>
              <w:left w:val="single" w:sz="4" w:space="0" w:color="000000"/>
              <w:bottom w:val="single" w:sz="4" w:space="0" w:color="000000"/>
              <w:right w:val="single" w:sz="4" w:space="0" w:color="000000"/>
            </w:tcBorders>
          </w:tcPr>
          <w:p w14:paraId="103914E0" w14:textId="675915B7" w:rsidR="0055742F" w:rsidRPr="000D4848" w:rsidRDefault="0055742F" w:rsidP="00041705">
            <w:pPr>
              <w:pStyle w:val="ConsPlusNormal"/>
              <w:rPr>
                <w:rFonts w:ascii="Times New Roman" w:hAnsi="Times New Roman" w:cs="Times New Roman"/>
                <w:sz w:val="20"/>
              </w:rPr>
            </w:pPr>
            <w:r w:rsidRPr="000D4848">
              <w:rPr>
                <w:rFonts w:ascii="Times New Roman" w:hAnsi="Times New Roman" w:cs="Times New Roman"/>
                <w:sz w:val="20"/>
              </w:rPr>
              <w:t>Наличие у участников закупки опыта работы, связанного с предметом контракта</w:t>
            </w:r>
          </w:p>
        </w:tc>
        <w:tc>
          <w:tcPr>
            <w:tcW w:w="1559" w:type="dxa"/>
            <w:gridSpan w:val="2"/>
            <w:tcBorders>
              <w:top w:val="single" w:sz="4" w:space="0" w:color="000000"/>
              <w:left w:val="single" w:sz="4" w:space="0" w:color="000000"/>
              <w:bottom w:val="single" w:sz="4" w:space="0" w:color="000000"/>
              <w:right w:val="single" w:sz="4" w:space="0" w:color="000000"/>
            </w:tcBorders>
          </w:tcPr>
          <w:p w14:paraId="78E288D9" w14:textId="5FA30A3C" w:rsidR="0055742F" w:rsidRPr="000D4848" w:rsidRDefault="0055742F" w:rsidP="0039036F">
            <w:pPr>
              <w:pStyle w:val="ConsPlusNormal"/>
              <w:jc w:val="center"/>
              <w:rPr>
                <w:rFonts w:ascii="Times New Roman" w:hAnsi="Times New Roman" w:cs="Times New Roman"/>
                <w:sz w:val="20"/>
              </w:rPr>
            </w:pPr>
            <w:r w:rsidRPr="000D4848">
              <w:rPr>
                <w:rFonts w:ascii="Times New Roman" w:hAnsi="Times New Roman" w:cs="Times New Roman"/>
                <w:sz w:val="20"/>
              </w:rPr>
              <w:t>100</w:t>
            </w:r>
          </w:p>
        </w:tc>
        <w:tc>
          <w:tcPr>
            <w:tcW w:w="1843" w:type="dxa"/>
            <w:tcBorders>
              <w:top w:val="single" w:sz="4" w:space="0" w:color="000000"/>
              <w:left w:val="single" w:sz="4" w:space="0" w:color="000000"/>
              <w:bottom w:val="single" w:sz="4" w:space="0" w:color="000000"/>
              <w:right w:val="single" w:sz="4" w:space="0" w:color="000000"/>
            </w:tcBorders>
          </w:tcPr>
          <w:p w14:paraId="25A8E4DE" w14:textId="0CCC8A33" w:rsidR="0055742F" w:rsidRPr="000D4848" w:rsidRDefault="0055742F" w:rsidP="00041705">
            <w:pPr>
              <w:pStyle w:val="11"/>
              <w:widowControl w:val="0"/>
              <w:suppressAutoHyphens w:val="0"/>
              <w:spacing w:after="0" w:line="240" w:lineRule="auto"/>
              <w:rPr>
                <w:rFonts w:ascii="Times New Roman" w:hAnsi="Times New Roman" w:cs="Times New Roman"/>
                <w:sz w:val="20"/>
                <w:shd w:val="clear" w:color="auto" w:fill="FFFFFF"/>
              </w:rPr>
            </w:pPr>
            <w:r w:rsidRPr="000D4848">
              <w:rPr>
                <w:rFonts w:ascii="Times New Roman" w:hAnsi="Times New Roman" w:cs="Times New Roman"/>
                <w:sz w:val="20"/>
                <w:shd w:val="clear" w:color="auto" w:fill="FFFFFF"/>
              </w:rPr>
              <w:t>характеристика квалификации участников закупки N </w:t>
            </w:r>
            <w:r w:rsidRPr="000D4848">
              <w:rPr>
                <w:rFonts w:ascii="Times New Roman" w:hAnsi="Times New Roman" w:cs="Times New Roman"/>
                <w:sz w:val="20"/>
              </w:rPr>
              <w:t>1 (наибольшая цена одного из исполненных участником закупки договоров)</w:t>
            </w:r>
          </w:p>
        </w:tc>
        <w:tc>
          <w:tcPr>
            <w:tcW w:w="1418" w:type="dxa"/>
            <w:tcBorders>
              <w:top w:val="single" w:sz="4" w:space="0" w:color="000000"/>
              <w:left w:val="single" w:sz="4" w:space="0" w:color="000000"/>
              <w:bottom w:val="single" w:sz="4" w:space="0" w:color="000000"/>
              <w:right w:val="single" w:sz="4" w:space="0" w:color="000000"/>
            </w:tcBorders>
          </w:tcPr>
          <w:p w14:paraId="5B60F230" w14:textId="1DDE774F" w:rsidR="0055742F" w:rsidRPr="000D4848" w:rsidRDefault="0055742F" w:rsidP="0039036F">
            <w:pPr>
              <w:pStyle w:val="ConsPlusNormal"/>
              <w:jc w:val="center"/>
              <w:rPr>
                <w:rFonts w:ascii="Times New Roman" w:hAnsi="Times New Roman" w:cs="Times New Roman"/>
                <w:sz w:val="20"/>
              </w:rPr>
            </w:pPr>
            <w:r w:rsidRPr="000D4848">
              <w:rPr>
                <w:rFonts w:ascii="Times New Roman" w:hAnsi="Times New Roman" w:cs="Times New Roman"/>
                <w:sz w:val="20"/>
              </w:rPr>
              <w:t>100</w:t>
            </w:r>
          </w:p>
        </w:tc>
        <w:tc>
          <w:tcPr>
            <w:tcW w:w="4867" w:type="dxa"/>
            <w:tcBorders>
              <w:top w:val="single" w:sz="4" w:space="0" w:color="000000"/>
              <w:left w:val="single" w:sz="4" w:space="0" w:color="000000"/>
              <w:bottom w:val="single" w:sz="4" w:space="0" w:color="000000"/>
              <w:right w:val="single" w:sz="4" w:space="0" w:color="000000"/>
            </w:tcBorders>
          </w:tcPr>
          <w:p w14:paraId="6256386F" w14:textId="0BB431A4" w:rsidR="0055742F" w:rsidRPr="000D4848" w:rsidRDefault="0055742F" w:rsidP="008D07EE">
            <w:pPr>
              <w:spacing w:after="0" w:line="240" w:lineRule="auto"/>
              <w:jc w:val="both"/>
              <w:rPr>
                <w:rFonts w:ascii="Times New Roman" w:hAnsi="Times New Roman"/>
                <w:sz w:val="20"/>
                <w:shd w:val="clear" w:color="auto" w:fill="FFFFFF"/>
              </w:rPr>
            </w:pPr>
            <w:r w:rsidRPr="000D4848">
              <w:rPr>
                <w:rFonts w:ascii="Times New Roman" w:hAnsi="Times New Roman"/>
                <w:sz w:val="20"/>
              </w:rPr>
              <w:t>Оценка заявок по критерию оценки «Квалификации участников закупки</w:t>
            </w:r>
            <w:r w:rsidRPr="000D4848">
              <w:rPr>
                <w:rFonts w:ascii="Times New Roman" w:hAnsi="Times New Roman"/>
                <w:sz w:val="20"/>
                <w:shd w:val="clear" w:color="auto" w:fill="FFFFFF"/>
              </w:rPr>
              <w:t>»</w:t>
            </w:r>
            <w:r w:rsidRPr="000D4848">
              <w:rPr>
                <w:rFonts w:ascii="Times New Roman" w:hAnsi="Times New Roman"/>
                <w:sz w:val="20"/>
              </w:rPr>
              <w:t xml:space="preserve"> осуществляется по формуле, предусмотренной пп. «</w:t>
            </w:r>
            <w:r w:rsidR="002B11AD" w:rsidRPr="000D4848">
              <w:rPr>
                <w:rFonts w:ascii="Times New Roman" w:hAnsi="Times New Roman"/>
                <w:sz w:val="20"/>
              </w:rPr>
              <w:t>3</w:t>
            </w:r>
            <w:r w:rsidRPr="000D4848">
              <w:rPr>
                <w:rFonts w:ascii="Times New Roman" w:hAnsi="Times New Roman"/>
                <w:sz w:val="20"/>
              </w:rPr>
              <w:t>» п. 20 Положения.</w:t>
            </w:r>
          </w:p>
          <w:p w14:paraId="20BFF4D6" w14:textId="16C5E480" w:rsidR="0055742F" w:rsidRPr="000D4848" w:rsidRDefault="0055742F" w:rsidP="008D07EE">
            <w:pPr>
              <w:spacing w:after="0" w:line="240" w:lineRule="auto"/>
              <w:jc w:val="both"/>
              <w:rPr>
                <w:rFonts w:ascii="Times New Roman" w:hAnsi="Times New Roman"/>
                <w:sz w:val="20"/>
              </w:rPr>
            </w:pPr>
            <w:r w:rsidRPr="000D4848">
              <w:rPr>
                <w:rFonts w:ascii="Times New Roman" w:hAnsi="Times New Roman"/>
                <w:sz w:val="20"/>
              </w:rPr>
              <w:t>Значение количества баллов по детализирующему показателю «</w:t>
            </w:r>
            <w:r w:rsidR="00ED7010" w:rsidRPr="000D4848">
              <w:rPr>
                <w:rFonts w:ascii="Times New Roman" w:hAnsi="Times New Roman" w:cs="Times New Roman"/>
                <w:sz w:val="20"/>
              </w:rPr>
              <w:t>наибольшая цена одного из исполненных участником закупки договоров</w:t>
            </w:r>
            <w:r w:rsidRPr="000D4848">
              <w:rPr>
                <w:rFonts w:ascii="Times New Roman" w:hAnsi="Times New Roman"/>
                <w:sz w:val="20"/>
              </w:rPr>
              <w:t xml:space="preserve">», присваиваемых заявке, подлежащей в соответствии с Федеральным законом "О контрактной системе в сфере закупок товаров, работ, услуг для обеспечения государственных и муниципальных нужд" от 05.04.2013 № 44-ФЗ (далее - Федеральный закон) оценке по критерию оценки "квалификации </w:t>
            </w:r>
            <w:r w:rsidRPr="000D4848">
              <w:rPr>
                <w:rFonts w:ascii="Times New Roman" w:hAnsi="Times New Roman"/>
                <w:sz w:val="20"/>
              </w:rPr>
              <w:lastRenderedPageBreak/>
              <w:t xml:space="preserve">участников закупки" </w:t>
            </w:r>
            <w:r w:rsidRPr="000D4848">
              <w:rPr>
                <w:rFonts w:ascii="Times New Roman" w:hAnsi="Times New Roman"/>
                <w:noProof/>
                <w:sz w:val="20"/>
                <w:lang w:eastAsia="ru-RU"/>
              </w:rPr>
              <w:drawing>
                <wp:inline distT="0" distB="0" distL="0" distR="0" wp14:anchorId="00EA459A" wp14:editId="367CDC9E">
                  <wp:extent cx="403860" cy="251460"/>
                  <wp:effectExtent l="0" t="0" r="0" b="0"/>
                  <wp:docPr id="6"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3"/>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403860" cy="251460"/>
                          </a:xfrm>
                          <a:prstGeom prst="rect">
                            <a:avLst/>
                          </a:prstGeom>
                          <a:noFill/>
                          <a:ln>
                            <a:noFill/>
                          </a:ln>
                        </pic:spPr>
                      </pic:pic>
                    </a:graphicData>
                  </a:graphic>
                </wp:inline>
              </w:drawing>
            </w:r>
            <w:r w:rsidRPr="000D4848">
              <w:rPr>
                <w:rFonts w:ascii="Times New Roman" w:hAnsi="Times New Roman"/>
                <w:sz w:val="20"/>
              </w:rPr>
              <w:t>, рассчитывается в  соответствии со следующими требованиями.</w:t>
            </w:r>
          </w:p>
          <w:p w14:paraId="7F20688A" w14:textId="434BCE68" w:rsidR="0055742F" w:rsidRPr="000D4848" w:rsidRDefault="0055742F" w:rsidP="008D07EE">
            <w:pPr>
              <w:spacing w:after="0" w:line="240" w:lineRule="auto"/>
              <w:jc w:val="both"/>
              <w:rPr>
                <w:rFonts w:ascii="Times New Roman" w:hAnsi="Times New Roman"/>
                <w:sz w:val="20"/>
              </w:rPr>
            </w:pPr>
            <w:r w:rsidRPr="000D4848">
              <w:rPr>
                <w:rFonts w:ascii="Times New Roman" w:hAnsi="Times New Roman"/>
                <w:sz w:val="20"/>
              </w:rPr>
              <w:t>Лучшим значением детализирующего показателя</w:t>
            </w:r>
            <w:r w:rsidRPr="000D4848">
              <w:rPr>
                <w:rFonts w:ascii="Times New Roman" w:hAnsi="Times New Roman"/>
                <w:sz w:val="20"/>
                <w:shd w:val="clear" w:color="auto" w:fill="FFFFFF"/>
              </w:rPr>
              <w:t xml:space="preserve"> «</w:t>
            </w:r>
            <w:r w:rsidR="00ED7010" w:rsidRPr="000D4848">
              <w:rPr>
                <w:rFonts w:ascii="Times New Roman" w:hAnsi="Times New Roman" w:cs="Times New Roman"/>
                <w:sz w:val="20"/>
              </w:rPr>
              <w:t>наибольшая цена одного из исполненных участником закупки договоров</w:t>
            </w:r>
            <w:r w:rsidRPr="000D4848">
              <w:rPr>
                <w:rFonts w:ascii="Times New Roman" w:hAnsi="Times New Roman"/>
                <w:sz w:val="20"/>
                <w:shd w:val="clear" w:color="auto" w:fill="FFFFFF"/>
              </w:rPr>
              <w:t>»</w:t>
            </w:r>
            <w:r w:rsidRPr="000D4848">
              <w:rPr>
                <w:rFonts w:ascii="Times New Roman" w:hAnsi="Times New Roman"/>
                <w:sz w:val="20"/>
              </w:rPr>
              <w:t xml:space="preserve"> является наибольшее значение детализирующего показателя и установлено предельное максимальное </w:t>
            </w:r>
            <w:r w:rsidR="00CF5212" w:rsidRPr="000D4848">
              <w:rPr>
                <w:rFonts w:ascii="Times New Roman" w:hAnsi="Times New Roman"/>
                <w:sz w:val="20"/>
              </w:rPr>
              <w:t xml:space="preserve">и предельное минимальное </w:t>
            </w:r>
            <w:r w:rsidRPr="000D4848">
              <w:rPr>
                <w:rFonts w:ascii="Times New Roman" w:hAnsi="Times New Roman"/>
                <w:sz w:val="20"/>
              </w:rPr>
              <w:t xml:space="preserve">значение показателя. </w:t>
            </w:r>
          </w:p>
          <w:p w14:paraId="19577C2F" w14:textId="77777777" w:rsidR="0055742F" w:rsidRPr="000D4848" w:rsidRDefault="0055742F" w:rsidP="008D07EE">
            <w:pPr>
              <w:spacing w:after="0" w:line="240" w:lineRule="auto"/>
              <w:jc w:val="both"/>
              <w:rPr>
                <w:rFonts w:ascii="Times New Roman" w:hAnsi="Times New Roman"/>
                <w:sz w:val="20"/>
              </w:rPr>
            </w:pPr>
            <w:r w:rsidRPr="000D4848">
              <w:rPr>
                <w:rFonts w:ascii="Times New Roman" w:hAnsi="Times New Roman"/>
                <w:noProof/>
                <w:sz w:val="20"/>
                <w:lang w:eastAsia="ru-RU"/>
              </w:rPr>
              <w:drawing>
                <wp:inline distT="0" distB="0" distL="0" distR="0" wp14:anchorId="6F2871AA" wp14:editId="7D9D6B02">
                  <wp:extent cx="396240" cy="251460"/>
                  <wp:effectExtent l="0" t="0" r="0" b="0"/>
                  <wp:docPr id="9"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396240" cy="251460"/>
                          </a:xfrm>
                          <a:prstGeom prst="rect">
                            <a:avLst/>
                          </a:prstGeom>
                          <a:noFill/>
                          <a:ln>
                            <a:noFill/>
                          </a:ln>
                        </pic:spPr>
                      </pic:pic>
                    </a:graphicData>
                  </a:graphic>
                </wp:inline>
              </w:drawing>
            </w:r>
            <w:r w:rsidRPr="000D4848">
              <w:rPr>
                <w:rFonts w:ascii="Times New Roman" w:hAnsi="Times New Roman"/>
                <w:sz w:val="20"/>
              </w:rPr>
              <w:t>рассчитывается по формуле:</w:t>
            </w:r>
          </w:p>
          <w:p w14:paraId="1AE10692" w14:textId="77777777" w:rsidR="002B11AD" w:rsidRPr="000D4848" w:rsidRDefault="002B11AD" w:rsidP="008D07EE">
            <w:pPr>
              <w:spacing w:after="0" w:line="240" w:lineRule="auto"/>
              <w:jc w:val="both"/>
              <w:rPr>
                <w:rFonts w:ascii="Times New Roman" w:hAnsi="Times New Roman"/>
                <w:sz w:val="20"/>
              </w:rPr>
            </w:pPr>
          </w:p>
          <w:p w14:paraId="45C5C609" w14:textId="40E8827B" w:rsidR="002B11AD" w:rsidRPr="000D4848" w:rsidRDefault="00CF5212" w:rsidP="00D02D30">
            <w:pPr>
              <w:spacing w:after="0" w:line="240" w:lineRule="auto"/>
              <w:jc w:val="center"/>
              <w:rPr>
                <w:rFonts w:ascii="Times New Roman" w:hAnsi="Times New Roman"/>
                <w:sz w:val="20"/>
              </w:rPr>
            </w:pPr>
            <w:r w:rsidRPr="000D4848">
              <w:rPr>
                <w:rFonts w:ascii="Times New Roman" w:hAnsi="Times New Roman"/>
                <w:noProof/>
                <w:sz w:val="20"/>
                <w:lang w:eastAsia="ru-RU"/>
              </w:rPr>
              <w:drawing>
                <wp:inline distT="0" distB="0" distL="0" distR="0" wp14:anchorId="32E2739D" wp14:editId="1D01D841">
                  <wp:extent cx="2209800" cy="581914"/>
                  <wp:effectExtent l="0" t="0" r="0" b="889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6"/>
                          <a:stretch>
                            <a:fillRect/>
                          </a:stretch>
                        </pic:blipFill>
                        <pic:spPr>
                          <a:xfrm>
                            <a:off x="0" y="0"/>
                            <a:ext cx="2210109" cy="581995"/>
                          </a:xfrm>
                          <a:prstGeom prst="rect">
                            <a:avLst/>
                          </a:prstGeom>
                        </pic:spPr>
                      </pic:pic>
                    </a:graphicData>
                  </a:graphic>
                </wp:inline>
              </w:drawing>
            </w:r>
          </w:p>
          <w:p w14:paraId="4C43C8E7" w14:textId="4F4B2D8C" w:rsidR="0055742F" w:rsidRPr="000D4848" w:rsidRDefault="0055742F" w:rsidP="008D07EE">
            <w:pPr>
              <w:widowControl w:val="0"/>
              <w:kinsoku w:val="0"/>
              <w:overflowPunct w:val="0"/>
              <w:autoSpaceDE w:val="0"/>
              <w:autoSpaceDN w:val="0"/>
              <w:adjustRightInd w:val="0"/>
              <w:spacing w:after="0" w:line="240" w:lineRule="auto"/>
              <w:jc w:val="center"/>
              <w:rPr>
                <w:rFonts w:ascii="Times New Roman" w:hAnsi="Times New Roman"/>
                <w:spacing w:val="-1"/>
                <w:sz w:val="20"/>
              </w:rPr>
            </w:pPr>
          </w:p>
          <w:p w14:paraId="5F7F17BD" w14:textId="77777777" w:rsidR="0055742F" w:rsidRPr="000D4848" w:rsidRDefault="0055742F" w:rsidP="008D07EE">
            <w:pPr>
              <w:widowControl w:val="0"/>
              <w:kinsoku w:val="0"/>
              <w:overflowPunct w:val="0"/>
              <w:autoSpaceDE w:val="0"/>
              <w:autoSpaceDN w:val="0"/>
              <w:adjustRightInd w:val="0"/>
              <w:spacing w:after="0" w:line="240" w:lineRule="auto"/>
              <w:rPr>
                <w:rFonts w:ascii="Times New Roman" w:hAnsi="Times New Roman" w:cs="Times New Roman"/>
                <w:i/>
                <w:spacing w:val="-1"/>
                <w:sz w:val="20"/>
              </w:rPr>
            </w:pPr>
            <w:r w:rsidRPr="000D4848">
              <w:rPr>
                <w:rFonts w:ascii="Times New Roman" w:hAnsi="Times New Roman" w:cs="Times New Roman"/>
                <w:spacing w:val="-1"/>
                <w:sz w:val="20"/>
              </w:rPr>
              <w:t>где:</w:t>
            </w:r>
          </w:p>
          <w:p w14:paraId="29BE94FD" w14:textId="77777777" w:rsidR="0055742F" w:rsidRPr="000D4848" w:rsidRDefault="0055742F" w:rsidP="008D07EE">
            <w:pPr>
              <w:widowControl w:val="0"/>
              <w:kinsoku w:val="0"/>
              <w:overflowPunct w:val="0"/>
              <w:autoSpaceDE w:val="0"/>
              <w:autoSpaceDN w:val="0"/>
              <w:adjustRightInd w:val="0"/>
              <w:spacing w:after="0" w:line="266" w:lineRule="auto"/>
              <w:jc w:val="both"/>
              <w:rPr>
                <w:rFonts w:ascii="Times New Roman" w:hAnsi="Times New Roman" w:cs="Times New Roman"/>
                <w:spacing w:val="-1"/>
                <w:sz w:val="20"/>
              </w:rPr>
            </w:pPr>
            <w:r w:rsidRPr="000D4848">
              <w:rPr>
                <w:rFonts w:ascii="Times New Roman" w:hAnsi="Times New Roman" w:cs="Times New Roman"/>
                <w:spacing w:val="-1"/>
                <w:sz w:val="20"/>
              </w:rPr>
              <w:t>Х</w:t>
            </w:r>
            <w:r w:rsidRPr="000D4848">
              <w:rPr>
                <w:rFonts w:ascii="Times New Roman" w:hAnsi="Times New Roman" w:cs="Times New Roman"/>
                <w:spacing w:val="-1"/>
                <w:position w:val="-3"/>
                <w:sz w:val="20"/>
              </w:rPr>
              <w:t>i</w:t>
            </w:r>
            <w:r w:rsidRPr="000D4848">
              <w:rPr>
                <w:rFonts w:ascii="Times New Roman" w:hAnsi="Times New Roman" w:cs="Times New Roman"/>
                <w:spacing w:val="31"/>
                <w:position w:val="-3"/>
                <w:sz w:val="20"/>
              </w:rPr>
              <w:t xml:space="preserve"> </w:t>
            </w:r>
            <w:r w:rsidRPr="000D4848">
              <w:rPr>
                <w:rFonts w:ascii="Times New Roman" w:hAnsi="Times New Roman" w:cs="Times New Roman"/>
                <w:sz w:val="20"/>
              </w:rPr>
              <w:t>-</w:t>
            </w:r>
            <w:r w:rsidRPr="000D4848">
              <w:rPr>
                <w:rFonts w:ascii="Times New Roman" w:hAnsi="Times New Roman" w:cs="Times New Roman"/>
                <w:spacing w:val="46"/>
                <w:sz w:val="20"/>
              </w:rPr>
              <w:t xml:space="preserve"> </w:t>
            </w:r>
            <w:r w:rsidRPr="000D4848">
              <w:rPr>
                <w:rFonts w:ascii="Times New Roman" w:hAnsi="Times New Roman" w:cs="Times New Roman"/>
                <w:spacing w:val="-1"/>
                <w:sz w:val="20"/>
              </w:rPr>
              <w:t>значение</w:t>
            </w:r>
            <w:r w:rsidRPr="000D4848">
              <w:rPr>
                <w:rFonts w:ascii="Times New Roman" w:hAnsi="Times New Roman" w:cs="Times New Roman"/>
                <w:spacing w:val="46"/>
                <w:sz w:val="20"/>
              </w:rPr>
              <w:t xml:space="preserve"> </w:t>
            </w:r>
            <w:r w:rsidRPr="000D4848">
              <w:rPr>
                <w:rFonts w:ascii="Times New Roman" w:hAnsi="Times New Roman" w:cs="Times New Roman"/>
                <w:spacing w:val="-1"/>
                <w:sz w:val="20"/>
              </w:rPr>
              <w:t>характеристики,</w:t>
            </w:r>
            <w:r w:rsidRPr="000D4848">
              <w:rPr>
                <w:rFonts w:ascii="Times New Roman" w:hAnsi="Times New Roman" w:cs="Times New Roman"/>
                <w:spacing w:val="45"/>
                <w:sz w:val="20"/>
              </w:rPr>
              <w:t xml:space="preserve"> </w:t>
            </w:r>
            <w:r w:rsidRPr="000D4848">
              <w:rPr>
                <w:rFonts w:ascii="Times New Roman" w:hAnsi="Times New Roman" w:cs="Times New Roman"/>
                <w:spacing w:val="-1"/>
                <w:sz w:val="20"/>
              </w:rPr>
              <w:t>содержащееся</w:t>
            </w:r>
            <w:r w:rsidRPr="000D4848">
              <w:rPr>
                <w:rFonts w:ascii="Times New Roman" w:hAnsi="Times New Roman" w:cs="Times New Roman"/>
                <w:spacing w:val="47"/>
                <w:sz w:val="20"/>
              </w:rPr>
              <w:t xml:space="preserve"> </w:t>
            </w:r>
            <w:r w:rsidRPr="000D4848">
              <w:rPr>
                <w:rFonts w:ascii="Times New Roman" w:hAnsi="Times New Roman" w:cs="Times New Roman"/>
                <w:sz w:val="20"/>
              </w:rPr>
              <w:t>в</w:t>
            </w:r>
            <w:r w:rsidRPr="000D4848">
              <w:rPr>
                <w:rFonts w:ascii="Times New Roman" w:hAnsi="Times New Roman" w:cs="Times New Roman"/>
                <w:spacing w:val="46"/>
                <w:sz w:val="20"/>
              </w:rPr>
              <w:t xml:space="preserve"> </w:t>
            </w:r>
            <w:r w:rsidRPr="000D4848">
              <w:rPr>
                <w:rFonts w:ascii="Times New Roman" w:hAnsi="Times New Roman" w:cs="Times New Roman"/>
                <w:spacing w:val="-1"/>
                <w:sz w:val="20"/>
              </w:rPr>
              <w:t>предложении</w:t>
            </w:r>
            <w:r w:rsidRPr="000D4848">
              <w:rPr>
                <w:rFonts w:ascii="Times New Roman" w:hAnsi="Times New Roman" w:cs="Times New Roman"/>
                <w:spacing w:val="41"/>
                <w:sz w:val="20"/>
              </w:rPr>
              <w:t xml:space="preserve"> </w:t>
            </w:r>
            <w:r w:rsidRPr="000D4848">
              <w:rPr>
                <w:rFonts w:ascii="Times New Roman" w:hAnsi="Times New Roman" w:cs="Times New Roman"/>
                <w:spacing w:val="-1"/>
                <w:sz w:val="20"/>
              </w:rPr>
              <w:t>участника</w:t>
            </w:r>
            <w:r w:rsidRPr="000D4848">
              <w:rPr>
                <w:rFonts w:ascii="Times New Roman" w:hAnsi="Times New Roman" w:cs="Times New Roman"/>
                <w:sz w:val="20"/>
              </w:rPr>
              <w:t xml:space="preserve"> </w:t>
            </w:r>
            <w:r w:rsidRPr="000D4848">
              <w:rPr>
                <w:rFonts w:ascii="Times New Roman" w:hAnsi="Times New Roman" w:cs="Times New Roman"/>
                <w:spacing w:val="-1"/>
                <w:sz w:val="20"/>
              </w:rPr>
              <w:t>закупки,</w:t>
            </w:r>
            <w:r w:rsidRPr="000D4848">
              <w:rPr>
                <w:rFonts w:ascii="Times New Roman" w:hAnsi="Times New Roman" w:cs="Times New Roman"/>
                <w:sz w:val="20"/>
              </w:rPr>
              <w:t xml:space="preserve"> заявка </w:t>
            </w:r>
            <w:r w:rsidRPr="000D4848">
              <w:rPr>
                <w:rFonts w:ascii="Times New Roman" w:hAnsi="Times New Roman" w:cs="Times New Roman"/>
                <w:spacing w:val="-1"/>
                <w:sz w:val="20"/>
              </w:rPr>
              <w:t>(часть</w:t>
            </w:r>
            <w:r w:rsidRPr="000D4848">
              <w:rPr>
                <w:rFonts w:ascii="Times New Roman" w:hAnsi="Times New Roman" w:cs="Times New Roman"/>
                <w:sz w:val="20"/>
              </w:rPr>
              <w:t xml:space="preserve"> заявки) </w:t>
            </w:r>
            <w:r w:rsidRPr="000D4848">
              <w:rPr>
                <w:rFonts w:ascii="Times New Roman" w:hAnsi="Times New Roman" w:cs="Times New Roman"/>
                <w:spacing w:val="-1"/>
                <w:sz w:val="20"/>
              </w:rPr>
              <w:t>которого</w:t>
            </w:r>
            <w:r w:rsidRPr="000D4848">
              <w:rPr>
                <w:rFonts w:ascii="Times New Roman" w:hAnsi="Times New Roman" w:cs="Times New Roman"/>
                <w:sz w:val="20"/>
              </w:rPr>
              <w:t xml:space="preserve"> </w:t>
            </w:r>
            <w:r w:rsidRPr="000D4848">
              <w:rPr>
                <w:rFonts w:ascii="Times New Roman" w:hAnsi="Times New Roman" w:cs="Times New Roman"/>
                <w:spacing w:val="-1"/>
                <w:sz w:val="20"/>
              </w:rPr>
              <w:t>подлежит</w:t>
            </w:r>
            <w:r w:rsidRPr="000D4848">
              <w:rPr>
                <w:rFonts w:ascii="Times New Roman" w:hAnsi="Times New Roman" w:cs="Times New Roman"/>
                <w:spacing w:val="31"/>
                <w:sz w:val="20"/>
              </w:rPr>
              <w:t xml:space="preserve"> </w:t>
            </w:r>
            <w:r w:rsidRPr="000D4848">
              <w:rPr>
                <w:rFonts w:ascii="Times New Roman" w:hAnsi="Times New Roman" w:cs="Times New Roman"/>
                <w:sz w:val="20"/>
              </w:rPr>
              <w:t>в</w:t>
            </w:r>
            <w:r w:rsidRPr="000D4848">
              <w:rPr>
                <w:rFonts w:ascii="Times New Roman" w:hAnsi="Times New Roman" w:cs="Times New Roman"/>
                <w:spacing w:val="41"/>
                <w:sz w:val="20"/>
              </w:rPr>
              <w:t xml:space="preserve"> </w:t>
            </w:r>
            <w:r w:rsidRPr="000D4848">
              <w:rPr>
                <w:rFonts w:ascii="Times New Roman" w:hAnsi="Times New Roman" w:cs="Times New Roman"/>
                <w:spacing w:val="-1"/>
                <w:sz w:val="20"/>
              </w:rPr>
              <w:t>соответствии</w:t>
            </w:r>
            <w:r w:rsidRPr="000D4848">
              <w:rPr>
                <w:rFonts w:ascii="Times New Roman" w:hAnsi="Times New Roman" w:cs="Times New Roman"/>
                <w:spacing w:val="42"/>
                <w:sz w:val="20"/>
              </w:rPr>
              <w:t xml:space="preserve"> </w:t>
            </w:r>
            <w:r w:rsidRPr="000D4848">
              <w:rPr>
                <w:rFonts w:ascii="Times New Roman" w:hAnsi="Times New Roman" w:cs="Times New Roman"/>
                <w:sz w:val="20"/>
              </w:rPr>
              <w:t>с</w:t>
            </w:r>
            <w:r w:rsidRPr="000D4848">
              <w:rPr>
                <w:rFonts w:ascii="Times New Roman" w:hAnsi="Times New Roman" w:cs="Times New Roman"/>
                <w:spacing w:val="39"/>
                <w:sz w:val="20"/>
              </w:rPr>
              <w:t xml:space="preserve"> </w:t>
            </w:r>
            <w:r w:rsidRPr="000D4848">
              <w:rPr>
                <w:rFonts w:ascii="Times New Roman" w:hAnsi="Times New Roman" w:cs="Times New Roman"/>
                <w:spacing w:val="-1"/>
                <w:sz w:val="20"/>
              </w:rPr>
              <w:t>Федеральным</w:t>
            </w:r>
            <w:r w:rsidRPr="000D4848">
              <w:rPr>
                <w:rFonts w:ascii="Times New Roman" w:hAnsi="Times New Roman" w:cs="Times New Roman"/>
                <w:spacing w:val="41"/>
                <w:sz w:val="20"/>
              </w:rPr>
              <w:t xml:space="preserve"> </w:t>
            </w:r>
            <w:r w:rsidRPr="000D4848">
              <w:rPr>
                <w:rFonts w:ascii="Times New Roman" w:hAnsi="Times New Roman" w:cs="Times New Roman"/>
                <w:spacing w:val="-1"/>
                <w:sz w:val="20"/>
              </w:rPr>
              <w:t>законом</w:t>
            </w:r>
            <w:r w:rsidRPr="000D4848">
              <w:rPr>
                <w:rFonts w:ascii="Times New Roman" w:hAnsi="Times New Roman" w:cs="Times New Roman"/>
                <w:spacing w:val="39"/>
                <w:sz w:val="20"/>
              </w:rPr>
              <w:t xml:space="preserve"> </w:t>
            </w:r>
            <w:r w:rsidRPr="000D4848">
              <w:rPr>
                <w:rFonts w:ascii="Times New Roman" w:hAnsi="Times New Roman" w:cs="Times New Roman"/>
                <w:spacing w:val="-1"/>
                <w:sz w:val="20"/>
              </w:rPr>
              <w:t>оценке</w:t>
            </w:r>
            <w:r w:rsidRPr="000D4848">
              <w:rPr>
                <w:rFonts w:ascii="Times New Roman" w:hAnsi="Times New Roman" w:cs="Times New Roman"/>
                <w:spacing w:val="40"/>
                <w:sz w:val="20"/>
              </w:rPr>
              <w:t xml:space="preserve"> </w:t>
            </w:r>
            <w:r w:rsidRPr="000D4848">
              <w:rPr>
                <w:rFonts w:ascii="Times New Roman" w:hAnsi="Times New Roman" w:cs="Times New Roman"/>
                <w:sz w:val="20"/>
              </w:rPr>
              <w:t>по</w:t>
            </w:r>
            <w:r w:rsidRPr="000D4848">
              <w:rPr>
                <w:rFonts w:ascii="Times New Roman" w:hAnsi="Times New Roman" w:cs="Times New Roman"/>
                <w:spacing w:val="40"/>
                <w:sz w:val="20"/>
              </w:rPr>
              <w:t xml:space="preserve"> </w:t>
            </w:r>
            <w:r w:rsidRPr="000D4848">
              <w:rPr>
                <w:rFonts w:ascii="Times New Roman" w:hAnsi="Times New Roman" w:cs="Times New Roman"/>
                <w:spacing w:val="-1"/>
                <w:sz w:val="20"/>
              </w:rPr>
              <w:t>критерию</w:t>
            </w:r>
            <w:r w:rsidRPr="000D4848">
              <w:rPr>
                <w:rFonts w:ascii="Times New Roman" w:hAnsi="Times New Roman" w:cs="Times New Roman"/>
                <w:spacing w:val="46"/>
                <w:sz w:val="20"/>
              </w:rPr>
              <w:t xml:space="preserve"> </w:t>
            </w:r>
            <w:r w:rsidRPr="000D4848">
              <w:rPr>
                <w:rFonts w:ascii="Times New Roman" w:hAnsi="Times New Roman" w:cs="Times New Roman"/>
                <w:spacing w:val="-1"/>
                <w:sz w:val="20"/>
              </w:rPr>
              <w:t>оценки</w:t>
            </w:r>
            <w:r w:rsidRPr="000D4848">
              <w:rPr>
                <w:rFonts w:ascii="Times New Roman" w:hAnsi="Times New Roman" w:cs="Times New Roman"/>
                <w:spacing w:val="37"/>
                <w:sz w:val="20"/>
              </w:rPr>
              <w:t xml:space="preserve"> </w:t>
            </w:r>
            <w:r w:rsidRPr="000D4848">
              <w:rPr>
                <w:rFonts w:ascii="Times New Roman" w:hAnsi="Times New Roman" w:cs="Times New Roman"/>
                <w:spacing w:val="-1"/>
                <w:sz w:val="20"/>
              </w:rPr>
              <w:t>"</w:t>
            </w:r>
            <w:r w:rsidRPr="000D4848">
              <w:rPr>
                <w:rFonts w:ascii="Times New Roman" w:hAnsi="Times New Roman" w:cs="Times New Roman"/>
                <w:sz w:val="20"/>
              </w:rPr>
              <w:t xml:space="preserve"> </w:t>
            </w:r>
            <w:r w:rsidRPr="000D4848">
              <w:rPr>
                <w:rFonts w:ascii="Times New Roman" w:hAnsi="Times New Roman" w:cs="Times New Roman"/>
                <w:spacing w:val="-1"/>
                <w:sz w:val="20"/>
              </w:rPr>
              <w:t>квалификация участников закупки ";</w:t>
            </w:r>
          </w:p>
          <w:p w14:paraId="6FF3E5AB" w14:textId="52B355EA" w:rsidR="0055742F" w:rsidRPr="000D4848" w:rsidRDefault="0055742F" w:rsidP="00C1785C">
            <w:pPr>
              <w:tabs>
                <w:tab w:val="left" w:pos="-360"/>
                <w:tab w:val="left" w:pos="360"/>
              </w:tabs>
              <w:rPr>
                <w:rFonts w:ascii="Times New Roman" w:eastAsia="Times New Roman" w:hAnsi="Times New Roman" w:cs="Times New Roman"/>
                <w:spacing w:val="-1"/>
                <w:sz w:val="20"/>
              </w:rPr>
            </w:pPr>
            <w:r w:rsidRPr="000D4848">
              <w:rPr>
                <w:rFonts w:ascii="Times New Roman" w:eastAsia="Times New Roman" w:hAnsi="Times New Roman" w:cs="Times New Roman"/>
                <w:spacing w:val="-1"/>
                <w:sz w:val="20"/>
              </w:rPr>
              <w:fldChar w:fldCharType="begin"/>
            </w:r>
            <w:r w:rsidRPr="000D4848">
              <w:rPr>
                <w:rFonts w:ascii="Times New Roman" w:eastAsia="Times New Roman" w:hAnsi="Times New Roman" w:cs="Times New Roman"/>
                <w:spacing w:val="-1"/>
                <w:sz w:val="20"/>
              </w:rPr>
              <w:instrText xml:space="preserve"> QUOTE </w:instrText>
            </w:r>
            <w:r w:rsidRPr="000D4848">
              <w:rPr>
                <w:rFonts w:ascii="Times New Roman" w:eastAsia="Times New Roman" w:hAnsi="Times New Roman" w:cs="Times New Roman"/>
                <w:noProof/>
                <w:spacing w:val="-1"/>
                <w:sz w:val="20"/>
                <w:lang w:eastAsia="ru-RU"/>
              </w:rPr>
              <w:drawing>
                <wp:inline distT="0" distB="0" distL="0" distR="0" wp14:anchorId="2ED1E66D" wp14:editId="4581B532">
                  <wp:extent cx="327660" cy="190500"/>
                  <wp:effectExtent l="0" t="0" r="0" b="0"/>
                  <wp:docPr id="8"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27">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327660" cy="190500"/>
                          </a:xfrm>
                          <a:prstGeom prst="rect">
                            <a:avLst/>
                          </a:prstGeom>
                          <a:noFill/>
                          <a:ln>
                            <a:noFill/>
                          </a:ln>
                        </pic:spPr>
                      </pic:pic>
                    </a:graphicData>
                  </a:graphic>
                </wp:inline>
              </w:drawing>
            </w:r>
            <w:r w:rsidRPr="000D4848">
              <w:rPr>
                <w:rFonts w:ascii="Times New Roman" w:eastAsia="Times New Roman" w:hAnsi="Times New Roman" w:cs="Times New Roman"/>
                <w:spacing w:val="-1"/>
                <w:sz w:val="20"/>
              </w:rPr>
              <w:instrText xml:space="preserve"> </w:instrText>
            </w:r>
            <w:r w:rsidRPr="000D4848">
              <w:rPr>
                <w:rFonts w:ascii="Times New Roman" w:eastAsia="Times New Roman" w:hAnsi="Times New Roman" w:cs="Times New Roman"/>
                <w:spacing w:val="-1"/>
                <w:sz w:val="20"/>
              </w:rPr>
              <w:fldChar w:fldCharType="separate"/>
            </w:r>
            <w:r w:rsidR="00CF5212" w:rsidRPr="000D4848">
              <w:rPr>
                <w:rFonts w:ascii="Times New Roman" w:eastAsia="Times New Roman" w:hAnsi="Times New Roman" w:cs="Times New Roman"/>
                <w:noProof/>
                <w:spacing w:val="-1"/>
                <w:sz w:val="20"/>
                <w:lang w:eastAsia="ru-RU"/>
              </w:rPr>
              <w:drawing>
                <wp:inline distT="0" distB="0" distL="0" distR="0" wp14:anchorId="7E6C9CE9" wp14:editId="26F91F9D">
                  <wp:extent cx="467833" cy="314325"/>
                  <wp:effectExtent l="0" t="0" r="8890" b="0"/>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8"/>
                          <a:stretch>
                            <a:fillRect/>
                          </a:stretch>
                        </pic:blipFill>
                        <pic:spPr>
                          <a:xfrm>
                            <a:off x="0" y="0"/>
                            <a:ext cx="467898" cy="314369"/>
                          </a:xfrm>
                          <a:prstGeom prst="rect">
                            <a:avLst/>
                          </a:prstGeom>
                        </pic:spPr>
                      </pic:pic>
                    </a:graphicData>
                  </a:graphic>
                </wp:inline>
              </w:drawing>
            </w:r>
            <w:r w:rsidRPr="000D4848">
              <w:rPr>
                <w:rFonts w:ascii="Times New Roman" w:eastAsia="Times New Roman" w:hAnsi="Times New Roman" w:cs="Times New Roman"/>
                <w:spacing w:val="-1"/>
                <w:sz w:val="20"/>
              </w:rPr>
              <w:fldChar w:fldCharType="end"/>
            </w:r>
            <w:r w:rsidRPr="000D4848">
              <w:rPr>
                <w:rFonts w:ascii="Times New Roman" w:eastAsia="Times New Roman" w:hAnsi="Times New Roman" w:cs="Times New Roman"/>
                <w:spacing w:val="-1"/>
                <w:sz w:val="20"/>
              </w:rPr>
              <w:t xml:space="preserve"> - предельное максимальное значение характеристики, установленное заказчиком </w:t>
            </w:r>
            <w:r w:rsidR="00C1785C" w:rsidRPr="000D4848">
              <w:rPr>
                <w:rFonts w:ascii="Times New Roman" w:eastAsia="Times New Roman" w:hAnsi="Times New Roman" w:cs="Times New Roman"/>
                <w:spacing w:val="-1"/>
                <w:sz w:val="20"/>
              </w:rPr>
              <w:t>1</w:t>
            </w:r>
            <w:r w:rsidR="00472C50">
              <w:rPr>
                <w:rFonts w:ascii="Times New Roman" w:eastAsia="Times New Roman" w:hAnsi="Times New Roman" w:cs="Times New Roman"/>
                <w:spacing w:val="-1"/>
                <w:sz w:val="20"/>
              </w:rPr>
              <w:t>61 677 520</w:t>
            </w:r>
            <w:r w:rsidRPr="000D4848">
              <w:rPr>
                <w:rFonts w:ascii="Times New Roman" w:eastAsia="Times New Roman" w:hAnsi="Times New Roman" w:cs="Times New Roman"/>
                <w:b/>
                <w:bCs/>
                <w:i/>
                <w:iCs/>
                <w:spacing w:val="-1"/>
                <w:sz w:val="20"/>
              </w:rPr>
              <w:t xml:space="preserve"> (</w:t>
            </w:r>
            <w:r w:rsidR="00C1785C" w:rsidRPr="000D4848">
              <w:rPr>
                <w:rFonts w:ascii="Times New Roman" w:eastAsia="Times New Roman" w:hAnsi="Times New Roman" w:cs="Times New Roman"/>
                <w:b/>
                <w:bCs/>
                <w:i/>
                <w:iCs/>
                <w:spacing w:val="-1"/>
                <w:sz w:val="20"/>
              </w:rPr>
              <w:t xml:space="preserve">сто </w:t>
            </w:r>
            <w:r w:rsidR="00472C50">
              <w:rPr>
                <w:rFonts w:ascii="Times New Roman" w:eastAsia="Times New Roman" w:hAnsi="Times New Roman" w:cs="Times New Roman"/>
                <w:b/>
                <w:bCs/>
                <w:i/>
                <w:iCs/>
                <w:spacing w:val="-1"/>
                <w:sz w:val="20"/>
              </w:rPr>
              <w:t>шестьдесят один миллион шестьсот семьдесят семь тысяч пятьсот двадцать</w:t>
            </w:r>
            <w:r w:rsidRPr="000D4848">
              <w:rPr>
                <w:rFonts w:ascii="Times New Roman" w:eastAsia="Times New Roman" w:hAnsi="Times New Roman" w:cs="Times New Roman"/>
                <w:b/>
                <w:bCs/>
                <w:i/>
                <w:iCs/>
                <w:spacing w:val="-1"/>
                <w:sz w:val="20"/>
              </w:rPr>
              <w:t>) рублей</w:t>
            </w:r>
            <w:r w:rsidRPr="000D4848">
              <w:rPr>
                <w:rFonts w:ascii="Times New Roman" w:eastAsia="Times New Roman" w:hAnsi="Times New Roman" w:cs="Times New Roman"/>
                <w:spacing w:val="-1"/>
                <w:sz w:val="20"/>
              </w:rPr>
              <w:t>.</w:t>
            </w:r>
          </w:p>
          <w:p w14:paraId="3137F79A" w14:textId="1DEC3A39" w:rsidR="00CF5212" w:rsidRPr="000D4848" w:rsidRDefault="00CF5212" w:rsidP="00472C50">
            <w:pPr>
              <w:tabs>
                <w:tab w:val="left" w:pos="-360"/>
                <w:tab w:val="left" w:pos="360"/>
              </w:tabs>
              <w:rPr>
                <w:rFonts w:ascii="Times New Roman" w:hAnsi="Times New Roman" w:cs="Times New Roman"/>
                <w:sz w:val="20"/>
                <w:szCs w:val="20"/>
              </w:rPr>
            </w:pPr>
            <w:r w:rsidRPr="000D4848">
              <w:rPr>
                <w:rFonts w:ascii="Times New Roman" w:eastAsia="Times New Roman" w:hAnsi="Times New Roman" w:cs="Times New Roman"/>
                <w:spacing w:val="-1"/>
                <w:sz w:val="20"/>
              </w:rPr>
              <w:fldChar w:fldCharType="begin"/>
            </w:r>
            <w:r w:rsidRPr="000D4848">
              <w:rPr>
                <w:rFonts w:ascii="Times New Roman" w:eastAsia="Times New Roman" w:hAnsi="Times New Roman" w:cs="Times New Roman"/>
                <w:spacing w:val="-1"/>
                <w:sz w:val="20"/>
              </w:rPr>
              <w:instrText xml:space="preserve"> QUOTE </w:instrText>
            </w:r>
            <w:r w:rsidRPr="000D4848">
              <w:rPr>
                <w:rFonts w:ascii="Times New Roman" w:eastAsia="Times New Roman" w:hAnsi="Times New Roman" w:cs="Times New Roman"/>
                <w:noProof/>
                <w:spacing w:val="-1"/>
                <w:sz w:val="20"/>
                <w:lang w:eastAsia="ru-RU"/>
              </w:rPr>
              <w:drawing>
                <wp:inline distT="0" distB="0" distL="0" distR="0" wp14:anchorId="0600FF5D" wp14:editId="6F5154F2">
                  <wp:extent cx="327660" cy="190500"/>
                  <wp:effectExtent l="0" t="0" r="0" b="0"/>
                  <wp:docPr id="14"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27">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327660" cy="190500"/>
                          </a:xfrm>
                          <a:prstGeom prst="rect">
                            <a:avLst/>
                          </a:prstGeom>
                          <a:noFill/>
                          <a:ln>
                            <a:noFill/>
                          </a:ln>
                        </pic:spPr>
                      </pic:pic>
                    </a:graphicData>
                  </a:graphic>
                </wp:inline>
              </w:drawing>
            </w:r>
            <w:r w:rsidRPr="000D4848">
              <w:rPr>
                <w:rFonts w:ascii="Times New Roman" w:eastAsia="Times New Roman" w:hAnsi="Times New Roman" w:cs="Times New Roman"/>
                <w:spacing w:val="-1"/>
                <w:sz w:val="20"/>
              </w:rPr>
              <w:instrText xml:space="preserve"> </w:instrText>
            </w:r>
            <w:r w:rsidRPr="000D4848">
              <w:rPr>
                <w:rFonts w:ascii="Times New Roman" w:eastAsia="Times New Roman" w:hAnsi="Times New Roman" w:cs="Times New Roman"/>
                <w:spacing w:val="-1"/>
                <w:sz w:val="20"/>
              </w:rPr>
              <w:fldChar w:fldCharType="separate"/>
            </w:r>
            <w:r w:rsidRPr="000D4848">
              <w:rPr>
                <w:rFonts w:ascii="Times New Roman" w:eastAsia="Times New Roman" w:hAnsi="Times New Roman" w:cs="Times New Roman"/>
                <w:noProof/>
                <w:spacing w:val="-1"/>
                <w:sz w:val="20"/>
                <w:lang w:eastAsia="ru-RU"/>
              </w:rPr>
              <w:drawing>
                <wp:inline distT="0" distB="0" distL="0" distR="0" wp14:anchorId="01BBDBEA" wp14:editId="6906CC84">
                  <wp:extent cx="466724" cy="257037"/>
                  <wp:effectExtent l="0" t="0" r="0" b="0"/>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9"/>
                          <a:stretch>
                            <a:fillRect/>
                          </a:stretch>
                        </pic:blipFill>
                        <pic:spPr>
                          <a:xfrm>
                            <a:off x="0" y="0"/>
                            <a:ext cx="466790" cy="257073"/>
                          </a:xfrm>
                          <a:prstGeom prst="rect">
                            <a:avLst/>
                          </a:prstGeom>
                        </pic:spPr>
                      </pic:pic>
                    </a:graphicData>
                  </a:graphic>
                </wp:inline>
              </w:drawing>
            </w:r>
            <w:r w:rsidRPr="000D4848">
              <w:rPr>
                <w:rFonts w:ascii="Times New Roman" w:eastAsia="Times New Roman" w:hAnsi="Times New Roman" w:cs="Times New Roman"/>
                <w:spacing w:val="-1"/>
                <w:sz w:val="20"/>
              </w:rPr>
              <w:fldChar w:fldCharType="end"/>
            </w:r>
            <w:r w:rsidRPr="000D4848">
              <w:rPr>
                <w:rFonts w:ascii="Times New Roman" w:eastAsia="Times New Roman" w:hAnsi="Times New Roman" w:cs="Times New Roman"/>
                <w:spacing w:val="-1"/>
                <w:sz w:val="20"/>
              </w:rPr>
              <w:t xml:space="preserve"> - предельное </w:t>
            </w:r>
            <w:r w:rsidR="00334CE1">
              <w:rPr>
                <w:rFonts w:ascii="Times New Roman" w:eastAsia="Times New Roman" w:hAnsi="Times New Roman" w:cs="Times New Roman"/>
                <w:spacing w:val="-1"/>
                <w:sz w:val="20"/>
              </w:rPr>
              <w:t>минимальное</w:t>
            </w:r>
            <w:r w:rsidRPr="000D4848">
              <w:rPr>
                <w:rFonts w:ascii="Times New Roman" w:eastAsia="Times New Roman" w:hAnsi="Times New Roman" w:cs="Times New Roman"/>
                <w:spacing w:val="-1"/>
                <w:sz w:val="20"/>
              </w:rPr>
              <w:t xml:space="preserve"> значение характеристики, установленное заказчиком </w:t>
            </w:r>
            <w:r w:rsidR="00472C50">
              <w:rPr>
                <w:rFonts w:ascii="Times New Roman" w:eastAsia="Times New Roman" w:hAnsi="Times New Roman" w:cs="Times New Roman"/>
                <w:spacing w:val="-1"/>
                <w:sz w:val="20"/>
              </w:rPr>
              <w:t>32 335 504</w:t>
            </w:r>
            <w:r w:rsidRPr="000D4848">
              <w:rPr>
                <w:rFonts w:ascii="Times New Roman" w:eastAsia="Times New Roman" w:hAnsi="Times New Roman" w:cs="Times New Roman"/>
                <w:b/>
                <w:bCs/>
                <w:i/>
                <w:iCs/>
                <w:spacing w:val="-1"/>
                <w:sz w:val="20"/>
              </w:rPr>
              <w:t xml:space="preserve"> (</w:t>
            </w:r>
            <w:r w:rsidR="00472C50">
              <w:rPr>
                <w:rFonts w:ascii="Times New Roman" w:eastAsia="Times New Roman" w:hAnsi="Times New Roman" w:cs="Times New Roman"/>
                <w:b/>
                <w:bCs/>
                <w:i/>
                <w:iCs/>
                <w:spacing w:val="-1"/>
                <w:sz w:val="20"/>
              </w:rPr>
              <w:t>тридцать два миллиона триста тридцать пять тысяч пятьсот четыре</w:t>
            </w:r>
            <w:r w:rsidRPr="000D4848">
              <w:rPr>
                <w:rFonts w:ascii="Times New Roman" w:eastAsia="Times New Roman" w:hAnsi="Times New Roman" w:cs="Times New Roman"/>
                <w:b/>
                <w:bCs/>
                <w:i/>
                <w:iCs/>
                <w:spacing w:val="-1"/>
                <w:sz w:val="20"/>
              </w:rPr>
              <w:t>) рубл</w:t>
            </w:r>
            <w:r w:rsidR="00472C50">
              <w:rPr>
                <w:rFonts w:ascii="Times New Roman" w:eastAsia="Times New Roman" w:hAnsi="Times New Roman" w:cs="Times New Roman"/>
                <w:b/>
                <w:bCs/>
                <w:i/>
                <w:iCs/>
                <w:spacing w:val="-1"/>
                <w:sz w:val="20"/>
              </w:rPr>
              <w:t>я</w:t>
            </w:r>
            <w:r w:rsidRPr="000D4848">
              <w:rPr>
                <w:rFonts w:ascii="Times New Roman" w:eastAsia="Times New Roman" w:hAnsi="Times New Roman" w:cs="Times New Roman"/>
                <w:spacing w:val="-1"/>
                <w:sz w:val="20"/>
              </w:rPr>
              <w:t>.</w:t>
            </w:r>
          </w:p>
        </w:tc>
      </w:tr>
      <w:tr w:rsidR="00334CE1" w:rsidRPr="00E52E8F" w14:paraId="4016B0F0" w14:textId="77777777" w:rsidTr="0064125A">
        <w:tc>
          <w:tcPr>
            <w:tcW w:w="15254" w:type="dxa"/>
            <w:gridSpan w:val="9"/>
            <w:tcBorders>
              <w:top w:val="single" w:sz="4" w:space="0" w:color="000000"/>
            </w:tcBorders>
          </w:tcPr>
          <w:p w14:paraId="58251E94" w14:textId="77777777" w:rsidR="00334CE1" w:rsidRDefault="00334CE1">
            <w:pPr>
              <w:widowControl w:val="0"/>
              <w:spacing w:after="0" w:line="240" w:lineRule="auto"/>
              <w:jc w:val="center"/>
              <w:outlineLvl w:val="2"/>
              <w:rPr>
                <w:rFonts w:ascii="Times New Roman" w:eastAsia="Times New Roman" w:hAnsi="Times New Roman" w:cs="Times New Roman"/>
                <w:sz w:val="20"/>
                <w:szCs w:val="20"/>
                <w:lang w:eastAsia="ru-RU"/>
              </w:rPr>
            </w:pPr>
          </w:p>
          <w:p w14:paraId="2312F852" w14:textId="77777777" w:rsidR="00334CE1" w:rsidRDefault="00334CE1">
            <w:pPr>
              <w:widowControl w:val="0"/>
              <w:spacing w:after="0" w:line="240" w:lineRule="auto"/>
              <w:jc w:val="center"/>
              <w:outlineLvl w:val="2"/>
              <w:rPr>
                <w:rFonts w:ascii="Times New Roman" w:eastAsia="Times New Roman" w:hAnsi="Times New Roman" w:cs="Times New Roman"/>
                <w:sz w:val="20"/>
                <w:szCs w:val="20"/>
                <w:lang w:eastAsia="ru-RU"/>
              </w:rPr>
            </w:pPr>
          </w:p>
          <w:p w14:paraId="29CD327D" w14:textId="77777777" w:rsidR="00334CE1" w:rsidRPr="000C0DA8" w:rsidRDefault="00334CE1">
            <w:pPr>
              <w:widowControl w:val="0"/>
              <w:spacing w:after="0" w:line="240" w:lineRule="auto"/>
              <w:jc w:val="center"/>
              <w:outlineLvl w:val="2"/>
              <w:rPr>
                <w:rFonts w:ascii="Times New Roman" w:eastAsia="Times New Roman" w:hAnsi="Times New Roman" w:cs="Times New Roman"/>
                <w:sz w:val="20"/>
                <w:szCs w:val="20"/>
                <w:lang w:eastAsia="ru-RU"/>
              </w:rPr>
            </w:pPr>
            <w:r w:rsidRPr="000C0DA8">
              <w:rPr>
                <w:rFonts w:ascii="Times New Roman" w:eastAsia="Times New Roman" w:hAnsi="Times New Roman" w:cs="Times New Roman"/>
                <w:sz w:val="20"/>
                <w:szCs w:val="20"/>
                <w:lang w:eastAsia="ru-RU"/>
              </w:rPr>
              <w:t>III. Отдельные положения о применении отдельных критериев оценки, показателей оценки и показателей оценки, детализирующих показатели оценки, предусмотренных разделом II настоящего документа</w:t>
            </w:r>
          </w:p>
        </w:tc>
      </w:tr>
      <w:tr w:rsidR="00334CE1" w:rsidRPr="000C666C" w14:paraId="2FD88279" w14:textId="77777777" w:rsidTr="0064125A">
        <w:tc>
          <w:tcPr>
            <w:tcW w:w="822" w:type="dxa"/>
            <w:tcBorders>
              <w:top w:val="single" w:sz="4" w:space="0" w:color="000000"/>
              <w:left w:val="single" w:sz="4" w:space="0" w:color="000000"/>
              <w:bottom w:val="single" w:sz="4" w:space="0" w:color="000000"/>
              <w:right w:val="single" w:sz="4" w:space="0" w:color="000000"/>
            </w:tcBorders>
          </w:tcPr>
          <w:p w14:paraId="418EC4A0" w14:textId="77777777" w:rsidR="00334CE1" w:rsidRPr="000C666C" w:rsidRDefault="00334CE1" w:rsidP="000C666C">
            <w:pPr>
              <w:widowControl w:val="0"/>
              <w:spacing w:after="0" w:line="240" w:lineRule="auto"/>
              <w:jc w:val="center"/>
              <w:rPr>
                <w:rFonts w:ascii="Times New Roman" w:eastAsia="Times New Roman" w:hAnsi="Times New Roman" w:cs="Times New Roman"/>
                <w:sz w:val="20"/>
                <w:szCs w:val="20"/>
                <w:lang w:eastAsia="ru-RU"/>
              </w:rPr>
            </w:pPr>
            <w:r w:rsidRPr="000C666C">
              <w:rPr>
                <w:rFonts w:ascii="Times New Roman" w:eastAsia="Times New Roman" w:hAnsi="Times New Roman" w:cs="Times New Roman"/>
                <w:sz w:val="20"/>
                <w:szCs w:val="20"/>
                <w:lang w:eastAsia="ru-RU"/>
              </w:rPr>
              <w:t>№ п/п</w:t>
            </w:r>
          </w:p>
        </w:tc>
        <w:tc>
          <w:tcPr>
            <w:tcW w:w="5170" w:type="dxa"/>
            <w:gridSpan w:val="4"/>
            <w:tcBorders>
              <w:top w:val="single" w:sz="4" w:space="0" w:color="000000"/>
              <w:left w:val="single" w:sz="4" w:space="0" w:color="000000"/>
              <w:bottom w:val="single" w:sz="4" w:space="0" w:color="000000"/>
              <w:right w:val="single" w:sz="4" w:space="0" w:color="000000"/>
            </w:tcBorders>
          </w:tcPr>
          <w:p w14:paraId="1D19F502" w14:textId="77777777" w:rsidR="00334CE1" w:rsidRPr="000C666C" w:rsidRDefault="00334CE1" w:rsidP="000C666C">
            <w:pPr>
              <w:widowControl w:val="0"/>
              <w:spacing w:after="0" w:line="240" w:lineRule="auto"/>
              <w:jc w:val="center"/>
              <w:rPr>
                <w:rFonts w:ascii="Times New Roman" w:eastAsia="Times New Roman" w:hAnsi="Times New Roman" w:cs="Times New Roman"/>
                <w:sz w:val="20"/>
                <w:szCs w:val="20"/>
                <w:lang w:eastAsia="ru-RU"/>
              </w:rPr>
            </w:pPr>
            <w:r w:rsidRPr="000C666C">
              <w:rPr>
                <w:rFonts w:ascii="Times New Roman" w:eastAsia="Times New Roman" w:hAnsi="Times New Roman" w:cs="Times New Roman"/>
                <w:sz w:val="20"/>
                <w:szCs w:val="20"/>
                <w:lang w:eastAsia="ru-RU"/>
              </w:rPr>
              <w:t>Наименование критерия оценки, показателя оценки, показателя оценки, детализирующего показатель оценки, при применении которого устанавливается положение, предусмотренное графой 3</w:t>
            </w:r>
          </w:p>
        </w:tc>
        <w:tc>
          <w:tcPr>
            <w:tcW w:w="9262" w:type="dxa"/>
            <w:gridSpan w:val="4"/>
            <w:tcBorders>
              <w:top w:val="single" w:sz="4" w:space="0" w:color="000000"/>
              <w:left w:val="single" w:sz="4" w:space="0" w:color="000000"/>
              <w:bottom w:val="single" w:sz="4" w:space="0" w:color="000000"/>
              <w:right w:val="single" w:sz="4" w:space="0" w:color="000000"/>
            </w:tcBorders>
          </w:tcPr>
          <w:p w14:paraId="07D92120" w14:textId="77777777" w:rsidR="00334CE1" w:rsidRPr="000C666C" w:rsidRDefault="00334CE1" w:rsidP="000C666C">
            <w:pPr>
              <w:widowControl w:val="0"/>
              <w:spacing w:after="0" w:line="240" w:lineRule="auto"/>
              <w:jc w:val="center"/>
              <w:rPr>
                <w:rFonts w:ascii="Times New Roman" w:eastAsia="Times New Roman" w:hAnsi="Times New Roman" w:cs="Times New Roman"/>
                <w:sz w:val="20"/>
                <w:szCs w:val="20"/>
                <w:lang w:eastAsia="ru-RU"/>
              </w:rPr>
            </w:pPr>
            <w:r w:rsidRPr="000C666C">
              <w:rPr>
                <w:rFonts w:ascii="Times New Roman" w:eastAsia="Times New Roman" w:hAnsi="Times New Roman" w:cs="Times New Roman"/>
                <w:sz w:val="20"/>
                <w:szCs w:val="20"/>
                <w:lang w:eastAsia="ru-RU"/>
              </w:rPr>
              <w:t>Положение о применения критерия оценки, показателя оценки, показателя оценки, детализирующего показатель оценки</w:t>
            </w:r>
          </w:p>
        </w:tc>
      </w:tr>
      <w:tr w:rsidR="00334CE1" w:rsidRPr="000C666C" w14:paraId="7DA7985C" w14:textId="77777777" w:rsidTr="0064125A">
        <w:tc>
          <w:tcPr>
            <w:tcW w:w="822" w:type="dxa"/>
            <w:tcBorders>
              <w:top w:val="single" w:sz="4" w:space="0" w:color="000000"/>
              <w:left w:val="single" w:sz="4" w:space="0" w:color="000000"/>
              <w:bottom w:val="single" w:sz="4" w:space="0" w:color="000000"/>
              <w:right w:val="single" w:sz="4" w:space="0" w:color="000000"/>
            </w:tcBorders>
          </w:tcPr>
          <w:p w14:paraId="20121820" w14:textId="77777777" w:rsidR="00334CE1" w:rsidRPr="000C666C" w:rsidRDefault="00334CE1" w:rsidP="000C666C">
            <w:pPr>
              <w:widowControl w:val="0"/>
              <w:spacing w:after="0" w:line="240" w:lineRule="auto"/>
              <w:jc w:val="center"/>
              <w:rPr>
                <w:rFonts w:ascii="Times New Roman" w:eastAsia="Times New Roman" w:hAnsi="Times New Roman" w:cs="Times New Roman"/>
                <w:sz w:val="20"/>
                <w:szCs w:val="20"/>
                <w:lang w:eastAsia="ru-RU"/>
              </w:rPr>
            </w:pPr>
            <w:r w:rsidRPr="000C666C">
              <w:rPr>
                <w:rFonts w:ascii="Times New Roman" w:eastAsia="Times New Roman" w:hAnsi="Times New Roman" w:cs="Times New Roman"/>
                <w:sz w:val="20"/>
                <w:szCs w:val="20"/>
                <w:lang w:eastAsia="ru-RU"/>
              </w:rPr>
              <w:lastRenderedPageBreak/>
              <w:t>1</w:t>
            </w:r>
          </w:p>
        </w:tc>
        <w:tc>
          <w:tcPr>
            <w:tcW w:w="5170" w:type="dxa"/>
            <w:gridSpan w:val="4"/>
            <w:tcBorders>
              <w:top w:val="single" w:sz="4" w:space="0" w:color="000000"/>
              <w:left w:val="single" w:sz="4" w:space="0" w:color="000000"/>
              <w:bottom w:val="single" w:sz="4" w:space="0" w:color="000000"/>
              <w:right w:val="single" w:sz="4" w:space="0" w:color="000000"/>
            </w:tcBorders>
          </w:tcPr>
          <w:p w14:paraId="713457FE" w14:textId="77777777" w:rsidR="00334CE1" w:rsidRPr="000C666C" w:rsidRDefault="00334CE1" w:rsidP="000C666C">
            <w:pPr>
              <w:widowControl w:val="0"/>
              <w:spacing w:after="0" w:line="240" w:lineRule="auto"/>
              <w:jc w:val="center"/>
              <w:rPr>
                <w:rFonts w:ascii="Times New Roman" w:eastAsia="Times New Roman" w:hAnsi="Times New Roman" w:cs="Times New Roman"/>
                <w:sz w:val="20"/>
                <w:szCs w:val="20"/>
                <w:lang w:eastAsia="ru-RU"/>
              </w:rPr>
            </w:pPr>
            <w:bookmarkStart w:id="0" w:name="P431"/>
            <w:bookmarkEnd w:id="0"/>
            <w:r w:rsidRPr="000C666C">
              <w:rPr>
                <w:rFonts w:ascii="Times New Roman" w:eastAsia="Times New Roman" w:hAnsi="Times New Roman" w:cs="Times New Roman"/>
                <w:sz w:val="20"/>
                <w:szCs w:val="20"/>
                <w:lang w:eastAsia="ru-RU"/>
              </w:rPr>
              <w:t>2</w:t>
            </w:r>
          </w:p>
        </w:tc>
        <w:tc>
          <w:tcPr>
            <w:tcW w:w="9262" w:type="dxa"/>
            <w:gridSpan w:val="4"/>
            <w:tcBorders>
              <w:top w:val="single" w:sz="4" w:space="0" w:color="000000"/>
              <w:left w:val="single" w:sz="4" w:space="0" w:color="000000"/>
              <w:bottom w:val="single" w:sz="4" w:space="0" w:color="000000"/>
              <w:right w:val="single" w:sz="4" w:space="0" w:color="000000"/>
            </w:tcBorders>
          </w:tcPr>
          <w:p w14:paraId="00209959" w14:textId="77777777" w:rsidR="00334CE1" w:rsidRPr="000C666C" w:rsidRDefault="00334CE1" w:rsidP="000C666C">
            <w:pPr>
              <w:widowControl w:val="0"/>
              <w:spacing w:after="0" w:line="240" w:lineRule="auto"/>
              <w:jc w:val="center"/>
              <w:rPr>
                <w:rFonts w:ascii="Times New Roman" w:eastAsia="Times New Roman" w:hAnsi="Times New Roman" w:cs="Times New Roman"/>
                <w:sz w:val="20"/>
                <w:szCs w:val="20"/>
                <w:lang w:eastAsia="ru-RU"/>
              </w:rPr>
            </w:pPr>
            <w:bookmarkStart w:id="1" w:name="P432"/>
            <w:bookmarkEnd w:id="1"/>
            <w:r w:rsidRPr="000C666C">
              <w:rPr>
                <w:rFonts w:ascii="Times New Roman" w:eastAsia="Times New Roman" w:hAnsi="Times New Roman" w:cs="Times New Roman"/>
                <w:sz w:val="20"/>
                <w:szCs w:val="20"/>
                <w:lang w:eastAsia="ru-RU"/>
              </w:rPr>
              <w:t>3</w:t>
            </w:r>
          </w:p>
        </w:tc>
      </w:tr>
      <w:tr w:rsidR="00334CE1" w:rsidRPr="000C666C" w14:paraId="376DB406" w14:textId="77777777" w:rsidTr="0064125A">
        <w:tc>
          <w:tcPr>
            <w:tcW w:w="822" w:type="dxa"/>
            <w:tcBorders>
              <w:top w:val="single" w:sz="4" w:space="0" w:color="000000"/>
              <w:left w:val="single" w:sz="4" w:space="0" w:color="000000"/>
              <w:bottom w:val="single" w:sz="4" w:space="0" w:color="000000"/>
              <w:right w:val="single" w:sz="4" w:space="0" w:color="000000"/>
            </w:tcBorders>
            <w:vAlign w:val="center"/>
          </w:tcPr>
          <w:p w14:paraId="218D07FF" w14:textId="77777777" w:rsidR="00334CE1" w:rsidRPr="000C666C" w:rsidRDefault="00334CE1" w:rsidP="000C666C">
            <w:pPr>
              <w:widowControl w:val="0"/>
              <w:spacing w:after="0" w:line="240" w:lineRule="auto"/>
              <w:jc w:val="center"/>
              <w:rPr>
                <w:rFonts w:ascii="Times New Roman" w:eastAsia="Times New Roman" w:hAnsi="Times New Roman" w:cs="Times New Roman"/>
                <w:sz w:val="20"/>
                <w:szCs w:val="20"/>
                <w:lang w:eastAsia="ru-RU"/>
              </w:rPr>
            </w:pPr>
            <w:r w:rsidRPr="000C666C">
              <w:rPr>
                <w:rFonts w:ascii="Times New Roman" w:eastAsia="Times New Roman" w:hAnsi="Times New Roman" w:cs="Times New Roman"/>
                <w:sz w:val="20"/>
                <w:szCs w:val="20"/>
                <w:lang w:eastAsia="ru-RU"/>
              </w:rPr>
              <w:t>1</w:t>
            </w:r>
          </w:p>
        </w:tc>
        <w:tc>
          <w:tcPr>
            <w:tcW w:w="5170" w:type="dxa"/>
            <w:gridSpan w:val="4"/>
            <w:tcBorders>
              <w:top w:val="single" w:sz="4" w:space="0" w:color="000000"/>
              <w:left w:val="single" w:sz="4" w:space="0" w:color="000000"/>
              <w:bottom w:val="single" w:sz="4" w:space="0" w:color="000000"/>
              <w:right w:val="single" w:sz="4" w:space="0" w:color="000000"/>
            </w:tcBorders>
          </w:tcPr>
          <w:p w14:paraId="3A788C31" w14:textId="77777777" w:rsidR="00334CE1" w:rsidRPr="00240FAF" w:rsidRDefault="00334CE1" w:rsidP="000C666C">
            <w:pPr>
              <w:widowControl w:val="0"/>
              <w:tabs>
                <w:tab w:val="left" w:pos="-360"/>
                <w:tab w:val="left" w:pos="360"/>
              </w:tabs>
              <w:spacing w:after="0" w:line="240" w:lineRule="auto"/>
              <w:jc w:val="center"/>
              <w:rPr>
                <w:rFonts w:ascii="Times New Roman" w:hAnsi="Times New Roman" w:cs="Times New Roman"/>
                <w:bCs/>
                <w:sz w:val="20"/>
                <w:szCs w:val="20"/>
              </w:rPr>
            </w:pPr>
            <w:r w:rsidRPr="00240FAF">
              <w:rPr>
                <w:rFonts w:ascii="Times New Roman" w:eastAsia="Times New Roman" w:hAnsi="Times New Roman" w:cs="Times New Roman"/>
                <w:bCs/>
                <w:sz w:val="20"/>
                <w:szCs w:val="20"/>
                <w:lang w:eastAsia="ru-RU"/>
              </w:rPr>
              <w:t>Критерий оценки:</w:t>
            </w:r>
          </w:p>
          <w:p w14:paraId="3DA70360" w14:textId="77777777" w:rsidR="00334CE1" w:rsidRPr="000C666C" w:rsidRDefault="00334CE1" w:rsidP="000C666C">
            <w:pPr>
              <w:widowControl w:val="0"/>
              <w:tabs>
                <w:tab w:val="left" w:pos="-360"/>
                <w:tab w:val="left" w:pos="360"/>
              </w:tabs>
              <w:spacing w:after="0" w:line="240" w:lineRule="auto"/>
              <w:jc w:val="center"/>
              <w:rPr>
                <w:rFonts w:ascii="Times New Roman" w:eastAsia="Times New Roman" w:hAnsi="Times New Roman" w:cs="Times New Roman"/>
                <w:sz w:val="20"/>
                <w:szCs w:val="20"/>
              </w:rPr>
            </w:pPr>
            <w:r w:rsidRPr="000C666C">
              <w:rPr>
                <w:rFonts w:ascii="Times New Roman" w:eastAsia="Times New Roman" w:hAnsi="Times New Roman" w:cs="Times New Roman"/>
                <w:sz w:val="20"/>
                <w:szCs w:val="20"/>
                <w:lang w:eastAsia="ru-RU"/>
              </w:rPr>
              <w:t>Цена контракта, сумма цен единиц товара, работы, услуги</w:t>
            </w:r>
          </w:p>
        </w:tc>
        <w:tc>
          <w:tcPr>
            <w:tcW w:w="9262" w:type="dxa"/>
            <w:gridSpan w:val="4"/>
            <w:tcBorders>
              <w:top w:val="single" w:sz="4" w:space="0" w:color="000000"/>
              <w:left w:val="single" w:sz="4" w:space="0" w:color="000000"/>
              <w:bottom w:val="single" w:sz="4" w:space="0" w:color="000000"/>
              <w:right w:val="single" w:sz="4" w:space="0" w:color="000000"/>
            </w:tcBorders>
          </w:tcPr>
          <w:p w14:paraId="4B394FF8" w14:textId="77777777" w:rsidR="00334CE1" w:rsidRPr="000C666C" w:rsidRDefault="00334CE1" w:rsidP="000C666C">
            <w:pPr>
              <w:spacing w:after="0" w:line="240" w:lineRule="auto"/>
              <w:jc w:val="both"/>
              <w:rPr>
                <w:rFonts w:ascii="Times New Roman" w:hAnsi="Times New Roman" w:cs="Times New Roman"/>
                <w:sz w:val="20"/>
                <w:szCs w:val="20"/>
              </w:rPr>
            </w:pPr>
            <w:r w:rsidRPr="000C666C">
              <w:rPr>
                <w:rFonts w:ascii="Times New Roman" w:hAnsi="Times New Roman" w:cs="Times New Roman"/>
                <w:sz w:val="20"/>
                <w:szCs w:val="20"/>
              </w:rPr>
              <w:t xml:space="preserve">Наилучшим является минимальное ценовое предложение, за исключением случаев, предусмотренных </w:t>
            </w:r>
            <w:hyperlink r:id="rId30" w:history="1">
              <w:r w:rsidRPr="000C666C">
                <w:rPr>
                  <w:rFonts w:ascii="Times New Roman" w:hAnsi="Times New Roman" w:cs="Times New Roman"/>
                  <w:sz w:val="20"/>
                  <w:szCs w:val="20"/>
                </w:rPr>
                <w:t>подпунктом «б»</w:t>
              </w:r>
            </w:hyperlink>
            <w:r w:rsidRPr="000C666C">
              <w:rPr>
                <w:rFonts w:ascii="Times New Roman" w:hAnsi="Times New Roman" w:cs="Times New Roman"/>
                <w:sz w:val="20"/>
                <w:szCs w:val="20"/>
              </w:rPr>
              <w:t xml:space="preserve"> пункта 9 и </w:t>
            </w:r>
            <w:hyperlink r:id="rId31" w:history="1">
              <w:r w:rsidRPr="000C666C">
                <w:rPr>
                  <w:rFonts w:ascii="Times New Roman" w:hAnsi="Times New Roman" w:cs="Times New Roman"/>
                  <w:sz w:val="20"/>
                  <w:szCs w:val="20"/>
                </w:rPr>
                <w:t>пунктом 10</w:t>
              </w:r>
            </w:hyperlink>
            <w:r w:rsidRPr="000C666C">
              <w:rPr>
                <w:rFonts w:ascii="Times New Roman" w:hAnsi="Times New Roman" w:cs="Times New Roman"/>
                <w:sz w:val="20"/>
                <w:szCs w:val="20"/>
              </w:rPr>
              <w:t xml:space="preserve"> Положения об оценке заявок на участие в закупке товаров, работ, услуг для обеспечения государственных и муниципальных нужд, утвержденного постановлением Правительства РФ от 31.12.2021 № 2604.</w:t>
            </w:r>
          </w:p>
          <w:p w14:paraId="70BDAB9E" w14:textId="77777777" w:rsidR="00334CE1" w:rsidRPr="000C666C" w:rsidRDefault="00334CE1" w:rsidP="000F17AF">
            <w:pPr>
              <w:spacing w:after="0" w:line="240" w:lineRule="auto"/>
              <w:jc w:val="both"/>
              <w:rPr>
                <w:rFonts w:ascii="Times New Roman" w:hAnsi="Times New Roman" w:cs="Times New Roman"/>
                <w:sz w:val="20"/>
                <w:szCs w:val="20"/>
              </w:rPr>
            </w:pPr>
            <w:r w:rsidRPr="000C666C">
              <w:rPr>
                <w:rFonts w:ascii="Times New Roman" w:hAnsi="Times New Roman" w:cs="Times New Roman"/>
                <w:sz w:val="20"/>
                <w:szCs w:val="20"/>
              </w:rPr>
              <w:t>Заявкам, содержащим наилучшее ценовое предложение, а также предложение, равное такому наилучшему ценовому предложению, присваивается 100 баллов.</w:t>
            </w:r>
          </w:p>
        </w:tc>
      </w:tr>
      <w:tr w:rsidR="00334CE1" w:rsidRPr="00727279" w14:paraId="475E6F27" w14:textId="77777777" w:rsidTr="0064125A">
        <w:tc>
          <w:tcPr>
            <w:tcW w:w="822" w:type="dxa"/>
            <w:tcBorders>
              <w:top w:val="single" w:sz="4" w:space="0" w:color="auto"/>
              <w:left w:val="single" w:sz="4" w:space="0" w:color="auto"/>
              <w:bottom w:val="single" w:sz="4" w:space="0" w:color="auto"/>
              <w:right w:val="single" w:sz="4" w:space="0" w:color="auto"/>
            </w:tcBorders>
            <w:vAlign w:val="center"/>
          </w:tcPr>
          <w:p w14:paraId="202C3A37" w14:textId="50FE8007" w:rsidR="00334CE1" w:rsidRPr="00727279" w:rsidRDefault="00334CE1" w:rsidP="00727279">
            <w:pPr>
              <w:widowControl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w:t>
            </w:r>
          </w:p>
        </w:tc>
        <w:tc>
          <w:tcPr>
            <w:tcW w:w="5170" w:type="dxa"/>
            <w:gridSpan w:val="4"/>
            <w:tcBorders>
              <w:top w:val="single" w:sz="4" w:space="0" w:color="auto"/>
              <w:left w:val="single" w:sz="4" w:space="0" w:color="auto"/>
              <w:bottom w:val="single" w:sz="4" w:space="0" w:color="auto"/>
              <w:right w:val="single" w:sz="4" w:space="0" w:color="auto"/>
            </w:tcBorders>
          </w:tcPr>
          <w:p w14:paraId="79B21EF8" w14:textId="77777777" w:rsidR="00334CE1" w:rsidRDefault="00334CE1" w:rsidP="00240FAF">
            <w:pPr>
              <w:widowControl w:val="0"/>
              <w:spacing w:after="0" w:line="240" w:lineRule="auto"/>
              <w:jc w:val="center"/>
              <w:rPr>
                <w:rFonts w:ascii="Times New Roman" w:hAnsi="Times New Roman" w:cs="Times New Roman"/>
                <w:sz w:val="20"/>
                <w:szCs w:val="20"/>
                <w:lang w:eastAsia="ru-RU"/>
              </w:rPr>
            </w:pPr>
            <w:r w:rsidRPr="00786E21">
              <w:rPr>
                <w:rFonts w:ascii="Times New Roman" w:hAnsi="Times New Roman" w:cs="Times New Roman"/>
                <w:sz w:val="20"/>
                <w:szCs w:val="20"/>
                <w:lang w:eastAsia="ru-RU"/>
              </w:rPr>
              <w:t>Критерий оценки:</w:t>
            </w:r>
          </w:p>
          <w:p w14:paraId="3D6C5314" w14:textId="415B0116" w:rsidR="00334CE1" w:rsidRPr="00786E21" w:rsidRDefault="00334CE1" w:rsidP="00240FAF">
            <w:pPr>
              <w:widowControl w:val="0"/>
              <w:spacing w:after="0" w:line="240" w:lineRule="auto"/>
              <w:jc w:val="center"/>
              <w:rPr>
                <w:rFonts w:ascii="Times New Roman" w:hAnsi="Times New Roman" w:cs="Times New Roman"/>
                <w:sz w:val="20"/>
                <w:szCs w:val="20"/>
                <w:lang w:eastAsia="ru-RU"/>
              </w:rPr>
            </w:pPr>
            <w:r w:rsidRPr="00786E21">
              <w:rPr>
                <w:rFonts w:ascii="Times New Roman" w:hAnsi="Times New Roman" w:cs="Times New Roman"/>
                <w:sz w:val="20"/>
                <w:szCs w:val="20"/>
                <w:lang w:eastAsia="ru-RU"/>
              </w:rPr>
              <w:t xml:space="preserve"> «Квалификация участников закупки»</w:t>
            </w:r>
          </w:p>
          <w:p w14:paraId="7FBC0DD0" w14:textId="77777777" w:rsidR="00334CE1" w:rsidRPr="00786E21" w:rsidRDefault="00334CE1" w:rsidP="00240FAF">
            <w:pPr>
              <w:widowControl w:val="0"/>
              <w:spacing w:after="0" w:line="240" w:lineRule="auto"/>
              <w:jc w:val="center"/>
              <w:rPr>
                <w:rFonts w:ascii="Times New Roman" w:hAnsi="Times New Roman" w:cs="Times New Roman"/>
                <w:sz w:val="20"/>
                <w:szCs w:val="20"/>
                <w:lang w:eastAsia="ru-RU"/>
              </w:rPr>
            </w:pPr>
          </w:p>
          <w:p w14:paraId="6C6AE5D0" w14:textId="77777777" w:rsidR="00334CE1" w:rsidRPr="00786E21" w:rsidRDefault="00334CE1" w:rsidP="00240FAF">
            <w:pPr>
              <w:widowControl w:val="0"/>
              <w:spacing w:after="0" w:line="240" w:lineRule="auto"/>
              <w:jc w:val="center"/>
              <w:rPr>
                <w:rFonts w:ascii="Times New Roman" w:hAnsi="Times New Roman" w:cs="Times New Roman"/>
                <w:sz w:val="20"/>
                <w:szCs w:val="20"/>
                <w:lang w:eastAsia="ru-RU"/>
              </w:rPr>
            </w:pPr>
            <w:r w:rsidRPr="00786E21">
              <w:rPr>
                <w:rFonts w:ascii="Times New Roman" w:hAnsi="Times New Roman" w:cs="Times New Roman"/>
                <w:sz w:val="20"/>
                <w:szCs w:val="20"/>
                <w:lang w:eastAsia="ru-RU"/>
              </w:rPr>
              <w:t>Показатель оценки «Наличие у участников закупки опыта работы, связанного с предметом контракта»</w:t>
            </w:r>
          </w:p>
          <w:p w14:paraId="5BFF4323" w14:textId="77777777" w:rsidR="00334CE1" w:rsidRPr="00786E21" w:rsidRDefault="00334CE1" w:rsidP="00240FAF">
            <w:pPr>
              <w:widowControl w:val="0"/>
              <w:spacing w:after="0" w:line="240" w:lineRule="auto"/>
              <w:jc w:val="center"/>
              <w:rPr>
                <w:rFonts w:ascii="Times New Roman" w:hAnsi="Times New Roman" w:cs="Times New Roman"/>
                <w:sz w:val="20"/>
                <w:szCs w:val="20"/>
                <w:lang w:eastAsia="ru-RU"/>
              </w:rPr>
            </w:pPr>
          </w:p>
          <w:p w14:paraId="6ABF892D" w14:textId="77777777" w:rsidR="00334CE1" w:rsidRPr="00786E21" w:rsidRDefault="00334CE1" w:rsidP="00240FAF">
            <w:pPr>
              <w:tabs>
                <w:tab w:val="left" w:pos="-360"/>
                <w:tab w:val="left" w:pos="360"/>
              </w:tabs>
              <w:spacing w:after="0" w:line="240" w:lineRule="auto"/>
              <w:rPr>
                <w:rFonts w:ascii="Times New Roman" w:hAnsi="Times New Roman" w:cs="Times New Roman"/>
                <w:sz w:val="20"/>
                <w:szCs w:val="20"/>
              </w:rPr>
            </w:pPr>
            <w:r w:rsidRPr="00786E21">
              <w:rPr>
                <w:rFonts w:ascii="Times New Roman" w:hAnsi="Times New Roman" w:cs="Times New Roman"/>
                <w:sz w:val="20"/>
                <w:szCs w:val="20"/>
              </w:rPr>
              <w:t>Детализирующий показатель оценки «наибольшая цена одного из исполненных участником закупки договоров»</w:t>
            </w:r>
          </w:p>
          <w:p w14:paraId="5BC214FD" w14:textId="77777777" w:rsidR="00334CE1" w:rsidRPr="00727279" w:rsidRDefault="00334CE1" w:rsidP="00727279">
            <w:pPr>
              <w:widowControl w:val="0"/>
              <w:spacing w:after="0" w:line="240" w:lineRule="auto"/>
              <w:jc w:val="center"/>
              <w:rPr>
                <w:rFonts w:ascii="Times New Roman" w:hAnsi="Times New Roman" w:cs="Times New Roman"/>
                <w:sz w:val="20"/>
                <w:szCs w:val="20"/>
                <w:lang w:eastAsia="ru-RU"/>
              </w:rPr>
            </w:pPr>
          </w:p>
        </w:tc>
        <w:tc>
          <w:tcPr>
            <w:tcW w:w="9262" w:type="dxa"/>
            <w:gridSpan w:val="4"/>
            <w:tcBorders>
              <w:top w:val="single" w:sz="4" w:space="0" w:color="auto"/>
              <w:left w:val="single" w:sz="4" w:space="0" w:color="auto"/>
              <w:bottom w:val="single" w:sz="4" w:space="0" w:color="auto"/>
              <w:right w:val="single" w:sz="4" w:space="0" w:color="auto"/>
            </w:tcBorders>
          </w:tcPr>
          <w:p w14:paraId="1B52762B" w14:textId="052106F1" w:rsidR="00334CE1" w:rsidRPr="001C1C3D" w:rsidRDefault="00334CE1" w:rsidP="00727279">
            <w:pPr>
              <w:spacing w:line="240" w:lineRule="auto"/>
              <w:ind w:firstLine="363"/>
              <w:jc w:val="both"/>
              <w:rPr>
                <w:rFonts w:ascii="Times New Roman" w:hAnsi="Times New Roman" w:cs="Times New Roman"/>
                <w:b/>
                <w:sz w:val="20"/>
                <w:szCs w:val="20"/>
              </w:rPr>
            </w:pPr>
            <w:r w:rsidRPr="00727279">
              <w:rPr>
                <w:rFonts w:ascii="Times New Roman" w:hAnsi="Times New Roman" w:cs="Times New Roman"/>
                <w:sz w:val="20"/>
                <w:szCs w:val="20"/>
              </w:rPr>
              <w:t xml:space="preserve">Предмет договора(договоров), сопоставимый с предметом контракта, заключаемого по результатам определения поставщика (подрядчика, исполнителя): договор(ы)(контракт(ы)) </w:t>
            </w:r>
            <w:r>
              <w:rPr>
                <w:rFonts w:ascii="Times New Roman" w:hAnsi="Times New Roman" w:cs="Times New Roman"/>
                <w:b/>
                <w:sz w:val="20"/>
                <w:szCs w:val="20"/>
              </w:rPr>
              <w:t>в качестве генерального подрядчика</w:t>
            </w:r>
            <w:r w:rsidRPr="001C1C3D">
              <w:rPr>
                <w:rFonts w:ascii="Times New Roman" w:hAnsi="Times New Roman" w:cs="Times New Roman"/>
                <w:b/>
                <w:sz w:val="20"/>
                <w:szCs w:val="20"/>
              </w:rPr>
              <w:t xml:space="preserve"> на выполнение работ по благоустройству территорий (пространств).</w:t>
            </w:r>
          </w:p>
          <w:p w14:paraId="458C1B99" w14:textId="77777777" w:rsidR="00334CE1" w:rsidRPr="00727279" w:rsidRDefault="00334CE1" w:rsidP="00727279">
            <w:pPr>
              <w:spacing w:line="240" w:lineRule="auto"/>
              <w:ind w:firstLine="363"/>
              <w:jc w:val="both"/>
              <w:rPr>
                <w:rFonts w:ascii="Times New Roman" w:hAnsi="Times New Roman" w:cs="Times New Roman"/>
                <w:sz w:val="20"/>
                <w:szCs w:val="20"/>
              </w:rPr>
            </w:pPr>
            <w:r w:rsidRPr="00727279">
              <w:rPr>
                <w:rFonts w:ascii="Times New Roman" w:hAnsi="Times New Roman" w:cs="Times New Roman"/>
                <w:sz w:val="20"/>
                <w:szCs w:val="20"/>
              </w:rPr>
              <w:t>1. Перечень документов, подтверждающих наличие у участника закупки опыта выполнения работ, связанного с предметом контракта:</w:t>
            </w:r>
          </w:p>
          <w:p w14:paraId="2B0B9D77" w14:textId="5F13FBBA" w:rsidR="00334CE1" w:rsidRPr="00727279" w:rsidRDefault="00334CE1" w:rsidP="00727279">
            <w:pPr>
              <w:spacing w:line="240" w:lineRule="auto"/>
              <w:ind w:firstLine="363"/>
              <w:jc w:val="both"/>
              <w:rPr>
                <w:rFonts w:ascii="Times New Roman" w:hAnsi="Times New Roman" w:cs="Times New Roman"/>
                <w:sz w:val="20"/>
                <w:szCs w:val="20"/>
              </w:rPr>
            </w:pPr>
            <w:r w:rsidRPr="00727279">
              <w:rPr>
                <w:rFonts w:ascii="Times New Roman" w:hAnsi="Times New Roman" w:cs="Times New Roman"/>
                <w:sz w:val="20"/>
                <w:szCs w:val="20"/>
              </w:rPr>
              <w:t>1.1. Копи</w:t>
            </w:r>
            <w:r>
              <w:rPr>
                <w:rFonts w:ascii="Times New Roman" w:hAnsi="Times New Roman" w:cs="Times New Roman"/>
                <w:sz w:val="20"/>
                <w:szCs w:val="20"/>
              </w:rPr>
              <w:t>я</w:t>
            </w:r>
            <w:r w:rsidRPr="00727279">
              <w:rPr>
                <w:rFonts w:ascii="Times New Roman" w:hAnsi="Times New Roman" w:cs="Times New Roman"/>
                <w:sz w:val="20"/>
                <w:szCs w:val="20"/>
              </w:rPr>
              <w:t xml:space="preserve"> исполненн</w:t>
            </w:r>
            <w:r>
              <w:rPr>
                <w:rFonts w:ascii="Times New Roman" w:hAnsi="Times New Roman" w:cs="Times New Roman"/>
                <w:sz w:val="20"/>
                <w:szCs w:val="20"/>
              </w:rPr>
              <w:t>ого</w:t>
            </w:r>
            <w:r w:rsidRPr="00727279">
              <w:rPr>
                <w:rFonts w:ascii="Times New Roman" w:hAnsi="Times New Roman" w:cs="Times New Roman"/>
                <w:sz w:val="20"/>
                <w:szCs w:val="20"/>
              </w:rPr>
              <w:t xml:space="preserve"> участником закупки договора</w:t>
            </w:r>
            <w:r>
              <w:rPr>
                <w:rFonts w:ascii="Times New Roman" w:hAnsi="Times New Roman" w:cs="Times New Roman"/>
                <w:sz w:val="20"/>
                <w:szCs w:val="20"/>
              </w:rPr>
              <w:t xml:space="preserve"> </w:t>
            </w:r>
            <w:r w:rsidRPr="00727279">
              <w:rPr>
                <w:rFonts w:ascii="Times New Roman" w:hAnsi="Times New Roman" w:cs="Times New Roman"/>
                <w:sz w:val="20"/>
                <w:szCs w:val="20"/>
              </w:rPr>
              <w:t>(контракта)</w:t>
            </w:r>
            <w:r>
              <w:rPr>
                <w:rFonts w:ascii="Times New Roman" w:hAnsi="Times New Roman" w:cs="Times New Roman"/>
                <w:sz w:val="20"/>
                <w:szCs w:val="20"/>
              </w:rPr>
              <w:t xml:space="preserve"> </w:t>
            </w:r>
            <w:r w:rsidR="00B537A5">
              <w:rPr>
                <w:rFonts w:ascii="Times New Roman" w:hAnsi="Times New Roman" w:cs="Times New Roman"/>
                <w:sz w:val="20"/>
                <w:szCs w:val="20"/>
              </w:rPr>
              <w:t>в качестве генерального подрядчика</w:t>
            </w:r>
            <w:r w:rsidRPr="001C1C3D">
              <w:rPr>
                <w:rFonts w:ascii="Times New Roman" w:hAnsi="Times New Roman" w:cs="Times New Roman"/>
                <w:sz w:val="20"/>
                <w:szCs w:val="20"/>
              </w:rPr>
              <w:t>,</w:t>
            </w:r>
            <w:r w:rsidRPr="00727279">
              <w:rPr>
                <w:rFonts w:ascii="Times New Roman" w:hAnsi="Times New Roman" w:cs="Times New Roman"/>
                <w:sz w:val="20"/>
                <w:szCs w:val="20"/>
              </w:rPr>
              <w:t xml:space="preserve"> предметом котор</w:t>
            </w:r>
            <w:r>
              <w:rPr>
                <w:rFonts w:ascii="Times New Roman" w:hAnsi="Times New Roman" w:cs="Times New Roman"/>
                <w:sz w:val="20"/>
                <w:szCs w:val="20"/>
              </w:rPr>
              <w:t>ого</w:t>
            </w:r>
            <w:r w:rsidRPr="00727279">
              <w:rPr>
                <w:rFonts w:ascii="Times New Roman" w:hAnsi="Times New Roman" w:cs="Times New Roman"/>
                <w:sz w:val="20"/>
                <w:szCs w:val="20"/>
              </w:rPr>
              <w:t xml:space="preserve"> является выполнение работ по благоустройству территорий (пространств).</w:t>
            </w:r>
          </w:p>
          <w:p w14:paraId="77A4B2BF" w14:textId="74299C6A" w:rsidR="00334CE1" w:rsidRPr="00727279" w:rsidRDefault="00334CE1" w:rsidP="00727279">
            <w:pPr>
              <w:spacing w:line="240" w:lineRule="auto"/>
              <w:ind w:firstLine="363"/>
              <w:jc w:val="both"/>
              <w:rPr>
                <w:rFonts w:ascii="Times New Roman" w:hAnsi="Times New Roman" w:cs="Times New Roman"/>
                <w:sz w:val="20"/>
                <w:szCs w:val="20"/>
              </w:rPr>
            </w:pPr>
            <w:r w:rsidRPr="00727279">
              <w:rPr>
                <w:rFonts w:ascii="Times New Roman" w:hAnsi="Times New Roman" w:cs="Times New Roman"/>
                <w:sz w:val="20"/>
                <w:szCs w:val="20"/>
              </w:rPr>
              <w:t>1.2. Копии акта (актов) приемки выполненных работ, составленные при исполнении такого договора</w:t>
            </w:r>
            <w:r>
              <w:rPr>
                <w:rFonts w:ascii="Times New Roman" w:hAnsi="Times New Roman" w:cs="Times New Roman"/>
                <w:sz w:val="20"/>
                <w:szCs w:val="20"/>
              </w:rPr>
              <w:t xml:space="preserve"> </w:t>
            </w:r>
            <w:r w:rsidRPr="00727279">
              <w:rPr>
                <w:rFonts w:ascii="Times New Roman" w:hAnsi="Times New Roman" w:cs="Times New Roman"/>
                <w:sz w:val="20"/>
                <w:szCs w:val="20"/>
              </w:rPr>
              <w:t>(контракта),</w:t>
            </w:r>
            <w:r>
              <w:rPr>
                <w:rFonts w:ascii="Times New Roman" w:hAnsi="Times New Roman" w:cs="Times New Roman"/>
                <w:sz w:val="20"/>
                <w:szCs w:val="20"/>
              </w:rPr>
              <w:t xml:space="preserve"> </w:t>
            </w:r>
            <w:r w:rsidRPr="00727279">
              <w:rPr>
                <w:rFonts w:ascii="Times New Roman" w:hAnsi="Times New Roman" w:cs="Times New Roman"/>
                <w:sz w:val="20"/>
                <w:szCs w:val="20"/>
              </w:rPr>
              <w:t>подтверждающего (подтверждающих) стоимость исполненного договора</w:t>
            </w:r>
            <w:r>
              <w:rPr>
                <w:rFonts w:ascii="Times New Roman" w:hAnsi="Times New Roman" w:cs="Times New Roman"/>
                <w:sz w:val="20"/>
                <w:szCs w:val="20"/>
              </w:rPr>
              <w:t xml:space="preserve"> </w:t>
            </w:r>
            <w:r w:rsidRPr="00727279">
              <w:rPr>
                <w:rFonts w:ascii="Times New Roman" w:hAnsi="Times New Roman" w:cs="Times New Roman"/>
                <w:sz w:val="20"/>
                <w:szCs w:val="20"/>
              </w:rPr>
              <w:t>(контракта).</w:t>
            </w:r>
          </w:p>
          <w:p w14:paraId="046A4566" w14:textId="77777777" w:rsidR="00334CE1" w:rsidRPr="00727279" w:rsidRDefault="00334CE1" w:rsidP="00727279">
            <w:pPr>
              <w:spacing w:line="240" w:lineRule="auto"/>
              <w:ind w:firstLine="363"/>
              <w:jc w:val="both"/>
              <w:rPr>
                <w:rFonts w:ascii="Times New Roman" w:hAnsi="Times New Roman" w:cs="Times New Roman"/>
                <w:sz w:val="20"/>
                <w:szCs w:val="20"/>
              </w:rPr>
            </w:pPr>
            <w:r w:rsidRPr="00727279">
              <w:rPr>
                <w:rFonts w:ascii="Times New Roman" w:hAnsi="Times New Roman" w:cs="Times New Roman"/>
                <w:sz w:val="20"/>
                <w:szCs w:val="20"/>
              </w:rPr>
              <w:t>Последний акт, составленный при исполнении договора, должен быть подписан не ранее чем за 5 лет до даты окончания подачи заявок.</w:t>
            </w:r>
          </w:p>
          <w:p w14:paraId="7BF4FED7" w14:textId="71901C3E" w:rsidR="00334CE1" w:rsidRPr="00727279" w:rsidRDefault="00334CE1" w:rsidP="00727279">
            <w:pPr>
              <w:spacing w:line="240" w:lineRule="auto"/>
              <w:ind w:firstLine="363"/>
              <w:jc w:val="both"/>
              <w:rPr>
                <w:rFonts w:ascii="Times New Roman" w:hAnsi="Times New Roman" w:cs="Times New Roman"/>
                <w:sz w:val="20"/>
                <w:szCs w:val="20"/>
              </w:rPr>
            </w:pPr>
            <w:r w:rsidRPr="00727279">
              <w:rPr>
                <w:rFonts w:ascii="Times New Roman" w:hAnsi="Times New Roman" w:cs="Times New Roman"/>
                <w:sz w:val="20"/>
                <w:szCs w:val="20"/>
              </w:rPr>
              <w:t>1.3. К оценке принимаются исполненные участником закупки с учетом правопреемства (в случае наличия в заявке подтверждающего документа) гражданско-правовые договоры</w:t>
            </w:r>
            <w:r>
              <w:rPr>
                <w:rFonts w:ascii="Times New Roman" w:hAnsi="Times New Roman" w:cs="Times New Roman"/>
                <w:sz w:val="20"/>
                <w:szCs w:val="20"/>
              </w:rPr>
              <w:t xml:space="preserve"> в качестве генерального подрядчика</w:t>
            </w:r>
            <w:r w:rsidRPr="00727279">
              <w:rPr>
                <w:rFonts w:ascii="Times New Roman" w:hAnsi="Times New Roman" w:cs="Times New Roman"/>
                <w:sz w:val="20"/>
                <w:szCs w:val="20"/>
              </w:rPr>
              <w:t>, заключенные и исполненные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Федеральным законом от 18.07.2011 № 223-ФЗ «О закупках товаров, работ, услуг отдельными видами юридических лиц».</w:t>
            </w:r>
          </w:p>
          <w:p w14:paraId="00E1856E" w14:textId="77777777" w:rsidR="00334CE1" w:rsidRPr="00727279" w:rsidRDefault="00334CE1" w:rsidP="00727279">
            <w:pPr>
              <w:spacing w:line="240" w:lineRule="auto"/>
              <w:ind w:firstLine="363"/>
              <w:jc w:val="both"/>
              <w:rPr>
                <w:rFonts w:ascii="Times New Roman" w:hAnsi="Times New Roman" w:cs="Times New Roman"/>
                <w:sz w:val="20"/>
                <w:szCs w:val="20"/>
              </w:rPr>
            </w:pPr>
            <w:r w:rsidRPr="00727279">
              <w:rPr>
                <w:rFonts w:ascii="Times New Roman" w:hAnsi="Times New Roman" w:cs="Times New Roman"/>
                <w:sz w:val="20"/>
                <w:szCs w:val="20"/>
              </w:rPr>
              <w:t>2. К оценке принимаются документы в случае их представления в заявке в полном объеме и со всеми приложениями. Такие документы направляются в форме электронных документов или в форме электронных образов бумажных документов.</w:t>
            </w:r>
          </w:p>
          <w:p w14:paraId="66C8823C" w14:textId="77777777" w:rsidR="00334CE1" w:rsidRPr="00727279" w:rsidRDefault="00334CE1" w:rsidP="00727279">
            <w:pPr>
              <w:spacing w:line="240" w:lineRule="auto"/>
              <w:ind w:firstLine="363"/>
              <w:jc w:val="both"/>
              <w:rPr>
                <w:rFonts w:ascii="Times New Roman" w:hAnsi="Times New Roman" w:cs="Times New Roman"/>
                <w:sz w:val="20"/>
                <w:szCs w:val="20"/>
              </w:rPr>
            </w:pPr>
            <w:r w:rsidRPr="00727279">
              <w:rPr>
                <w:rFonts w:ascii="Times New Roman" w:hAnsi="Times New Roman" w:cs="Times New Roman"/>
                <w:sz w:val="20"/>
                <w:szCs w:val="20"/>
              </w:rPr>
              <w:t>3. Оценке не подлежат нечитаемые или допускающие двусмысленные толкования копии документов.</w:t>
            </w:r>
          </w:p>
          <w:p w14:paraId="35391742" w14:textId="77777777" w:rsidR="00334CE1" w:rsidRPr="00727279" w:rsidRDefault="00334CE1" w:rsidP="00727279">
            <w:pPr>
              <w:spacing w:line="240" w:lineRule="auto"/>
              <w:ind w:firstLine="363"/>
              <w:jc w:val="both"/>
              <w:rPr>
                <w:rFonts w:ascii="Times New Roman" w:hAnsi="Times New Roman" w:cs="Times New Roman"/>
                <w:sz w:val="20"/>
                <w:szCs w:val="20"/>
              </w:rPr>
            </w:pPr>
            <w:r w:rsidRPr="00727279">
              <w:rPr>
                <w:rFonts w:ascii="Times New Roman" w:hAnsi="Times New Roman" w:cs="Times New Roman"/>
                <w:sz w:val="20"/>
                <w:szCs w:val="20"/>
              </w:rPr>
              <w:t>К оценке подлежат только исполненные контракты (договоры).</w:t>
            </w:r>
          </w:p>
          <w:p w14:paraId="6A3E0DA6" w14:textId="77777777" w:rsidR="00334CE1" w:rsidRPr="00727279" w:rsidRDefault="00334CE1" w:rsidP="00727279">
            <w:pPr>
              <w:spacing w:line="240" w:lineRule="auto"/>
              <w:ind w:firstLine="363"/>
              <w:jc w:val="both"/>
              <w:rPr>
                <w:rFonts w:ascii="Times New Roman" w:hAnsi="Times New Roman" w:cs="Times New Roman"/>
                <w:sz w:val="20"/>
                <w:szCs w:val="20"/>
              </w:rPr>
            </w:pPr>
            <w:r w:rsidRPr="00727279">
              <w:rPr>
                <w:rFonts w:ascii="Times New Roman" w:hAnsi="Times New Roman" w:cs="Times New Roman"/>
                <w:sz w:val="20"/>
                <w:szCs w:val="20"/>
              </w:rPr>
              <w:t>Для оценки выполненных работ будет учитываться стоимость выполненных работ, указанная в актах выполненных работ или иных предусмотренных контрактом (договором) документов, подтверждающих приемку работ.</w:t>
            </w:r>
          </w:p>
          <w:p w14:paraId="3FAC12EA" w14:textId="699E8EDD" w:rsidR="00334CE1" w:rsidRPr="00727279" w:rsidRDefault="00334CE1" w:rsidP="00727279">
            <w:pPr>
              <w:spacing w:after="0" w:line="240" w:lineRule="auto"/>
              <w:jc w:val="both"/>
              <w:rPr>
                <w:rFonts w:ascii="Times New Roman" w:eastAsia="Calibri" w:hAnsi="Times New Roman" w:cs="Times New Roman"/>
                <w:color w:val="FF0000"/>
                <w:kern w:val="1"/>
                <w:sz w:val="20"/>
                <w:szCs w:val="20"/>
              </w:rPr>
            </w:pPr>
            <w:r w:rsidRPr="00727279">
              <w:rPr>
                <w:rFonts w:ascii="Times New Roman" w:hAnsi="Times New Roman" w:cs="Times New Roman"/>
                <w:sz w:val="20"/>
                <w:szCs w:val="20"/>
              </w:rPr>
              <w:t xml:space="preserve"> Включение в состав документов для рассмотрения и оценки критериев по заявкам участника номера реестровой записи контракта не освобождает участника от предоставления копий запрашиваемых документов.</w:t>
            </w:r>
          </w:p>
        </w:tc>
      </w:tr>
    </w:tbl>
    <w:p w14:paraId="3E039E96" w14:textId="77777777" w:rsidR="00641FB4" w:rsidRPr="000C666C" w:rsidRDefault="00641FB4" w:rsidP="00186FC9">
      <w:pPr>
        <w:widowControl w:val="0"/>
        <w:spacing w:after="0" w:line="240" w:lineRule="auto"/>
        <w:jc w:val="both"/>
        <w:rPr>
          <w:rFonts w:ascii="Times New Roman" w:hAnsi="Times New Roman" w:cs="Times New Roman"/>
          <w:sz w:val="20"/>
          <w:szCs w:val="20"/>
        </w:rPr>
      </w:pPr>
    </w:p>
    <w:sectPr w:rsidR="00641FB4" w:rsidRPr="000C666C" w:rsidSect="008C164E">
      <w:pgSz w:w="16838" w:h="11906" w:orient="landscape"/>
      <w:pgMar w:top="284" w:right="1134" w:bottom="709" w:left="1134" w:header="0" w:footer="0" w:gutter="0"/>
      <w:cols w:space="720"/>
      <w:formProt w:val="0"/>
      <w:docGrid w:linePitch="36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 w:name="Liberation Sans">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Liberation Serif;Times New Roma">
    <w:altName w:val="Times New Roman"/>
    <w:panose1 w:val="00000000000000000000"/>
    <w:charset w:val="00"/>
    <w:family w:val="roman"/>
    <w:notTrueType/>
    <w:pitch w:val="default"/>
  </w:font>
  <w:font w:name="NSimSun">
    <w:panose1 w:val="02010609030101010101"/>
    <w:charset w:val="86"/>
    <w:family w:val="modern"/>
    <w:pitch w:val="fixed"/>
    <w:sig w:usb0="0000028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9A25FBF"/>
    <w:multiLevelType w:val="hybridMultilevel"/>
    <w:tmpl w:val="E2DA52E4"/>
    <w:lvl w:ilvl="0" w:tplc="0419000F">
      <w:start w:val="1"/>
      <w:numFmt w:val="decimal"/>
      <w:lvlText w:val="%1."/>
      <w:lvlJc w:val="left"/>
      <w:pPr>
        <w:ind w:left="720" w:hanging="360"/>
      </w:pPr>
      <w:rPr>
        <w:rFonts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autoHyphenation/>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41FB4"/>
    <w:rsid w:val="00041705"/>
    <w:rsid w:val="0005314F"/>
    <w:rsid w:val="0007260C"/>
    <w:rsid w:val="000B1E4A"/>
    <w:rsid w:val="000C0DA8"/>
    <w:rsid w:val="000C29D0"/>
    <w:rsid w:val="000C666C"/>
    <w:rsid w:val="000D4848"/>
    <w:rsid w:val="000F17AF"/>
    <w:rsid w:val="0013124C"/>
    <w:rsid w:val="00140EC5"/>
    <w:rsid w:val="00144FCA"/>
    <w:rsid w:val="001628A8"/>
    <w:rsid w:val="00186FC9"/>
    <w:rsid w:val="001A55D8"/>
    <w:rsid w:val="001C1C3D"/>
    <w:rsid w:val="00240FAF"/>
    <w:rsid w:val="00273C1B"/>
    <w:rsid w:val="002B11AD"/>
    <w:rsid w:val="002C027F"/>
    <w:rsid w:val="002C24D9"/>
    <w:rsid w:val="002F6449"/>
    <w:rsid w:val="0032734F"/>
    <w:rsid w:val="00327928"/>
    <w:rsid w:val="00334CE1"/>
    <w:rsid w:val="003534F8"/>
    <w:rsid w:val="00357084"/>
    <w:rsid w:val="00370249"/>
    <w:rsid w:val="003873B5"/>
    <w:rsid w:val="0039036F"/>
    <w:rsid w:val="003D7984"/>
    <w:rsid w:val="003E147B"/>
    <w:rsid w:val="003E3CF0"/>
    <w:rsid w:val="003F563C"/>
    <w:rsid w:val="003F778A"/>
    <w:rsid w:val="00432E31"/>
    <w:rsid w:val="0045767B"/>
    <w:rsid w:val="00472C50"/>
    <w:rsid w:val="004E3996"/>
    <w:rsid w:val="004E3CBF"/>
    <w:rsid w:val="00506706"/>
    <w:rsid w:val="0051242A"/>
    <w:rsid w:val="0055742F"/>
    <w:rsid w:val="00592A25"/>
    <w:rsid w:val="00601310"/>
    <w:rsid w:val="0064125A"/>
    <w:rsid w:val="00641FB4"/>
    <w:rsid w:val="00684179"/>
    <w:rsid w:val="006B6C4B"/>
    <w:rsid w:val="00727279"/>
    <w:rsid w:val="007827C8"/>
    <w:rsid w:val="00786E21"/>
    <w:rsid w:val="00792B4B"/>
    <w:rsid w:val="007B1181"/>
    <w:rsid w:val="008111C0"/>
    <w:rsid w:val="00867528"/>
    <w:rsid w:val="008905A8"/>
    <w:rsid w:val="008C164E"/>
    <w:rsid w:val="008C2503"/>
    <w:rsid w:val="008C40D4"/>
    <w:rsid w:val="008D07EE"/>
    <w:rsid w:val="008D31D7"/>
    <w:rsid w:val="008D4CC5"/>
    <w:rsid w:val="00945A49"/>
    <w:rsid w:val="00973341"/>
    <w:rsid w:val="009B0C86"/>
    <w:rsid w:val="009F7D23"/>
    <w:rsid w:val="00A0530B"/>
    <w:rsid w:val="00A24F00"/>
    <w:rsid w:val="00A445F0"/>
    <w:rsid w:val="00A74584"/>
    <w:rsid w:val="00AB59BD"/>
    <w:rsid w:val="00AB7122"/>
    <w:rsid w:val="00AC7B69"/>
    <w:rsid w:val="00AF13EC"/>
    <w:rsid w:val="00AF155D"/>
    <w:rsid w:val="00B120D6"/>
    <w:rsid w:val="00B537A5"/>
    <w:rsid w:val="00B6319C"/>
    <w:rsid w:val="00B6530D"/>
    <w:rsid w:val="00B97440"/>
    <w:rsid w:val="00BA7B32"/>
    <w:rsid w:val="00BB3124"/>
    <w:rsid w:val="00BB6975"/>
    <w:rsid w:val="00BC58B6"/>
    <w:rsid w:val="00C035BF"/>
    <w:rsid w:val="00C1785C"/>
    <w:rsid w:val="00C6209A"/>
    <w:rsid w:val="00C63EE9"/>
    <w:rsid w:val="00C77A0C"/>
    <w:rsid w:val="00C95DD0"/>
    <w:rsid w:val="00CA15DE"/>
    <w:rsid w:val="00CB125A"/>
    <w:rsid w:val="00CD1D1A"/>
    <w:rsid w:val="00CE3219"/>
    <w:rsid w:val="00CE36BD"/>
    <w:rsid w:val="00CF5212"/>
    <w:rsid w:val="00D02D30"/>
    <w:rsid w:val="00D302B3"/>
    <w:rsid w:val="00D47DDE"/>
    <w:rsid w:val="00D97EFC"/>
    <w:rsid w:val="00E43DF4"/>
    <w:rsid w:val="00E52E8F"/>
    <w:rsid w:val="00E9799F"/>
    <w:rsid w:val="00ED4BED"/>
    <w:rsid w:val="00ED5219"/>
    <w:rsid w:val="00ED7010"/>
    <w:rsid w:val="00ED7443"/>
    <w:rsid w:val="00F177CB"/>
    <w:rsid w:val="00FB2416"/>
    <w:rsid w:val="00FC29F2"/>
    <w:rsid w:val="00FC7B35"/>
    <w:rsid w:val="00FE1A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D077BA"/>
  <w15:docId w15:val="{3DD254C8-476F-4CC0-B467-9FC71C3598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86749"/>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Верхний колонтитул Знак"/>
    <w:basedOn w:val="a0"/>
    <w:uiPriority w:val="99"/>
    <w:qFormat/>
    <w:rsid w:val="00291058"/>
  </w:style>
  <w:style w:type="character" w:customStyle="1" w:styleId="-">
    <w:name w:val="Интернет-ссылка"/>
    <w:basedOn w:val="a0"/>
    <w:uiPriority w:val="99"/>
    <w:unhideWhenUsed/>
    <w:rsid w:val="001567BD"/>
    <w:rPr>
      <w:color w:val="0563C1" w:themeColor="hyperlink"/>
      <w:u w:val="single"/>
    </w:rPr>
  </w:style>
  <w:style w:type="character" w:customStyle="1" w:styleId="a4">
    <w:name w:val="Текст выноски Знак"/>
    <w:basedOn w:val="a0"/>
    <w:uiPriority w:val="99"/>
    <w:semiHidden/>
    <w:qFormat/>
    <w:rsid w:val="009562A0"/>
    <w:rPr>
      <w:rFonts w:ascii="Segoe UI" w:hAnsi="Segoe UI" w:cs="Segoe UI"/>
      <w:sz w:val="18"/>
      <w:szCs w:val="18"/>
    </w:rPr>
  </w:style>
  <w:style w:type="character" w:customStyle="1" w:styleId="1">
    <w:name w:val="Основной шрифт абзаца1"/>
    <w:qFormat/>
    <w:rsid w:val="00C77A0C"/>
    <w:rPr>
      <w:sz w:val="22"/>
    </w:rPr>
  </w:style>
  <w:style w:type="character" w:customStyle="1" w:styleId="c7e0e3eeebeee2eeea1c7ede0ea">
    <w:name w:val="Зc7аe0гe3оeeлebоeeвe2оeeкea 1 Зc7нedаe0кea"/>
    <w:qFormat/>
    <w:rsid w:val="00C77A0C"/>
    <w:rPr>
      <w:rFonts w:ascii="Cambria" w:hAnsi="Cambria" w:cs="Cambria"/>
      <w:b/>
      <w:bCs/>
      <w:color w:val="365F91"/>
      <w:sz w:val="28"/>
      <w:szCs w:val="28"/>
    </w:rPr>
  </w:style>
  <w:style w:type="paragraph" w:customStyle="1" w:styleId="10">
    <w:name w:val="Заголовок1"/>
    <w:basedOn w:val="a"/>
    <w:next w:val="a5"/>
    <w:qFormat/>
    <w:rsid w:val="00C77A0C"/>
    <w:pPr>
      <w:keepNext/>
      <w:spacing w:before="240" w:after="120"/>
    </w:pPr>
    <w:rPr>
      <w:rFonts w:ascii="Liberation Sans" w:eastAsia="Microsoft YaHei" w:hAnsi="Liberation Sans" w:cs="Mangal"/>
      <w:sz w:val="28"/>
      <w:szCs w:val="28"/>
    </w:rPr>
  </w:style>
  <w:style w:type="paragraph" w:styleId="a5">
    <w:name w:val="Body Text"/>
    <w:basedOn w:val="a"/>
    <w:link w:val="a6"/>
    <w:uiPriority w:val="99"/>
    <w:qFormat/>
    <w:rsid w:val="00C77A0C"/>
    <w:pPr>
      <w:spacing w:after="140" w:line="276" w:lineRule="auto"/>
    </w:pPr>
  </w:style>
  <w:style w:type="paragraph" w:styleId="a7">
    <w:name w:val="List"/>
    <w:basedOn w:val="a5"/>
    <w:rsid w:val="00C77A0C"/>
    <w:rPr>
      <w:rFonts w:cs="Mangal"/>
    </w:rPr>
  </w:style>
  <w:style w:type="paragraph" w:styleId="a8">
    <w:name w:val="caption"/>
    <w:basedOn w:val="a"/>
    <w:qFormat/>
    <w:rsid w:val="00C77A0C"/>
    <w:pPr>
      <w:suppressLineNumbers/>
      <w:spacing w:before="120" w:after="120"/>
    </w:pPr>
    <w:rPr>
      <w:rFonts w:cs="Mangal"/>
      <w:i/>
      <w:iCs/>
      <w:sz w:val="24"/>
      <w:szCs w:val="24"/>
    </w:rPr>
  </w:style>
  <w:style w:type="paragraph" w:styleId="a9">
    <w:name w:val="index heading"/>
    <w:basedOn w:val="a"/>
    <w:qFormat/>
    <w:rsid w:val="00C77A0C"/>
    <w:pPr>
      <w:suppressLineNumbers/>
    </w:pPr>
    <w:rPr>
      <w:rFonts w:cs="Mangal"/>
    </w:rPr>
  </w:style>
  <w:style w:type="paragraph" w:customStyle="1" w:styleId="ConsPlusNormal">
    <w:name w:val="ConsPlusNormal"/>
    <w:link w:val="ConsPlusNormal0"/>
    <w:qFormat/>
    <w:rsid w:val="00786749"/>
    <w:pPr>
      <w:widowControl w:val="0"/>
    </w:pPr>
    <w:rPr>
      <w:rFonts w:eastAsia="Times New Roman" w:cs="Calibri"/>
      <w:szCs w:val="20"/>
      <w:lang w:eastAsia="ru-RU"/>
    </w:rPr>
  </w:style>
  <w:style w:type="paragraph" w:customStyle="1" w:styleId="aa">
    <w:name w:val="Верхний и нижний колонтитулы"/>
    <w:basedOn w:val="a"/>
    <w:qFormat/>
    <w:rsid w:val="00C77A0C"/>
  </w:style>
  <w:style w:type="paragraph" w:customStyle="1" w:styleId="ab">
    <w:name w:val="Колонтитул"/>
    <w:basedOn w:val="a"/>
    <w:qFormat/>
    <w:rsid w:val="00C77A0C"/>
  </w:style>
  <w:style w:type="paragraph" w:styleId="ac">
    <w:name w:val="header"/>
    <w:basedOn w:val="a"/>
    <w:uiPriority w:val="99"/>
    <w:unhideWhenUsed/>
    <w:rsid w:val="00291058"/>
    <w:pPr>
      <w:tabs>
        <w:tab w:val="center" w:pos="4677"/>
        <w:tab w:val="right" w:pos="9355"/>
      </w:tabs>
      <w:spacing w:after="0" w:line="240" w:lineRule="auto"/>
    </w:pPr>
  </w:style>
  <w:style w:type="paragraph" w:styleId="ad">
    <w:name w:val="Balloon Text"/>
    <w:basedOn w:val="a"/>
    <w:uiPriority w:val="99"/>
    <w:semiHidden/>
    <w:unhideWhenUsed/>
    <w:qFormat/>
    <w:rsid w:val="009562A0"/>
    <w:pPr>
      <w:spacing w:after="0" w:line="240" w:lineRule="auto"/>
    </w:pPr>
    <w:rPr>
      <w:rFonts w:ascii="Segoe UI" w:hAnsi="Segoe UI" w:cs="Segoe UI"/>
      <w:sz w:val="18"/>
      <w:szCs w:val="18"/>
    </w:rPr>
  </w:style>
  <w:style w:type="paragraph" w:styleId="ae">
    <w:name w:val="List Paragraph"/>
    <w:basedOn w:val="a"/>
    <w:qFormat/>
    <w:rsid w:val="00C77A0C"/>
    <w:pPr>
      <w:spacing w:after="200"/>
      <w:ind w:left="720"/>
      <w:contextualSpacing/>
    </w:pPr>
  </w:style>
  <w:style w:type="paragraph" w:customStyle="1" w:styleId="Default">
    <w:name w:val="Default"/>
    <w:qFormat/>
    <w:rsid w:val="00C77A0C"/>
    <w:rPr>
      <w:rFonts w:ascii="Times New Roman" w:eastAsia="Calibri" w:hAnsi="Times New Roman" w:cs="Times New Roman"/>
      <w:color w:val="000000"/>
      <w:sz w:val="24"/>
      <w:szCs w:val="24"/>
    </w:rPr>
  </w:style>
  <w:style w:type="paragraph" w:styleId="af">
    <w:name w:val="No Spacing"/>
    <w:qFormat/>
    <w:rsid w:val="00C77A0C"/>
    <w:rPr>
      <w:rFonts w:cs="Calibri"/>
    </w:rPr>
  </w:style>
  <w:style w:type="paragraph" w:customStyle="1" w:styleId="TableParagraph">
    <w:name w:val="Table Paragraph"/>
    <w:basedOn w:val="a"/>
    <w:qFormat/>
    <w:rsid w:val="00C77A0C"/>
    <w:pPr>
      <w:widowControl w:val="0"/>
      <w:spacing w:after="0" w:line="240" w:lineRule="auto"/>
    </w:pPr>
    <w:rPr>
      <w:rFonts w:ascii="Times New Roman" w:hAnsi="Times New Roman" w:cs="Times New Roman"/>
      <w:sz w:val="24"/>
      <w:szCs w:val="24"/>
    </w:rPr>
  </w:style>
  <w:style w:type="paragraph" w:styleId="HTML">
    <w:name w:val="HTML Preformatted"/>
    <w:basedOn w:val="a"/>
    <w:qFormat/>
    <w:rsid w:val="00C77A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paragraph" w:customStyle="1" w:styleId="af0">
    <w:name w:val="Содержимое таблицы"/>
    <w:basedOn w:val="a"/>
    <w:qFormat/>
    <w:rsid w:val="00C77A0C"/>
    <w:pPr>
      <w:widowControl w:val="0"/>
      <w:suppressLineNumbers/>
    </w:pPr>
  </w:style>
  <w:style w:type="paragraph" w:customStyle="1" w:styleId="af1">
    <w:name w:val="Заголовок таблицы"/>
    <w:basedOn w:val="af0"/>
    <w:qFormat/>
    <w:rsid w:val="00C77A0C"/>
    <w:pPr>
      <w:jc w:val="center"/>
    </w:pPr>
    <w:rPr>
      <w:b/>
      <w:bCs/>
    </w:rPr>
  </w:style>
  <w:style w:type="paragraph" w:customStyle="1" w:styleId="11">
    <w:name w:val="Обычный1"/>
    <w:qFormat/>
    <w:rsid w:val="00C77A0C"/>
    <w:pPr>
      <w:spacing w:after="160" w:line="252" w:lineRule="auto"/>
    </w:pPr>
    <w:rPr>
      <w:rFonts w:cs="Calibri"/>
      <w:szCs w:val="20"/>
    </w:rPr>
  </w:style>
  <w:style w:type="paragraph" w:customStyle="1" w:styleId="western">
    <w:name w:val="western"/>
    <w:basedOn w:val="a"/>
    <w:qFormat/>
    <w:rsid w:val="00C77A0C"/>
    <w:pPr>
      <w:spacing w:before="280" w:after="142" w:line="288" w:lineRule="auto"/>
    </w:pPr>
    <w:rPr>
      <w:rFonts w:ascii="Liberation Serif;Times New Roma" w:hAnsi="Liberation Serif;Times New Roma" w:cs="Liberation Serif;Times New Roma"/>
      <w:color w:val="000000"/>
    </w:rPr>
  </w:style>
  <w:style w:type="paragraph" w:customStyle="1" w:styleId="formattext">
    <w:name w:val="formattext"/>
    <w:basedOn w:val="a"/>
    <w:qFormat/>
    <w:rsid w:val="00C77A0C"/>
    <w:pPr>
      <w:spacing w:before="280" w:after="280"/>
    </w:pPr>
  </w:style>
  <w:style w:type="paragraph" w:customStyle="1" w:styleId="Blockquote">
    <w:name w:val="Blockquote"/>
    <w:next w:val="ac"/>
    <w:qFormat/>
    <w:rsid w:val="00C77A0C"/>
    <w:pPr>
      <w:widowControl w:val="0"/>
      <w:overflowPunct w:val="0"/>
      <w:ind w:left="360" w:right="360"/>
    </w:pPr>
    <w:rPr>
      <w:rFonts w:ascii="Liberation Serif;Times New Roma" w:eastAsia="NSimSun" w:hAnsi="Liberation Serif;Times New Roma" w:cs="Mangal"/>
      <w:sz w:val="24"/>
      <w:szCs w:val="24"/>
      <w:lang w:eastAsia="zh-CN" w:bidi="hi-IN"/>
    </w:rPr>
  </w:style>
  <w:style w:type="paragraph" w:customStyle="1" w:styleId="H5">
    <w:name w:val="H5"/>
    <w:basedOn w:val="Blockquote"/>
    <w:next w:val="af1"/>
    <w:qFormat/>
    <w:rsid w:val="00C77A0C"/>
    <w:pPr>
      <w:keepNext/>
    </w:pPr>
    <w:rPr>
      <w:b/>
      <w:bCs/>
      <w:sz w:val="20"/>
      <w:szCs w:val="20"/>
    </w:rPr>
  </w:style>
  <w:style w:type="table" w:styleId="af2">
    <w:name w:val="Table Grid"/>
    <w:basedOn w:val="a1"/>
    <w:uiPriority w:val="59"/>
    <w:rsid w:val="006A0A1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6">
    <w:name w:val="Основной текст 26"/>
    <w:basedOn w:val="a"/>
    <w:next w:val="a"/>
    <w:rsid w:val="0032734F"/>
    <w:pPr>
      <w:spacing w:after="0" w:line="240" w:lineRule="auto"/>
      <w:jc w:val="center"/>
    </w:pPr>
    <w:rPr>
      <w:rFonts w:ascii="Times New Roman" w:eastAsia="Times New Roman" w:hAnsi="Times New Roman" w:cs="Times New Roman"/>
      <w:b/>
      <w:sz w:val="24"/>
      <w:szCs w:val="24"/>
      <w:lang w:eastAsia="zh-CN"/>
    </w:rPr>
  </w:style>
  <w:style w:type="character" w:customStyle="1" w:styleId="Bodytext285pt">
    <w:name w:val="Body text (2) + 8.5 pt"/>
    <w:aliases w:val="Italic"/>
    <w:basedOn w:val="a0"/>
    <w:rsid w:val="00A445F0"/>
    <w:rPr>
      <w:b w:val="0"/>
      <w:bCs w:val="0"/>
      <w:i w:val="0"/>
      <w:iCs w:val="0"/>
      <w:smallCaps w:val="0"/>
      <w:strike w:val="0"/>
      <w:dstrike w:val="0"/>
      <w:color w:val="000000"/>
      <w:spacing w:val="0"/>
      <w:w w:val="100"/>
      <w:position w:val="0"/>
      <w:sz w:val="17"/>
      <w:szCs w:val="17"/>
      <w:u w:val="none"/>
      <w:effect w:val="none"/>
      <w:shd w:val="clear" w:color="auto" w:fill="FFFFFF"/>
      <w:lang w:val="ru-RU" w:eastAsia="ru-RU" w:bidi="ru-RU"/>
    </w:rPr>
  </w:style>
  <w:style w:type="character" w:customStyle="1" w:styleId="Bodytext2">
    <w:name w:val="Body text (2)_"/>
    <w:basedOn w:val="a0"/>
    <w:link w:val="Bodytext20"/>
    <w:locked/>
    <w:rsid w:val="00A445F0"/>
    <w:rPr>
      <w:shd w:val="clear" w:color="auto" w:fill="FFFFFF"/>
    </w:rPr>
  </w:style>
  <w:style w:type="paragraph" w:customStyle="1" w:styleId="Bodytext20">
    <w:name w:val="Body text (2)"/>
    <w:basedOn w:val="a"/>
    <w:link w:val="Bodytext2"/>
    <w:rsid w:val="00A445F0"/>
    <w:pPr>
      <w:widowControl w:val="0"/>
      <w:shd w:val="clear" w:color="auto" w:fill="FFFFFF"/>
      <w:suppressAutoHyphens w:val="0"/>
      <w:spacing w:after="0" w:line="0" w:lineRule="atLeast"/>
    </w:pPr>
  </w:style>
  <w:style w:type="character" w:styleId="af3">
    <w:name w:val="Hyperlink"/>
    <w:basedOn w:val="a0"/>
    <w:unhideWhenUsed/>
    <w:rsid w:val="00592A25"/>
    <w:rPr>
      <w:color w:val="0000FF"/>
      <w:u w:val="single"/>
    </w:rPr>
  </w:style>
  <w:style w:type="paragraph" w:styleId="af4">
    <w:name w:val="Normal (Web)"/>
    <w:basedOn w:val="a"/>
    <w:uiPriority w:val="99"/>
    <w:qFormat/>
    <w:rsid w:val="002C24D9"/>
    <w:pPr>
      <w:spacing w:before="100" w:after="100" w:line="240" w:lineRule="auto"/>
    </w:pPr>
    <w:rPr>
      <w:rFonts w:ascii="Times New Roman" w:eastAsia="Times New Roman" w:hAnsi="Times New Roman" w:cs="Times New Roman"/>
      <w:sz w:val="24"/>
      <w:szCs w:val="24"/>
      <w:lang w:eastAsia="ar-SA"/>
    </w:rPr>
  </w:style>
  <w:style w:type="paragraph" w:customStyle="1" w:styleId="aligncenter">
    <w:name w:val="align_center"/>
    <w:basedOn w:val="a"/>
    <w:rsid w:val="002C24D9"/>
    <w:pPr>
      <w:suppressAutoHyphens w:val="0"/>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uiPriority w:val="99"/>
    <w:rsid w:val="00CD1D1A"/>
  </w:style>
  <w:style w:type="character" w:customStyle="1" w:styleId="ConsPlusNormal0">
    <w:name w:val="ConsPlusNormal Знак"/>
    <w:link w:val="ConsPlusNormal"/>
    <w:locked/>
    <w:rsid w:val="004E3CBF"/>
    <w:rPr>
      <w:rFonts w:eastAsia="Times New Roman" w:cs="Calibri"/>
      <w:szCs w:val="20"/>
      <w:lang w:eastAsia="ru-RU"/>
    </w:rPr>
  </w:style>
  <w:style w:type="character" w:customStyle="1" w:styleId="af5">
    <w:name w:val="Гипертекстовая ссылка"/>
    <w:basedOn w:val="a0"/>
    <w:uiPriority w:val="99"/>
    <w:rsid w:val="00CE36BD"/>
    <w:rPr>
      <w:color w:val="106BBE"/>
    </w:rPr>
  </w:style>
  <w:style w:type="paragraph" w:styleId="af6">
    <w:name w:val="footer"/>
    <w:basedOn w:val="a"/>
    <w:link w:val="af7"/>
    <w:uiPriority w:val="99"/>
    <w:unhideWhenUsed/>
    <w:rsid w:val="000C0DA8"/>
    <w:pPr>
      <w:widowControl w:val="0"/>
      <w:tabs>
        <w:tab w:val="center" w:pos="4677"/>
        <w:tab w:val="right" w:pos="9355"/>
      </w:tabs>
      <w:suppressAutoHyphens w:val="0"/>
      <w:autoSpaceDE w:val="0"/>
      <w:autoSpaceDN w:val="0"/>
      <w:adjustRightInd w:val="0"/>
      <w:spacing w:after="0" w:line="240" w:lineRule="auto"/>
      <w:ind w:firstLine="720"/>
      <w:jc w:val="both"/>
    </w:pPr>
    <w:rPr>
      <w:rFonts w:ascii="Arial" w:eastAsiaTheme="minorEastAsia" w:hAnsi="Arial" w:cs="Arial"/>
      <w:sz w:val="24"/>
      <w:szCs w:val="24"/>
      <w:lang w:eastAsia="ru-RU"/>
    </w:rPr>
  </w:style>
  <w:style w:type="character" w:customStyle="1" w:styleId="af7">
    <w:name w:val="Нижний колонтитул Знак"/>
    <w:basedOn w:val="a0"/>
    <w:link w:val="af6"/>
    <w:uiPriority w:val="99"/>
    <w:rsid w:val="000C0DA8"/>
    <w:rPr>
      <w:rFonts w:ascii="Arial" w:eastAsiaTheme="minorEastAsia" w:hAnsi="Arial" w:cs="Arial"/>
      <w:sz w:val="24"/>
      <w:szCs w:val="24"/>
      <w:lang w:eastAsia="ru-RU"/>
    </w:rPr>
  </w:style>
  <w:style w:type="character" w:customStyle="1" w:styleId="WW-Absatz-Standardschriftart11111111">
    <w:name w:val="WW-Absatz-Standardschriftart11111111"/>
    <w:qFormat/>
    <w:rsid w:val="00D302B3"/>
  </w:style>
  <w:style w:type="character" w:customStyle="1" w:styleId="WW8Num20z0">
    <w:name w:val="WW8Num20z0"/>
    <w:rsid w:val="003873B5"/>
    <w:rPr>
      <w:rFonts w:ascii="Times New Roman" w:eastAsia="Times New Roman" w:hAnsi="Times New Roman" w:cs="Times New Roman"/>
    </w:rPr>
  </w:style>
  <w:style w:type="character" w:customStyle="1" w:styleId="apple-converted-space">
    <w:name w:val="apple-converted-space"/>
    <w:basedOn w:val="a0"/>
    <w:rsid w:val="00C620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5776572">
      <w:bodyDiv w:val="1"/>
      <w:marLeft w:val="0"/>
      <w:marRight w:val="0"/>
      <w:marTop w:val="0"/>
      <w:marBottom w:val="0"/>
      <w:divBdr>
        <w:top w:val="none" w:sz="0" w:space="0" w:color="auto"/>
        <w:left w:val="none" w:sz="0" w:space="0" w:color="auto"/>
        <w:bottom w:val="none" w:sz="0" w:space="0" w:color="auto"/>
        <w:right w:val="none" w:sz="0" w:space="0" w:color="auto"/>
      </w:divBdr>
    </w:div>
    <w:div w:id="435448706">
      <w:bodyDiv w:val="1"/>
      <w:marLeft w:val="0"/>
      <w:marRight w:val="0"/>
      <w:marTop w:val="0"/>
      <w:marBottom w:val="0"/>
      <w:divBdr>
        <w:top w:val="none" w:sz="0" w:space="0" w:color="auto"/>
        <w:left w:val="none" w:sz="0" w:space="0" w:color="auto"/>
        <w:bottom w:val="none" w:sz="0" w:space="0" w:color="auto"/>
        <w:right w:val="none" w:sz="0" w:space="0" w:color="auto"/>
      </w:divBdr>
      <w:divsChild>
        <w:div w:id="1075250920">
          <w:marLeft w:val="60"/>
          <w:marRight w:val="60"/>
          <w:marTop w:val="105"/>
          <w:marBottom w:val="105"/>
          <w:divBdr>
            <w:top w:val="none" w:sz="0" w:space="0" w:color="auto"/>
            <w:left w:val="none" w:sz="0" w:space="0" w:color="auto"/>
            <w:bottom w:val="none" w:sz="0" w:space="0" w:color="auto"/>
            <w:right w:val="none" w:sz="0" w:space="0" w:color="auto"/>
          </w:divBdr>
          <w:divsChild>
            <w:div w:id="1037507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2280166">
      <w:bodyDiv w:val="1"/>
      <w:marLeft w:val="0"/>
      <w:marRight w:val="0"/>
      <w:marTop w:val="0"/>
      <w:marBottom w:val="0"/>
      <w:divBdr>
        <w:top w:val="none" w:sz="0" w:space="0" w:color="auto"/>
        <w:left w:val="none" w:sz="0" w:space="0" w:color="auto"/>
        <w:bottom w:val="none" w:sz="0" w:space="0" w:color="auto"/>
        <w:right w:val="none" w:sz="0" w:space="0" w:color="auto"/>
      </w:divBdr>
    </w:div>
    <w:div w:id="1937978530">
      <w:bodyDiv w:val="1"/>
      <w:marLeft w:val="0"/>
      <w:marRight w:val="0"/>
      <w:marTop w:val="0"/>
      <w:marBottom w:val="0"/>
      <w:divBdr>
        <w:top w:val="none" w:sz="0" w:space="0" w:color="auto"/>
        <w:left w:val="none" w:sz="0" w:space="0" w:color="auto"/>
        <w:bottom w:val="none" w:sz="0" w:space="0" w:color="auto"/>
        <w:right w:val="none" w:sz="0" w:space="0" w:color="auto"/>
      </w:divBdr>
      <w:divsChild>
        <w:div w:id="115221593">
          <w:marLeft w:val="0"/>
          <w:marRight w:val="0"/>
          <w:marTop w:val="0"/>
          <w:marBottom w:val="0"/>
          <w:divBdr>
            <w:top w:val="none" w:sz="0" w:space="0" w:color="auto"/>
            <w:left w:val="none" w:sz="0" w:space="0" w:color="auto"/>
            <w:bottom w:val="none" w:sz="0" w:space="0" w:color="auto"/>
            <w:right w:val="none" w:sz="0" w:space="0" w:color="auto"/>
          </w:divBdr>
        </w:div>
      </w:divsChild>
    </w:div>
    <w:div w:id="197652444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consultant.ru/document/cons_doc_LAW_410704/" TargetMode="External"/><Relationship Id="rId18" Type="http://schemas.openxmlformats.org/officeDocument/2006/relationships/hyperlink" Target="https://www.consultant.ru/document/cons_doc_LAW_410704/" TargetMode="External"/><Relationship Id="rId26" Type="http://schemas.openxmlformats.org/officeDocument/2006/relationships/image" Target="media/image7.png"/><Relationship Id="rId3" Type="http://schemas.openxmlformats.org/officeDocument/2006/relationships/settings" Target="settings.xml"/><Relationship Id="rId21" Type="http://schemas.openxmlformats.org/officeDocument/2006/relationships/image" Target="media/image4.png"/><Relationship Id="rId7" Type="http://schemas.openxmlformats.org/officeDocument/2006/relationships/hyperlink" Target="https://www.consultant.ru/document/cons_doc_LAW_430960/538139d7e879e0efc04dff71fb7de16f5a7cb974/" TargetMode="External"/><Relationship Id="rId12" Type="http://schemas.openxmlformats.org/officeDocument/2006/relationships/hyperlink" Target="https://www.consultant.ru/document/cons_doc_LAW_430960/538139d7e879e0efc04dff71fb7de16f5a7cb974/" TargetMode="External"/><Relationship Id="rId17" Type="http://schemas.openxmlformats.org/officeDocument/2006/relationships/hyperlink" Target="https://www.consultant.ru/document/cons_doc_LAW_410704/" TargetMode="External"/><Relationship Id="rId25" Type="http://schemas.openxmlformats.org/officeDocument/2006/relationships/image" Target="media/image6.png"/><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www.consultant.ru/document/cons_doc_LAW_410704/e7bf3fbecc42f2b992c4a2fc6e93c54d4b4979b1/" TargetMode="External"/><Relationship Id="rId20" Type="http://schemas.openxmlformats.org/officeDocument/2006/relationships/hyperlink" Target="https://www.consultant.ru/document/cons_doc_LAW_410704/" TargetMode="External"/><Relationship Id="rId29" Type="http://schemas.openxmlformats.org/officeDocument/2006/relationships/image" Target="media/image10.png"/><Relationship Id="rId1" Type="http://schemas.openxmlformats.org/officeDocument/2006/relationships/numbering" Target="numbering.xml"/><Relationship Id="rId6" Type="http://schemas.openxmlformats.org/officeDocument/2006/relationships/hyperlink" Target="https://www.consultant.ru/document/cons_doc_LAW_430960/538139d7e879e0efc04dff71fb7de16f5a7cb974/" TargetMode="External"/><Relationship Id="rId11" Type="http://schemas.openxmlformats.org/officeDocument/2006/relationships/hyperlink" Target="https://www.consultant.ru/document/cons_doc_LAW_410704/" TargetMode="External"/><Relationship Id="rId24" Type="http://schemas.openxmlformats.org/officeDocument/2006/relationships/image" Target="media/image5.png"/><Relationship Id="rId32" Type="http://schemas.openxmlformats.org/officeDocument/2006/relationships/fontTable" Target="fontTable.xml"/><Relationship Id="rId5" Type="http://schemas.openxmlformats.org/officeDocument/2006/relationships/hyperlink" Target="mailto:gkhb@gcheb.cap.ru" TargetMode="External"/><Relationship Id="rId15" Type="http://schemas.openxmlformats.org/officeDocument/2006/relationships/hyperlink" Target="https://www.consultant.ru/document/cons_doc_LAW_410704/e7bf3fbecc42f2b992c4a2fc6e93c54d4b4979b1/" TargetMode="External"/><Relationship Id="rId23" Type="http://schemas.openxmlformats.org/officeDocument/2006/relationships/hyperlink" Target="https://www.consultant.ru/document/cons_doc_LAW_430960/538139d7e879e0efc04dff71fb7de16f5a7cb974/" TargetMode="External"/><Relationship Id="rId28" Type="http://schemas.openxmlformats.org/officeDocument/2006/relationships/image" Target="media/image9.png"/><Relationship Id="rId10" Type="http://schemas.openxmlformats.org/officeDocument/2006/relationships/hyperlink" Target="https://www.consultant.ru/document/cons_doc_LAW_410704/" TargetMode="External"/><Relationship Id="rId19" Type="http://schemas.openxmlformats.org/officeDocument/2006/relationships/image" Target="media/image3.png"/><Relationship Id="rId31" Type="http://schemas.openxmlformats.org/officeDocument/2006/relationships/hyperlink" Target="consultantplus://offline/ref=47161C46BA11F43A590889B11F702AD2466473AED8E7CB56E56438E2DAC01D99E61CFD250C3EC069C59F63164046D4D17D2B10991468C81FLFq5O" TargetMode="External"/><Relationship Id="rId4" Type="http://schemas.openxmlformats.org/officeDocument/2006/relationships/webSettings" Target="webSettings.xml"/><Relationship Id="rId9" Type="http://schemas.openxmlformats.org/officeDocument/2006/relationships/hyperlink" Target="https://www.consultant.ru/document/cons_doc_LAW_410704/e7bf3fbecc42f2b992c4a2fc6e93c54d4b4979b1/" TargetMode="External"/><Relationship Id="rId14" Type="http://schemas.openxmlformats.org/officeDocument/2006/relationships/image" Target="media/image2.png"/><Relationship Id="rId22" Type="http://schemas.openxmlformats.org/officeDocument/2006/relationships/hyperlink" Target="https://www.consultant.ru/document/cons_doc_LAW_430960/538139d7e879e0efc04dff71fb7de16f5a7cb974/" TargetMode="External"/><Relationship Id="rId27" Type="http://schemas.openxmlformats.org/officeDocument/2006/relationships/image" Target="media/image8.png"/><Relationship Id="rId30" Type="http://schemas.openxmlformats.org/officeDocument/2006/relationships/hyperlink" Target="consultantplus://offline/ref=47161C46BA11F43A590889B11F702AD2466473AED8E7CB56E56438E2DAC01D99E61CFD21076A9128969935461A12D8CD7E3513L9qAO" TargetMode="External"/><Relationship Id="rId8"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148</TotalTime>
  <Pages>6</Pages>
  <Words>1937</Words>
  <Characters>11045</Characters>
  <Application>Microsoft Office Word</Application>
  <DocSecurity>0</DocSecurity>
  <Lines>92</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УМЗ Администрации г.Норильска</Company>
  <LinksUpToDate>false</LinksUpToDate>
  <CharactersWithSpaces>12957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Sergej Jagovkin</dc:creator>
  <cp:lastModifiedBy>rcz33</cp:lastModifiedBy>
  <cp:revision>39</cp:revision>
  <cp:lastPrinted>2023-04-26T06:46:00Z</cp:lastPrinted>
  <dcterms:created xsi:type="dcterms:W3CDTF">2024-02-29T17:43:00Z</dcterms:created>
  <dcterms:modified xsi:type="dcterms:W3CDTF">2024-06-21T12:09:00Z</dcterms:modified>
  <dc:language>ru-RU</dc:language>
</cp:coreProperties>
</file>