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(наименование организации)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УТВЕРЖДАЮ</w:t>
      </w:r>
    </w:p>
    <w:p>
      <w:pPr>
        <w:spacing w:beforeLines="0" w:afterLines="0"/>
        <w:outlineLvl w:val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</w:t>
      </w:r>
      <w:r>
        <w:rPr>
          <w:rFonts w:hint="default" w:ascii="Courier New" w:hAnsi="Courier New"/>
          <w:b/>
          <w:sz w:val="20"/>
        </w:rPr>
        <w:t>ДОЛЖНОСТНАЯ ИНСТРУКЦИЯ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──────────────────────────────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(наименование должности)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00.00.0000               N 000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─────────  ───────────────────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(подпись)  (инициалы, фамилия)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</w:t>
      </w:r>
      <w:r>
        <w:rPr>
          <w:rFonts w:hint="default" w:ascii="Courier New" w:hAnsi="Courier New"/>
          <w:b/>
          <w:sz w:val="20"/>
        </w:rPr>
        <w:t>Юрисконсульта</w:t>
      </w:r>
      <w:r>
        <w:rPr>
          <w:rFonts w:hint="default" w:ascii="Courier New" w:hAnsi="Courier New"/>
          <w:sz w:val="20"/>
        </w:rPr>
        <w:t xml:space="preserve">                        00.00.0000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b/>
          <w:sz w:val="20"/>
        </w:rPr>
        <w:t>1. Общие положения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1.1. Юрисконсульт относится к категории специалистов.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1.2. На должность: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юрисконсульта принимается лицо, имеющее 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юрисконсульта II категории принимается (переводится) лицо, имеющее 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юрисконсульта I категории принимается (переводится) лицо, имеющее высшее профессиональное (юридическое) образование и стаж работы в должности юрисконсульта II категории не менее 3 лет.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1.3. Юрисконсульт должен знать: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законодательные акты, регламентирующие производственно-хозяйственную и финансовую деятельность организации;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нормативные правовые документы, методические и нормативные материалы по правовой деятельности организации;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гражданское, трудовое, финансовое, административное право;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налоговое законодательство;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экологическое законодательство;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порядок ведения учета и составления отчетности о хозяйственно-финансовой деятельности организации;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порядок заключения и оформления хозяйственных договоров, коллективных договоров, тарифных соглашений;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порядок систематизации, учета и ведения правовой документации с использованием современных информационных технологий;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основы экономики, организации труда, производства и управления;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средства вычислительной техники, коммуникаций и связи;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основы трудового законодательства;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Правила внутреннего трудового распорядка;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правила охраны труда и пожарной безопасности;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______________________________________________________________________.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1.4. Юрисконсульт в своей деятельности руководствуется: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- Уставом (Положением) _______________________________________________;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(наименование организации)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- настоящей должностной инструкцией;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- 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(иными актами и документами, непосредственно связанными с трудовой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функцией юрисконсульта)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1.5. Юрисконсульт подчиняется непосредственно 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(наименование должности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   руководителя)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1.6. В период отсутствия юрисконсульта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1.7. ___________________________________________________________________.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b/>
          <w:sz w:val="20"/>
        </w:rPr>
        <w:t>2. Функции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2.1. Разработка документов правового характера.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2.2. Методическое руководство правовой работой в организации.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b/>
          <w:sz w:val="20"/>
        </w:rPr>
        <w:t>3. Должностные обязанности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Юрисконсульт исполняет следующие обязанности: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3.1. Разрабатывает или принимает участие в разработке документов правового характера.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3.2. Осуществляет методическое руководство правовой работой в организации, оказывает правовую помощь структурным подразделениям и общественным организациям в подготовке и оформлении различного рода правовых документов, участвует в подготовке обоснованных ответов при отклонении претензий.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3.3. Подготавливает совместно с другими структурными подразделениями организации материалы о хищениях, растратах, недостачах, выпуске недоброкачественной, нестандартной и некомплектной продукции, нарушении экологического законодательства и об иных правонарушениях для передачи их в арбитражный суд, следственные и судебные органы, осуществляет учет и хранение находящихся в производстве и законченных исполнением судебных и арбитражных дел.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3.4.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3.5. 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3.6. В соответствии с установленным порядком оформляет материалы о привлечении работников к дисциплинарной и материальной ответственности.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3.7. Принимает участие в работе по заключению хозяйственных договоров, проведении их правовой экспертизы, разработке условий коллективных договоров и отраслевых тарифных соглашений, а также рассмотрении вопросов о дебиторской и кредиторской задолженности.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3.8. Контролирует своевременность представления структурными подразделениями справок, расчетов, объяснений и других материалов для подготовки ответов на претензии.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3.9. Подготавливает совместно с другими структурными подразделениями предложения об изменении действующих или отмене утративших силу приказов и других нормативных актов, изданных в организации.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3.10. Ведет работу по систематизированному учету и хранению действующих законодательных нормативных актов, производит отметки об их отмене, изменениях и дополнениях, подготавливает справочную документацию на основе применения современных информационных технологий и вычислительных средств.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3.11. Принимает участие в подготовке заключений по правовым вопросам, возникающим в деятельности организации, проектам нормативных актов, поступающих на отзыв.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3.12. Осуществляет информирование работников организации о действующем законодательстве и изменениях в нем, ознакомление должностных лиц организации с нормативными правовыми актами, относящимися к их деятельности.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3.13. Консультирует работников организации по организационно-правовым и другим юридическим вопросам, подготавливает заключения, оказывает содействие в оформлении документов и актов имущественно-правового характера.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3.14. 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(иные обязанности)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b/>
          <w:sz w:val="20"/>
        </w:rPr>
        <w:t>4. Права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Юрисконсульт имеет право: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4.1. Участвовать в обсуждении проектов решений руководства организации.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4.3. Запрашивать и получать от работников других структурных подразделений необходимую информацию, документы.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4.4. Участвовать в обсуждении вопросов, касающихся исполняемых должностных обязанностей.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4.5. Требовать от руководства организации оказания содействия в исполнении должностных обязанностей.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4.6. 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(иные права)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b/>
          <w:sz w:val="20"/>
        </w:rPr>
        <w:t>5. Ответственность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5.1. Юрисконсульт привлекается к ответственности: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5.2. ___________________________________________________________________.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b/>
          <w:sz w:val="20"/>
        </w:rPr>
        <w:t>6. Заключительные положения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6.1.   Настоящая   должностная   инструкция   разработана   на   основе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Квалификационной    </w:t>
      </w:r>
      <w:r>
        <w:rPr>
          <w:rFonts w:hint="default" w:ascii="Courier New" w:hAnsi="Courier New"/>
          <w:color w:val="auto"/>
          <w:sz w:val="20"/>
          <w:u w:val="none"/>
        </w:rPr>
        <w:t>характер</w:t>
      </w:r>
      <w:bookmarkStart w:id="0" w:name="_GoBack"/>
      <w:bookmarkEnd w:id="0"/>
      <w:r>
        <w:rPr>
          <w:rFonts w:hint="default" w:ascii="Courier New" w:hAnsi="Courier New"/>
          <w:color w:val="auto"/>
          <w:sz w:val="20"/>
          <w:u w:val="none"/>
        </w:rPr>
        <w:t>истики</w:t>
      </w:r>
      <w:r>
        <w:rPr>
          <w:rFonts w:hint="default" w:ascii="Courier New" w:hAnsi="Courier New"/>
          <w:sz w:val="20"/>
        </w:rPr>
        <w:t xml:space="preserve">    должности    "Юрисконсульт"   (Единый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квалификационный  справочник  должностей  руководителей,   специалистов   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служащих.    Раздел    "Общеотраслевые    квалификационные   характеристики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должностей   работников,   занятых   на   предприятиях,   в  учреждениях  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организациях", утвержденный Постановлением Министерства труда и социального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развития Российской Федерации от 21.08.1998 N 37), 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(реквизиты иных актов и документов)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6.2.   Ознакомление   работника  с  настоящей  должностной  инструкцией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осуществляется при приеме на работу (до подписания трудового договора).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Факт   ознакомления   работника  с  настоящей  должностной  инструкцией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подтверждается 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(росписью в листе ознакомления, являющемся неотъемлемой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частью настоящей инструкции (в журнале ознакомления с должностными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инструкциями); в экземпляре должностной инструкции,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хранящемся у работодателя; иным способом)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6.3. ___________________________________________________________________.</w:t>
      </w:r>
    </w:p>
    <w:p/>
    <w:sectPr>
      <w:pgSz w:w="11905" w:h="16838"/>
      <w:pgMar w:top="1440" w:right="845" w:bottom="1440" w:left="76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2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2018-11-27T14:39:00Z</dcterms:created>
  <dc:creator>Редактор</dc:creator>
  <cp:lastModifiedBy>Редактор</cp:lastModifiedBy>
  <dcterms:modified xsi:type="dcterms:W3CDTF">2018-11-27T14:55:25Z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