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pPr>
    </w:p>
    <w:p>
      <w:pPr>
        <w:pStyle w:val="4"/>
        <w:jc w:val="right"/>
        <w:outlineLvl w:val="0"/>
      </w:pPr>
      <w:r>
        <w:rPr>
          <w:sz w:val="20"/>
        </w:rPr>
        <w:t>Утверждена</w:t>
      </w:r>
    </w:p>
    <w:p>
      <w:pPr>
        <w:pStyle w:val="4"/>
        <w:jc w:val="right"/>
      </w:pPr>
      <w:r>
        <w:rPr>
          <w:sz w:val="20"/>
        </w:rPr>
        <w:t>приказом Федерального</w:t>
      </w:r>
    </w:p>
    <w:p>
      <w:pPr>
        <w:pStyle w:val="4"/>
        <w:jc w:val="right"/>
      </w:pPr>
      <w:r>
        <w:rPr>
          <w:sz w:val="20"/>
        </w:rPr>
        <w:t>архивного агентства</w:t>
      </w:r>
    </w:p>
    <w:p>
      <w:pPr>
        <w:pStyle w:val="4"/>
        <w:jc w:val="right"/>
      </w:pPr>
      <w:r>
        <w:rPr>
          <w:sz w:val="20"/>
        </w:rPr>
        <w:t>от 11.04.2018 N 44</w:t>
      </w:r>
    </w:p>
    <w:p>
      <w:pPr>
        <w:pStyle w:val="4"/>
        <w:jc w:val="both"/>
      </w:pPr>
    </w:p>
    <w:p>
      <w:pPr>
        <w:pStyle w:val="6"/>
        <w:jc w:val="center"/>
      </w:pPr>
      <w:r>
        <w:rPr>
          <w:sz w:val="20"/>
        </w:rPr>
        <w:t>ПРИМЕРНАЯ ИНСТРУКЦИЯ</w:t>
      </w:r>
    </w:p>
    <w:p>
      <w:pPr>
        <w:pStyle w:val="6"/>
        <w:jc w:val="center"/>
      </w:pPr>
      <w:r>
        <w:rPr>
          <w:sz w:val="20"/>
        </w:rPr>
        <w:t>ПО ДЕЛОПРОИЗВОДСТВУ В ГОСУДАРСТВЕННЫХ ОРГАНИЗАЦИЯХ</w:t>
      </w:r>
    </w:p>
    <w:p>
      <w:pPr>
        <w:pStyle w:val="4"/>
        <w:jc w:val="both"/>
      </w:pPr>
    </w:p>
    <w:p>
      <w:pPr>
        <w:pStyle w:val="6"/>
        <w:jc w:val="center"/>
        <w:outlineLvl w:val="1"/>
      </w:pPr>
      <w:r>
        <w:rPr>
          <w:sz w:val="20"/>
        </w:rPr>
        <w:t>I. Общие положения</w:t>
      </w:r>
    </w:p>
    <w:p>
      <w:pPr>
        <w:pStyle w:val="4"/>
        <w:jc w:val="both"/>
      </w:pPr>
    </w:p>
    <w:p>
      <w:pPr>
        <w:pStyle w:val="4"/>
        <w:ind w:firstLine="540"/>
        <w:jc w:val="both"/>
      </w:pPr>
      <w:r>
        <w:rPr>
          <w:sz w:val="20"/>
        </w:rPr>
        <w:t xml:space="preserve">1.1. Примерная инструкция по делопроизводству в государственных организациях (далее - Примерная инструкция) разработана в соответствии с </w:t>
      </w:r>
      <w:r>
        <w:rPr>
          <w:color w:val="auto"/>
          <w:sz w:val="20"/>
          <w:u w:val="none"/>
        </w:rPr>
        <w:t>Положением</w:t>
      </w:r>
      <w:r>
        <w:rPr>
          <w:sz w:val="20"/>
        </w:rP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pPr>
        <w:pStyle w:val="4"/>
        <w:spacing w:before="200"/>
        <w:ind w:firstLine="540"/>
        <w:jc w:val="both"/>
      </w:pPr>
      <w:r>
        <w:rPr>
          <w:sz w:val="20"/>
        </w:rP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pPr>
        <w:pStyle w:val="4"/>
        <w:spacing w:before="200"/>
        <w:ind w:firstLine="540"/>
        <w:jc w:val="both"/>
      </w:pPr>
      <w:r>
        <w:rPr>
          <w:sz w:val="20"/>
        </w:rP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pPr>
        <w:pStyle w:val="4"/>
        <w:spacing w:before="200"/>
        <w:ind w:firstLine="540"/>
        <w:jc w:val="both"/>
      </w:pPr>
      <w:r>
        <w:rPr>
          <w:sz w:val="20"/>
        </w:rPr>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pPr>
        <w:pStyle w:val="4"/>
        <w:spacing w:before="200"/>
        <w:ind w:firstLine="540"/>
        <w:jc w:val="both"/>
      </w:pPr>
      <w:r>
        <w:rPr>
          <w:sz w:val="20"/>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pPr>
        <w:pStyle w:val="4"/>
        <w:spacing w:before="200"/>
        <w:ind w:firstLine="540"/>
        <w:jc w:val="both"/>
      </w:pPr>
      <w:r>
        <w:rPr>
          <w:sz w:val="20"/>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(далее - Служба делопроизводства).</w:t>
      </w:r>
    </w:p>
    <w:p>
      <w:pPr>
        <w:pStyle w:val="4"/>
        <w:ind w:firstLine="540"/>
        <w:jc w:val="both"/>
        <w:rPr>
          <w:sz w:val="20"/>
        </w:rPr>
      </w:pPr>
    </w:p>
    <w:p>
      <w:pPr>
        <w:pStyle w:val="4"/>
        <w:ind w:firstLine="540"/>
        <w:jc w:val="both"/>
      </w:pPr>
      <w:r>
        <w:rPr>
          <w:sz w:val="20"/>
        </w:rP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pPr>
        <w:pStyle w:val="4"/>
        <w:spacing w:before="200"/>
        <w:ind w:firstLine="540"/>
        <w:jc w:val="both"/>
      </w:pPr>
      <w:r>
        <w:rPr>
          <w:sz w:val="20"/>
        </w:rP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pPr>
        <w:pStyle w:val="4"/>
        <w:spacing w:before="200"/>
        <w:ind w:firstLine="540"/>
        <w:jc w:val="both"/>
      </w:pPr>
      <w:r>
        <w:rPr>
          <w:sz w:val="20"/>
        </w:rP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pPr>
        <w:pStyle w:val="4"/>
        <w:spacing w:before="200"/>
        <w:ind w:firstLine="540"/>
        <w:jc w:val="both"/>
      </w:pPr>
      <w:r>
        <w:rPr>
          <w:sz w:val="20"/>
        </w:rP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pPr>
        <w:pStyle w:val="4"/>
        <w:spacing w:before="200"/>
        <w:ind w:firstLine="540"/>
        <w:jc w:val="both"/>
      </w:pPr>
      <w:r>
        <w:rPr>
          <w:sz w:val="20"/>
        </w:rPr>
        <w:t>При смене делопроизводителя подразделения составляется акт приема-передачи документов и дел.</w:t>
      </w:r>
    </w:p>
    <w:p>
      <w:pPr>
        <w:pStyle w:val="4"/>
        <w:spacing w:before="200"/>
        <w:ind w:firstLine="540"/>
        <w:jc w:val="both"/>
      </w:pPr>
      <w:r>
        <w:rPr>
          <w:sz w:val="20"/>
        </w:rP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pPr>
        <w:pStyle w:val="4"/>
        <w:ind w:firstLine="540"/>
        <w:jc w:val="both"/>
        <w:rPr>
          <w:sz w:val="20"/>
        </w:rPr>
      </w:pPr>
      <w:r>
        <w:rPr>
          <w:sz w:val="20"/>
        </w:rPr>
        <w:t xml:space="preserve">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p>
    <w:p>
      <w:pPr>
        <w:pStyle w:val="4"/>
        <w:ind w:firstLine="540"/>
        <w:jc w:val="both"/>
        <w:rPr>
          <w:sz w:val="20"/>
        </w:rPr>
      </w:pPr>
    </w:p>
    <w:p>
      <w:pPr>
        <w:pStyle w:val="4"/>
        <w:ind w:firstLine="540"/>
        <w:jc w:val="both"/>
      </w:pPr>
      <w:r>
        <w:rPr>
          <w:sz w:val="20"/>
        </w:rP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pPr>
        <w:pStyle w:val="4"/>
        <w:spacing w:before="200"/>
        <w:ind w:firstLine="540"/>
        <w:jc w:val="both"/>
      </w:pPr>
      <w:r>
        <w:rPr>
          <w:sz w:val="20"/>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pPr>
        <w:pStyle w:val="4"/>
        <w:spacing w:before="200"/>
        <w:ind w:firstLine="540"/>
        <w:jc w:val="both"/>
      </w:pPr>
      <w:r>
        <w:rPr>
          <w:sz w:val="20"/>
        </w:rP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pPr>
        <w:pStyle w:val="4"/>
        <w:spacing w:before="200"/>
        <w:ind w:firstLine="540"/>
        <w:jc w:val="both"/>
      </w:pPr>
      <w:r>
        <w:rPr>
          <w:sz w:val="20"/>
        </w:rP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pPr>
        <w:pStyle w:val="4"/>
        <w:spacing w:before="200"/>
        <w:ind w:firstLine="540"/>
        <w:jc w:val="both"/>
      </w:pPr>
      <w:r>
        <w:rPr>
          <w:sz w:val="20"/>
        </w:rP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pPr>
        <w:pStyle w:val="4"/>
        <w:jc w:val="both"/>
      </w:pPr>
    </w:p>
    <w:p>
      <w:pPr>
        <w:pStyle w:val="6"/>
        <w:jc w:val="center"/>
        <w:outlineLvl w:val="1"/>
      </w:pPr>
      <w:r>
        <w:rPr>
          <w:sz w:val="20"/>
        </w:rPr>
        <w:t>II. Документирование управленческой деятельности</w:t>
      </w:r>
    </w:p>
    <w:p>
      <w:pPr>
        <w:pStyle w:val="4"/>
        <w:jc w:val="both"/>
      </w:pPr>
    </w:p>
    <w:p>
      <w:pPr>
        <w:pStyle w:val="4"/>
        <w:ind w:firstLine="540"/>
        <w:jc w:val="both"/>
      </w:pPr>
      <w:r>
        <w:rPr>
          <w:sz w:val="20"/>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pPr>
        <w:pStyle w:val="4"/>
        <w:spacing w:before="200"/>
        <w:ind w:firstLine="540"/>
        <w:jc w:val="both"/>
      </w:pPr>
      <w:r>
        <w:rPr>
          <w:sz w:val="20"/>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pPr>
        <w:pStyle w:val="4"/>
        <w:spacing w:before="200"/>
        <w:ind w:firstLine="540"/>
        <w:jc w:val="both"/>
      </w:pPr>
      <w:r>
        <w:rPr>
          <w:sz w:val="20"/>
        </w:rPr>
        <w:t>Вносить какие-либо исправления или добавления в подписанные (утвержденные) документы не допускается.</w:t>
      </w:r>
    </w:p>
    <w:p>
      <w:pPr>
        <w:pStyle w:val="4"/>
        <w:spacing w:before="200"/>
        <w:ind w:firstLine="540"/>
        <w:jc w:val="both"/>
      </w:pPr>
      <w:r>
        <w:rPr>
          <w:sz w:val="20"/>
        </w:rP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pPr>
        <w:pStyle w:val="4"/>
        <w:spacing w:before="200"/>
        <w:ind w:firstLine="540"/>
        <w:jc w:val="both"/>
      </w:pPr>
      <w:r>
        <w:rPr>
          <w:sz w:val="20"/>
        </w:rP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pPr>
        <w:pStyle w:val="4"/>
        <w:spacing w:before="200"/>
        <w:ind w:firstLine="540"/>
        <w:jc w:val="both"/>
      </w:pPr>
      <w:r>
        <w:rPr>
          <w:sz w:val="20"/>
        </w:rPr>
        <w:t>Электронные шаблоны бланков документов должны быть идентичны бланкам документов на бумажном носителе.</w:t>
      </w:r>
    </w:p>
    <w:p>
      <w:pPr>
        <w:pStyle w:val="4"/>
        <w:spacing w:before="200"/>
        <w:ind w:firstLine="540"/>
        <w:jc w:val="both"/>
      </w:pPr>
      <w:r>
        <w:rPr>
          <w:sz w:val="20"/>
        </w:rP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pPr>
        <w:pStyle w:val="4"/>
        <w:spacing w:before="200"/>
        <w:ind w:firstLine="540"/>
        <w:jc w:val="both"/>
      </w:pPr>
      <w:r>
        <w:rPr>
          <w:sz w:val="20"/>
        </w:rPr>
        <w:t>2.6. Документы организации оформляются на бланках или стандартных листах бумаги формата A4.</w:t>
      </w:r>
    </w:p>
    <w:p>
      <w:pPr>
        <w:pStyle w:val="4"/>
        <w:spacing w:before="200"/>
        <w:ind w:firstLine="540"/>
        <w:jc w:val="both"/>
      </w:pPr>
      <w:r>
        <w:rPr>
          <w:sz w:val="20"/>
        </w:rPr>
        <w:t>2.7. Для изготовления документов в организации используются: бланк приказа;</w:t>
      </w:r>
    </w:p>
    <w:p>
      <w:pPr>
        <w:pStyle w:val="4"/>
        <w:spacing w:before="200"/>
        <w:ind w:firstLine="540"/>
        <w:jc w:val="both"/>
      </w:pPr>
      <w:r>
        <w:rPr>
          <w:sz w:val="20"/>
        </w:rPr>
        <w:t>бланк распоряжения;</w:t>
      </w:r>
    </w:p>
    <w:p>
      <w:pPr>
        <w:pStyle w:val="4"/>
        <w:spacing w:before="200"/>
        <w:ind w:firstLine="540"/>
        <w:jc w:val="both"/>
      </w:pPr>
      <w:r>
        <w:rPr>
          <w:sz w:val="20"/>
        </w:rPr>
        <w:t>бланк письма для ведения переписки с организациями и гражданами, находящимися на территории Российской Федерации;</w:t>
      </w:r>
    </w:p>
    <w:p>
      <w:pPr>
        <w:pStyle w:val="4"/>
        <w:spacing w:before="200"/>
        <w:ind w:firstLine="540"/>
        <w:jc w:val="both"/>
      </w:pPr>
      <w:r>
        <w:rPr>
          <w:sz w:val="20"/>
        </w:rPr>
        <w:t>бланк письма с реквизитами на русском и одном из иностранных языков для ведения переписки с зарубежными корреспондентами.</w:t>
      </w:r>
    </w:p>
    <w:p>
      <w:pPr>
        <w:pStyle w:val="4"/>
        <w:spacing w:before="200"/>
        <w:ind w:firstLine="540"/>
        <w:jc w:val="both"/>
      </w:pPr>
      <w:r>
        <w:rPr>
          <w:sz w:val="20"/>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pPr>
        <w:pStyle w:val="4"/>
        <w:spacing w:before="200"/>
        <w:ind w:firstLine="540"/>
        <w:jc w:val="both"/>
      </w:pPr>
      <w:r>
        <w:rPr>
          <w:sz w:val="20"/>
        </w:rPr>
        <w:t>Для оформления резолюций на документе в организации могут использоваться бланки резолюций.</w:t>
      </w:r>
    </w:p>
    <w:p>
      <w:pPr>
        <w:pStyle w:val="4"/>
        <w:spacing w:before="200"/>
        <w:ind w:firstLine="540"/>
        <w:jc w:val="both"/>
      </w:pPr>
      <w:r>
        <w:rPr>
          <w:sz w:val="20"/>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pPr>
        <w:pStyle w:val="4"/>
        <w:spacing w:before="200"/>
        <w:ind w:firstLine="540"/>
        <w:jc w:val="both"/>
      </w:pPr>
      <w:r>
        <w:rPr>
          <w:sz w:val="20"/>
        </w:rPr>
        <w:t>2.9. На бланках документов воспроизводится товарный знак и/или (эмблема) организации (при их наличии).</w:t>
      </w:r>
    </w:p>
    <w:p>
      <w:pPr>
        <w:pStyle w:val="4"/>
        <w:spacing w:before="200"/>
        <w:ind w:firstLine="540"/>
        <w:jc w:val="both"/>
        <w:rPr>
          <w:sz w:val="20"/>
        </w:rPr>
      </w:pPr>
      <w:r>
        <w:rPr>
          <w:sz w:val="20"/>
        </w:rPr>
        <w:t xml:space="preserve">2.10. Проектирование бланков документов осуществляется в соответствии с </w:t>
      </w:r>
      <w:r>
        <w:rPr>
          <w:color w:val="auto"/>
          <w:sz w:val="20"/>
          <w:u w:val="none"/>
        </w:rPr>
        <w:t>ГОСТ Р 7.0.97-2016</w:t>
      </w:r>
      <w:r>
        <w:rPr>
          <w:sz w:val="20"/>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
    <w:p>
      <w:pPr>
        <w:pStyle w:val="4"/>
        <w:spacing w:before="200"/>
        <w:jc w:val="both"/>
        <w:rPr>
          <w:sz w:val="20"/>
        </w:rPr>
      </w:pPr>
    </w:p>
    <w:p>
      <w:pPr>
        <w:pStyle w:val="4"/>
        <w:jc w:val="both"/>
      </w:pPr>
    </w:p>
    <w:p>
      <w:pPr>
        <w:pStyle w:val="4"/>
        <w:ind w:firstLine="540"/>
        <w:jc w:val="both"/>
      </w:pPr>
      <w:r>
        <w:rPr>
          <w:sz w:val="20"/>
        </w:rPr>
        <w:t>2.11. Бланки документов организации изготавливаются типографским способом, средствами оперативной полиграфии или компьютерной техники.</w:t>
      </w:r>
    </w:p>
    <w:p>
      <w:pPr>
        <w:pStyle w:val="4"/>
        <w:spacing w:before="200"/>
        <w:ind w:firstLine="540"/>
        <w:jc w:val="both"/>
      </w:pPr>
      <w:r>
        <w:rPr>
          <w:sz w:val="20"/>
        </w:rPr>
        <w:t>2.12. Документы изготавливаются на бумажном носителе и в форме электронных документов с соблюдением установленных правил оформления документов.</w:t>
      </w:r>
    </w:p>
    <w:p>
      <w:pPr>
        <w:pStyle w:val="4"/>
        <w:spacing w:before="200"/>
        <w:ind w:firstLine="540"/>
        <w:jc w:val="both"/>
      </w:pPr>
      <w:r>
        <w:rPr>
          <w:sz w:val="20"/>
        </w:rPr>
        <w:t>2.13. Документы организации, оформленные как на бланке, так и без него, должны иметь поля не менее:</w:t>
      </w:r>
    </w:p>
    <w:p>
      <w:pPr>
        <w:pStyle w:val="4"/>
        <w:spacing w:before="200"/>
        <w:ind w:firstLine="540"/>
        <w:jc w:val="both"/>
      </w:pPr>
      <w:r>
        <w:rPr>
          <w:sz w:val="20"/>
        </w:rPr>
        <w:t>20 мм - левое;</w:t>
      </w:r>
    </w:p>
    <w:p>
      <w:pPr>
        <w:pStyle w:val="4"/>
        <w:spacing w:before="200"/>
        <w:ind w:firstLine="540"/>
        <w:jc w:val="both"/>
      </w:pPr>
      <w:r>
        <w:rPr>
          <w:sz w:val="20"/>
        </w:rPr>
        <w:t>10 мм - правое;</w:t>
      </w:r>
    </w:p>
    <w:p>
      <w:pPr>
        <w:pStyle w:val="4"/>
        <w:spacing w:before="200"/>
        <w:ind w:firstLine="540"/>
        <w:jc w:val="both"/>
      </w:pPr>
      <w:r>
        <w:rPr>
          <w:sz w:val="20"/>
        </w:rPr>
        <w:t>20 мм - верхнее;</w:t>
      </w:r>
    </w:p>
    <w:p>
      <w:pPr>
        <w:pStyle w:val="4"/>
        <w:spacing w:before="200"/>
        <w:ind w:firstLine="540"/>
        <w:jc w:val="both"/>
      </w:pPr>
      <w:r>
        <w:rPr>
          <w:sz w:val="20"/>
        </w:rPr>
        <w:t>20 мм - нижнее.</w:t>
      </w:r>
    </w:p>
    <w:p>
      <w:pPr>
        <w:pStyle w:val="4"/>
        <w:spacing w:before="200"/>
        <w:ind w:firstLine="540"/>
        <w:jc w:val="both"/>
      </w:pPr>
      <w:r>
        <w:rPr>
          <w:sz w:val="20"/>
        </w:rP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pPr>
        <w:pStyle w:val="4"/>
        <w:spacing w:before="200"/>
        <w:ind w:firstLine="540"/>
        <w:jc w:val="both"/>
      </w:pPr>
      <w:r>
        <w:rPr>
          <w:sz w:val="20"/>
        </w:rP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pPr>
        <w:pStyle w:val="4"/>
        <w:spacing w:before="200"/>
        <w:ind w:firstLine="540"/>
        <w:jc w:val="both"/>
      </w:pPr>
      <w:r>
        <w:rPr>
          <w:sz w:val="20"/>
        </w:rPr>
        <w:t>2.16.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pPr>
        <w:pStyle w:val="4"/>
        <w:spacing w:before="200"/>
        <w:ind w:firstLine="540"/>
        <w:jc w:val="both"/>
      </w:pPr>
      <w:r>
        <w:rPr>
          <w:sz w:val="20"/>
        </w:rPr>
        <w:t>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пт .</w:t>
      </w:r>
    </w:p>
    <w:p>
      <w:pPr>
        <w:pStyle w:val="4"/>
        <w:jc w:val="both"/>
      </w:pPr>
    </w:p>
    <w:p>
      <w:pPr>
        <w:pStyle w:val="4"/>
        <w:ind w:firstLine="540"/>
        <w:jc w:val="both"/>
      </w:pPr>
      <w:r>
        <w:rPr>
          <w:sz w:val="20"/>
        </w:rPr>
        <w:t>При составлении таблиц допускается использование шрифтов меньших размеров - N 10, 11 пт.</w:t>
      </w:r>
    </w:p>
    <w:p>
      <w:pPr>
        <w:pStyle w:val="4"/>
        <w:spacing w:before="200"/>
        <w:ind w:firstLine="540"/>
        <w:jc w:val="both"/>
      </w:pPr>
      <w:r>
        <w:rPr>
          <w:sz w:val="20"/>
        </w:rPr>
        <w:t>2.18. Абзацный отступ в тексте документа - 1,25 см.</w:t>
      </w:r>
    </w:p>
    <w:p>
      <w:pPr>
        <w:pStyle w:val="4"/>
        <w:spacing w:before="200"/>
        <w:ind w:firstLine="540"/>
        <w:jc w:val="both"/>
      </w:pPr>
      <w:r>
        <w:rPr>
          <w:sz w:val="20"/>
        </w:rPr>
        <w:t>Заголовки разделов и подразделов печатаются с абзацным отступом или центрируются по ширине текста.</w:t>
      </w:r>
    </w:p>
    <w:p>
      <w:pPr>
        <w:pStyle w:val="4"/>
        <w:spacing w:before="200"/>
        <w:ind w:firstLine="540"/>
        <w:jc w:val="both"/>
      </w:pPr>
      <w:r>
        <w:rPr>
          <w:sz w:val="20"/>
        </w:rPr>
        <w:t>2.19. Текст документа печатается через 1 - 1,5 межстрочных интервала. Текст документа выравнивается по ширине листа.</w:t>
      </w:r>
    </w:p>
    <w:p>
      <w:pPr>
        <w:pStyle w:val="4"/>
        <w:spacing w:before="200"/>
        <w:ind w:firstLine="540"/>
        <w:jc w:val="both"/>
      </w:pPr>
      <w:r>
        <w:rPr>
          <w:sz w:val="20"/>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pPr>
        <w:pStyle w:val="4"/>
        <w:spacing w:before="200"/>
        <w:ind w:firstLine="540"/>
        <w:jc w:val="both"/>
      </w:pPr>
      <w:r>
        <w:rPr>
          <w:sz w:val="20"/>
        </w:rPr>
        <w:t>Если документ готовится для издания с уменьшением масштаба, текст печатается через два интервала.</w:t>
      </w:r>
    </w:p>
    <w:p>
      <w:pPr>
        <w:pStyle w:val="4"/>
        <w:spacing w:before="200"/>
        <w:ind w:firstLine="540"/>
        <w:jc w:val="both"/>
      </w:pPr>
      <w:r>
        <w:rPr>
          <w:sz w:val="20"/>
        </w:rPr>
        <w:t>Интервал между буквами в словах - обычный. Интервал между словами - один пробел.</w:t>
      </w:r>
    </w:p>
    <w:p>
      <w:pPr>
        <w:pStyle w:val="4"/>
        <w:spacing w:before="200"/>
        <w:ind w:firstLine="540"/>
        <w:jc w:val="both"/>
      </w:pPr>
      <w:r>
        <w:rPr>
          <w:sz w:val="20"/>
        </w:rPr>
        <w:t>Строки реквизитов выравниваются по левой границе зоны расположения реквизита или центруются относительно самой длинной строки.</w:t>
      </w:r>
    </w:p>
    <w:p>
      <w:pPr>
        <w:pStyle w:val="4"/>
        <w:spacing w:before="200"/>
        <w:ind w:firstLine="540"/>
        <w:jc w:val="both"/>
      </w:pPr>
      <w:r>
        <w:rPr>
          <w:sz w:val="20"/>
        </w:rPr>
        <w:t>Длина самой длинной строки реквизита при угловом расположении реквизитов не более 7,5 см.</w:t>
      </w:r>
    </w:p>
    <w:p>
      <w:pPr>
        <w:pStyle w:val="4"/>
        <w:spacing w:before="200"/>
        <w:ind w:firstLine="540"/>
        <w:jc w:val="both"/>
      </w:pPr>
      <w:r>
        <w:rPr>
          <w:sz w:val="20"/>
        </w:rPr>
        <w:t>Длина самой длинной строки реквизита при продольном расположении реквизитов не более 12 см.</w:t>
      </w:r>
    </w:p>
    <w:p>
      <w:pPr>
        <w:pStyle w:val="4"/>
        <w:spacing w:before="200"/>
        <w:ind w:firstLine="540"/>
        <w:jc w:val="both"/>
      </w:pPr>
      <w:r>
        <w:rPr>
          <w:sz w:val="20"/>
        </w:rPr>
        <w:t>2.20. Допускается выделять полужирным шрифтом реквизиты "адресат", "заголовок к тексту" или "подпись", а также отдельные фрагменты текста.</w:t>
      </w:r>
    </w:p>
    <w:p>
      <w:pPr>
        <w:pStyle w:val="4"/>
        <w:spacing w:before="200"/>
        <w:ind w:firstLine="540"/>
        <w:jc w:val="both"/>
      </w:pPr>
      <w:r>
        <w:rPr>
          <w:sz w:val="20"/>
        </w:rPr>
        <w:t>2.21. При подготовке многостраничных документов оформляется титульный лист.</w:t>
      </w:r>
    </w:p>
    <w:p>
      <w:pPr>
        <w:pStyle w:val="4"/>
        <w:spacing w:before="200"/>
        <w:ind w:firstLine="540"/>
        <w:jc w:val="both"/>
      </w:pPr>
      <w:r>
        <w:rPr>
          <w:sz w:val="20"/>
        </w:rPr>
        <w:t>2.22. Состав реквизитов, используемых для оформления документов, определяется видом (разновидностью) организационно-распорядительного документа.</w:t>
      </w:r>
    </w:p>
    <w:p>
      <w:pPr>
        <w:pStyle w:val="4"/>
        <w:spacing w:before="200"/>
        <w:ind w:firstLine="540"/>
        <w:jc w:val="both"/>
      </w:pPr>
      <w:r>
        <w:rPr>
          <w:sz w:val="20"/>
        </w:rPr>
        <w:t xml:space="preserve">2.23. При подготовке документов организации используются реквизиты, установленные </w:t>
      </w:r>
      <w:r>
        <w:rPr>
          <w:color w:val="auto"/>
          <w:sz w:val="20"/>
          <w:u w:val="none"/>
        </w:rPr>
        <w:t>ГОСТ Р 7.0.97-2016</w:t>
      </w:r>
      <w:r>
        <w:rPr>
          <w:sz w:val="20"/>
        </w:rPr>
        <w:t>:</w:t>
      </w:r>
    </w:p>
    <w:p>
      <w:pPr>
        <w:pStyle w:val="4"/>
        <w:jc w:val="both"/>
      </w:pPr>
    </w:p>
    <w:p>
      <w:pPr>
        <w:pStyle w:val="4"/>
        <w:ind w:firstLine="540"/>
        <w:jc w:val="both"/>
      </w:pPr>
      <w:r>
        <w:rPr>
          <w:sz w:val="20"/>
        </w:rPr>
        <w:t xml:space="preserve">а) эмблема (в соответствии с </w:t>
      </w:r>
      <w:r>
        <w:rPr>
          <w:color w:val="auto"/>
          <w:sz w:val="20"/>
          <w:u w:val="none"/>
        </w:rPr>
        <w:t>пунктом 2.9</w:t>
      </w:r>
      <w:r>
        <w:rPr>
          <w:sz w:val="20"/>
        </w:rPr>
        <w:t xml:space="preserve"> Примерной инструкции);</w:t>
      </w:r>
    </w:p>
    <w:p>
      <w:pPr>
        <w:pStyle w:val="4"/>
        <w:spacing w:before="200"/>
        <w:ind w:firstLine="540"/>
        <w:jc w:val="both"/>
      </w:pPr>
      <w:r>
        <w:rPr>
          <w:sz w:val="20"/>
        </w:rPr>
        <w:t xml:space="preserve">б) товарный знак (знак обслуживания) (в соответствии с </w:t>
      </w:r>
      <w:r>
        <w:rPr>
          <w:color w:val="auto"/>
          <w:sz w:val="20"/>
          <w:u w:val="none"/>
        </w:rPr>
        <w:t>пунктом 2.9</w:t>
      </w:r>
      <w:r>
        <w:rPr>
          <w:sz w:val="20"/>
        </w:rPr>
        <w:t xml:space="preserve"> Примерной инструкции);</w:t>
      </w:r>
    </w:p>
    <w:p>
      <w:pPr>
        <w:pStyle w:val="4"/>
        <w:spacing w:before="200"/>
        <w:ind w:firstLine="540"/>
        <w:jc w:val="both"/>
      </w:pPr>
      <w:r>
        <w:rPr>
          <w:sz w:val="20"/>
        </w:rPr>
        <w:t>в) код формы документа;</w:t>
      </w:r>
    </w:p>
    <w:p>
      <w:pPr>
        <w:pStyle w:val="4"/>
        <w:spacing w:before="200"/>
        <w:ind w:firstLine="540"/>
        <w:jc w:val="both"/>
      </w:pPr>
      <w:r>
        <w:rPr>
          <w:sz w:val="20"/>
        </w:rPr>
        <w:t>г) наименование организации;</w:t>
      </w:r>
    </w:p>
    <w:p>
      <w:pPr>
        <w:pStyle w:val="4"/>
        <w:spacing w:before="200"/>
        <w:ind w:firstLine="540"/>
        <w:jc w:val="both"/>
      </w:pPr>
      <w:r>
        <w:rPr>
          <w:sz w:val="20"/>
        </w:rPr>
        <w:t>д) наименование структурного подразделения;</w:t>
      </w:r>
    </w:p>
    <w:p>
      <w:pPr>
        <w:pStyle w:val="4"/>
        <w:spacing w:before="200"/>
        <w:ind w:firstLine="540"/>
        <w:jc w:val="both"/>
      </w:pPr>
      <w:r>
        <w:rPr>
          <w:sz w:val="20"/>
        </w:rPr>
        <w:t>е) наименование должности лица;</w:t>
      </w:r>
    </w:p>
    <w:p>
      <w:pPr>
        <w:pStyle w:val="4"/>
        <w:spacing w:before="200"/>
        <w:ind w:firstLine="540"/>
        <w:jc w:val="both"/>
      </w:pPr>
      <w:r>
        <w:rPr>
          <w:sz w:val="20"/>
        </w:rPr>
        <w:t>ж) справочные данные об организации;</w:t>
      </w:r>
    </w:p>
    <w:p>
      <w:pPr>
        <w:pStyle w:val="4"/>
        <w:spacing w:before="200"/>
        <w:ind w:firstLine="540"/>
        <w:jc w:val="both"/>
      </w:pPr>
      <w:r>
        <w:rPr>
          <w:sz w:val="20"/>
        </w:rPr>
        <w:t>з) наименование вида документа;</w:t>
      </w:r>
    </w:p>
    <w:p>
      <w:pPr>
        <w:pStyle w:val="4"/>
        <w:spacing w:before="200"/>
        <w:ind w:firstLine="540"/>
        <w:jc w:val="both"/>
      </w:pPr>
      <w:r>
        <w:rPr>
          <w:sz w:val="20"/>
        </w:rPr>
        <w:t>и) дата документа;</w:t>
      </w:r>
    </w:p>
    <w:p>
      <w:pPr>
        <w:pStyle w:val="4"/>
        <w:spacing w:before="200"/>
        <w:ind w:firstLine="540"/>
        <w:jc w:val="both"/>
      </w:pPr>
      <w:r>
        <w:rPr>
          <w:sz w:val="20"/>
        </w:rPr>
        <w:t>к) регистрационный номер документа;</w:t>
      </w:r>
    </w:p>
    <w:p>
      <w:pPr>
        <w:pStyle w:val="4"/>
        <w:spacing w:before="200"/>
        <w:ind w:firstLine="540"/>
        <w:jc w:val="both"/>
      </w:pPr>
      <w:r>
        <w:rPr>
          <w:sz w:val="20"/>
        </w:rPr>
        <w:t>л) ссылка на регистрационный номер и дату поступившего документа;</w:t>
      </w:r>
    </w:p>
    <w:p>
      <w:pPr>
        <w:pStyle w:val="4"/>
        <w:spacing w:before="200"/>
        <w:ind w:firstLine="540"/>
        <w:jc w:val="both"/>
      </w:pPr>
      <w:r>
        <w:rPr>
          <w:sz w:val="20"/>
        </w:rPr>
        <w:t>м) место составления (издания) документа;</w:t>
      </w:r>
    </w:p>
    <w:p>
      <w:pPr>
        <w:pStyle w:val="4"/>
        <w:spacing w:before="200"/>
        <w:ind w:firstLine="540"/>
        <w:jc w:val="both"/>
      </w:pPr>
      <w:r>
        <w:rPr>
          <w:sz w:val="20"/>
        </w:rPr>
        <w:t>н) гриф ограничения доступа к документу;</w:t>
      </w:r>
    </w:p>
    <w:p>
      <w:pPr>
        <w:pStyle w:val="4"/>
        <w:spacing w:before="200"/>
        <w:ind w:firstLine="540"/>
        <w:jc w:val="both"/>
      </w:pPr>
      <w:r>
        <w:rPr>
          <w:sz w:val="20"/>
        </w:rPr>
        <w:t>о) адресат;</w:t>
      </w:r>
    </w:p>
    <w:p>
      <w:pPr>
        <w:pStyle w:val="4"/>
        <w:spacing w:before="200"/>
        <w:ind w:firstLine="540"/>
        <w:jc w:val="both"/>
      </w:pPr>
      <w:r>
        <w:rPr>
          <w:sz w:val="20"/>
        </w:rPr>
        <w:t>п) гриф утверждения документа;</w:t>
      </w:r>
    </w:p>
    <w:p>
      <w:pPr>
        <w:pStyle w:val="4"/>
        <w:spacing w:before="200"/>
        <w:ind w:firstLine="540"/>
        <w:jc w:val="both"/>
      </w:pPr>
      <w:r>
        <w:rPr>
          <w:sz w:val="20"/>
        </w:rPr>
        <w:t>р) заголовок к тексту;</w:t>
      </w:r>
    </w:p>
    <w:p>
      <w:pPr>
        <w:pStyle w:val="4"/>
        <w:spacing w:before="200"/>
        <w:ind w:firstLine="540"/>
        <w:jc w:val="both"/>
      </w:pPr>
      <w:r>
        <w:rPr>
          <w:sz w:val="20"/>
        </w:rPr>
        <w:t>с) текст документа;</w:t>
      </w:r>
    </w:p>
    <w:p>
      <w:pPr>
        <w:pStyle w:val="4"/>
        <w:spacing w:before="200"/>
        <w:ind w:firstLine="540"/>
        <w:jc w:val="both"/>
      </w:pPr>
      <w:r>
        <w:rPr>
          <w:sz w:val="20"/>
        </w:rPr>
        <w:t>т) отметка о приложении;</w:t>
      </w:r>
    </w:p>
    <w:p>
      <w:pPr>
        <w:pStyle w:val="4"/>
        <w:spacing w:before="200"/>
        <w:ind w:firstLine="540"/>
        <w:jc w:val="both"/>
      </w:pPr>
      <w:r>
        <w:rPr>
          <w:sz w:val="20"/>
        </w:rPr>
        <w:t>у) гриф согласования документа;</w:t>
      </w:r>
    </w:p>
    <w:p>
      <w:pPr>
        <w:pStyle w:val="4"/>
        <w:spacing w:before="200"/>
        <w:ind w:firstLine="540"/>
        <w:jc w:val="both"/>
      </w:pPr>
      <w:r>
        <w:rPr>
          <w:sz w:val="20"/>
        </w:rPr>
        <w:t>ф) виза;</w:t>
      </w:r>
    </w:p>
    <w:p>
      <w:pPr>
        <w:pStyle w:val="4"/>
        <w:spacing w:before="200"/>
        <w:ind w:firstLine="540"/>
        <w:jc w:val="both"/>
      </w:pPr>
      <w:r>
        <w:rPr>
          <w:sz w:val="20"/>
        </w:rPr>
        <w:t>х) подпись;</w:t>
      </w:r>
    </w:p>
    <w:p>
      <w:pPr>
        <w:pStyle w:val="4"/>
        <w:spacing w:before="200"/>
        <w:ind w:firstLine="540"/>
        <w:jc w:val="both"/>
      </w:pPr>
      <w:r>
        <w:rPr>
          <w:sz w:val="20"/>
        </w:rPr>
        <w:t>ц) отметка об электронной подписи;</w:t>
      </w:r>
    </w:p>
    <w:p>
      <w:pPr>
        <w:pStyle w:val="4"/>
        <w:spacing w:before="200"/>
        <w:ind w:firstLine="540"/>
        <w:jc w:val="both"/>
      </w:pPr>
      <w:r>
        <w:rPr>
          <w:sz w:val="20"/>
        </w:rPr>
        <w:t>ч) печать;</w:t>
      </w:r>
    </w:p>
    <w:p>
      <w:pPr>
        <w:pStyle w:val="4"/>
        <w:spacing w:before="200"/>
        <w:ind w:firstLine="540"/>
        <w:jc w:val="both"/>
      </w:pPr>
      <w:r>
        <w:rPr>
          <w:sz w:val="20"/>
        </w:rPr>
        <w:t>ш) отметка об исполнителе;</w:t>
      </w:r>
    </w:p>
    <w:p>
      <w:pPr>
        <w:pStyle w:val="4"/>
        <w:spacing w:before="200"/>
        <w:ind w:firstLine="540"/>
        <w:jc w:val="both"/>
      </w:pPr>
      <w:r>
        <w:rPr>
          <w:sz w:val="20"/>
        </w:rPr>
        <w:t>щ) отметка о заверении копии;</w:t>
      </w:r>
    </w:p>
    <w:p>
      <w:pPr>
        <w:pStyle w:val="4"/>
        <w:spacing w:before="200"/>
        <w:ind w:firstLine="540"/>
        <w:jc w:val="both"/>
      </w:pPr>
      <w:r>
        <w:rPr>
          <w:sz w:val="20"/>
        </w:rPr>
        <w:t>ы) отметка о поступлении документа;</w:t>
      </w:r>
    </w:p>
    <w:p>
      <w:pPr>
        <w:pStyle w:val="4"/>
        <w:spacing w:before="200"/>
        <w:ind w:firstLine="540"/>
        <w:jc w:val="both"/>
      </w:pPr>
      <w:r>
        <w:rPr>
          <w:sz w:val="20"/>
        </w:rPr>
        <w:t>э) резолюция;</w:t>
      </w:r>
    </w:p>
    <w:p>
      <w:pPr>
        <w:pStyle w:val="4"/>
        <w:spacing w:before="200"/>
        <w:ind w:firstLine="540"/>
        <w:jc w:val="both"/>
      </w:pPr>
      <w:r>
        <w:rPr>
          <w:sz w:val="20"/>
        </w:rPr>
        <w:t>ю) отметка о контроле;</w:t>
      </w:r>
    </w:p>
    <w:p>
      <w:pPr>
        <w:pStyle w:val="4"/>
        <w:spacing w:before="200"/>
        <w:ind w:firstLine="540"/>
        <w:jc w:val="both"/>
      </w:pPr>
      <w:r>
        <w:rPr>
          <w:sz w:val="20"/>
        </w:rPr>
        <w:t>я) отметка о направлении документа в дело.</w:t>
      </w:r>
    </w:p>
    <w:p>
      <w:pPr>
        <w:pStyle w:val="4"/>
        <w:spacing w:before="200"/>
        <w:ind w:firstLine="540"/>
        <w:jc w:val="both"/>
      </w:pPr>
      <w:r>
        <w:rPr>
          <w:sz w:val="20"/>
        </w:rPr>
        <w:t>2.24. Бланк приказа (распоряжения) организации должен включать реквизиты:</w:t>
      </w:r>
    </w:p>
    <w:p>
      <w:pPr>
        <w:pStyle w:val="4"/>
        <w:spacing w:before="200"/>
        <w:ind w:firstLine="540"/>
        <w:jc w:val="both"/>
      </w:pPr>
      <w:r>
        <w:rPr>
          <w:sz w:val="20"/>
        </w:rPr>
        <w:t xml:space="preserve">эмблему (в соответствии с </w:t>
      </w:r>
      <w:r>
        <w:rPr>
          <w:color w:val="auto"/>
          <w:sz w:val="20"/>
          <w:u w:val="none"/>
        </w:rPr>
        <w:t>пунктом 2.9</w:t>
      </w:r>
      <w:r>
        <w:rPr>
          <w:sz w:val="20"/>
        </w:rPr>
        <w:t xml:space="preserve"> Примерной инструкции);</w:t>
      </w:r>
    </w:p>
    <w:p>
      <w:pPr>
        <w:pStyle w:val="4"/>
        <w:spacing w:before="200"/>
        <w:ind w:firstLine="540"/>
        <w:jc w:val="both"/>
      </w:pPr>
      <w:r>
        <w:rPr>
          <w:sz w:val="20"/>
        </w:rPr>
        <w:t xml:space="preserve">товарный знак (знак обслуживания) (в соответствии с </w:t>
      </w:r>
      <w:r>
        <w:rPr>
          <w:color w:val="auto"/>
          <w:sz w:val="20"/>
          <w:u w:val="none"/>
        </w:rPr>
        <w:t>пунктом 2.9</w:t>
      </w:r>
      <w:r>
        <w:rPr>
          <w:sz w:val="20"/>
        </w:rPr>
        <w:t xml:space="preserve"> Примерной инструкции);</w:t>
      </w:r>
    </w:p>
    <w:p>
      <w:pPr>
        <w:pStyle w:val="4"/>
        <w:spacing w:before="200"/>
        <w:ind w:firstLine="540"/>
        <w:jc w:val="both"/>
      </w:pPr>
      <w:r>
        <w:rPr>
          <w:sz w:val="20"/>
        </w:rPr>
        <w:t>наименование организации;</w:t>
      </w:r>
    </w:p>
    <w:p>
      <w:pPr>
        <w:pStyle w:val="4"/>
        <w:spacing w:before="200"/>
        <w:ind w:firstLine="540"/>
        <w:jc w:val="both"/>
      </w:pPr>
      <w:r>
        <w:rPr>
          <w:sz w:val="20"/>
        </w:rPr>
        <w:t>наименование вида документа;</w:t>
      </w:r>
    </w:p>
    <w:p>
      <w:pPr>
        <w:pStyle w:val="4"/>
        <w:spacing w:before="200"/>
        <w:ind w:firstLine="540"/>
        <w:jc w:val="both"/>
      </w:pPr>
      <w:r>
        <w:rPr>
          <w:sz w:val="20"/>
        </w:rPr>
        <w:t>место составления или издания документа;</w:t>
      </w:r>
    </w:p>
    <w:p>
      <w:pPr>
        <w:pStyle w:val="4"/>
        <w:spacing w:before="200"/>
        <w:ind w:firstLine="540"/>
        <w:jc w:val="both"/>
      </w:pPr>
      <w:r>
        <w:rPr>
          <w:sz w:val="20"/>
        </w:rPr>
        <w:t>отметки для размещения реквизитов "дата документа", "регистрационный номер документа".</w:t>
      </w:r>
    </w:p>
    <w:p>
      <w:pPr>
        <w:pStyle w:val="4"/>
        <w:spacing w:before="200"/>
        <w:ind w:firstLine="540"/>
        <w:jc w:val="both"/>
      </w:pPr>
      <w:r>
        <w:rPr>
          <w:sz w:val="20"/>
        </w:rPr>
        <w:t>2.25. Бланк письма организации должен включать следующие реквизиты:</w:t>
      </w:r>
    </w:p>
    <w:p>
      <w:pPr>
        <w:pStyle w:val="4"/>
        <w:spacing w:before="200"/>
        <w:ind w:firstLine="540"/>
        <w:jc w:val="both"/>
      </w:pPr>
      <w:r>
        <w:rPr>
          <w:sz w:val="20"/>
        </w:rPr>
        <w:t xml:space="preserve">эмблему (в соответствии с </w:t>
      </w:r>
      <w:r>
        <w:rPr>
          <w:color w:val="auto"/>
          <w:sz w:val="20"/>
          <w:u w:val="none"/>
        </w:rPr>
        <w:t>пунктом 2.9</w:t>
      </w:r>
      <w:r>
        <w:rPr>
          <w:sz w:val="20"/>
        </w:rPr>
        <w:t xml:space="preserve"> Примерной инструкции);</w:t>
      </w:r>
    </w:p>
    <w:p>
      <w:pPr>
        <w:pStyle w:val="4"/>
        <w:spacing w:before="200"/>
        <w:ind w:firstLine="540"/>
        <w:jc w:val="both"/>
      </w:pPr>
      <w:r>
        <w:rPr>
          <w:sz w:val="20"/>
        </w:rPr>
        <w:t xml:space="preserve">товарный знак (знак обслуживания) (в соответствии с </w:t>
      </w:r>
      <w:r>
        <w:rPr>
          <w:color w:val="auto"/>
          <w:sz w:val="20"/>
          <w:u w:val="none"/>
        </w:rPr>
        <w:t>пунктом 2.9</w:t>
      </w:r>
      <w:r>
        <w:rPr>
          <w:sz w:val="20"/>
        </w:rPr>
        <w:t xml:space="preserve"> Примерной инструкции);</w:t>
      </w:r>
    </w:p>
    <w:p>
      <w:pPr>
        <w:pStyle w:val="4"/>
        <w:spacing w:before="200"/>
        <w:ind w:firstLine="540"/>
        <w:jc w:val="both"/>
      </w:pPr>
      <w:r>
        <w:rPr>
          <w:sz w:val="20"/>
        </w:rPr>
        <w:t>наименование организации;</w:t>
      </w:r>
    </w:p>
    <w:p>
      <w:pPr>
        <w:pStyle w:val="4"/>
        <w:spacing w:before="200"/>
        <w:ind w:firstLine="540"/>
        <w:jc w:val="both"/>
      </w:pPr>
      <w:r>
        <w:rPr>
          <w:sz w:val="20"/>
        </w:rPr>
        <w:t>справочные данные об организации;</w:t>
      </w:r>
    </w:p>
    <w:p>
      <w:pPr>
        <w:pStyle w:val="4"/>
        <w:spacing w:before="200"/>
        <w:ind w:firstLine="540"/>
        <w:jc w:val="both"/>
      </w:pPr>
      <w:r>
        <w:rPr>
          <w:sz w:val="20"/>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pPr>
        <w:pStyle w:val="4"/>
        <w:spacing w:before="200"/>
        <w:ind w:firstLine="540"/>
        <w:jc w:val="both"/>
      </w:pPr>
      <w:r>
        <w:rPr>
          <w:sz w:val="20"/>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pPr>
        <w:pStyle w:val="4"/>
        <w:spacing w:before="200"/>
        <w:ind w:firstLine="540"/>
        <w:jc w:val="both"/>
      </w:pPr>
      <w:r>
        <w:rPr>
          <w:sz w:val="20"/>
        </w:rPr>
        <w:t>2.26. Внутренние документы организации, оформляемые не на бланке, должны содержать соответствующие виду документа реквизиты.</w:t>
      </w:r>
    </w:p>
    <w:p>
      <w:pPr>
        <w:pStyle w:val="4"/>
        <w:spacing w:before="200"/>
        <w:ind w:firstLine="540"/>
        <w:jc w:val="both"/>
      </w:pPr>
      <w:r>
        <w:rPr>
          <w:sz w:val="20"/>
        </w:rP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r>
        <w:rPr>
          <w:color w:val="auto"/>
          <w:sz w:val="20"/>
          <w:u w:val="none"/>
        </w:rPr>
        <w:t>пунктом 2.9</w:t>
      </w:r>
      <w:r>
        <w:rPr>
          <w:sz w:val="20"/>
        </w:rPr>
        <w:t xml:space="preserve"> Примерной инструкции и на основании нормативных актов организации.</w:t>
      </w:r>
    </w:p>
    <w:p>
      <w:pPr>
        <w:pStyle w:val="4"/>
        <w:spacing w:before="200"/>
        <w:ind w:firstLine="540"/>
        <w:jc w:val="both"/>
      </w:pPr>
      <w:r>
        <w:rPr>
          <w:sz w:val="20"/>
        </w:rP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pPr>
        <w:pStyle w:val="4"/>
        <w:spacing w:before="200"/>
        <w:ind w:firstLine="540"/>
        <w:jc w:val="both"/>
      </w:pPr>
      <w:r>
        <w:rPr>
          <w:sz w:val="20"/>
        </w:rP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r>
        <w:rPr>
          <w:color w:val="auto"/>
          <w:sz w:val="20"/>
          <w:u w:val="none"/>
        </w:rPr>
        <w:t>пунктом 2.9</w:t>
      </w:r>
      <w:r>
        <w:rPr>
          <w:sz w:val="20"/>
        </w:rPr>
        <w:t xml:space="preserve"> Примерной инструкции и на основании нормативных актов организации.</w:t>
      </w:r>
    </w:p>
    <w:p>
      <w:pPr>
        <w:pStyle w:val="4"/>
        <w:spacing w:before="200"/>
        <w:ind w:firstLine="540"/>
        <w:jc w:val="both"/>
      </w:pPr>
      <w:r>
        <w:rPr>
          <w:sz w:val="20"/>
        </w:rPr>
        <w:t>Изображение товарного знака (знака обслуживания) помещается на верхнем поле документа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pPr>
        <w:pStyle w:val="4"/>
        <w:spacing w:before="200"/>
        <w:ind w:firstLine="540"/>
        <w:jc w:val="both"/>
      </w:pPr>
      <w:r>
        <w:rPr>
          <w:sz w:val="20"/>
        </w:rPr>
        <w:t xml:space="preserve">2.29. Код формы документа проставляется на унифицированных формах документов в соответствии с Общероссийским </w:t>
      </w:r>
      <w:r>
        <w:rPr>
          <w:color w:val="auto"/>
          <w:sz w:val="20"/>
          <w:u w:val="none"/>
        </w:rPr>
        <w:t>классификатором</w:t>
      </w:r>
      <w:r>
        <w:rPr>
          <w:sz w:val="20"/>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pPr>
        <w:pStyle w:val="4"/>
        <w:spacing w:before="200"/>
        <w:ind w:firstLine="540"/>
        <w:jc w:val="both"/>
      </w:pPr>
      <w:r>
        <w:rPr>
          <w:sz w:val="20"/>
        </w:rPr>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pPr>
        <w:pStyle w:val="4"/>
        <w:spacing w:before="200"/>
        <w:ind w:firstLine="540"/>
        <w:jc w:val="both"/>
      </w:pPr>
      <w:r>
        <w:rPr>
          <w:sz w:val="20"/>
        </w:rP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pPr>
        <w:pStyle w:val="4"/>
        <w:spacing w:before="200"/>
        <w:ind w:firstLine="540"/>
        <w:jc w:val="both"/>
      </w:pPr>
      <w:r>
        <w:rPr>
          <w:sz w:val="20"/>
        </w:rPr>
        <w:t>2.32. Наименование должности лица используется в бланках писем должностных лиц и располагается под наименованием организации.</w:t>
      </w:r>
    </w:p>
    <w:p>
      <w:pPr>
        <w:pStyle w:val="4"/>
        <w:spacing w:before="200"/>
        <w:ind w:firstLine="540"/>
        <w:jc w:val="both"/>
      </w:pPr>
      <w:r>
        <w:rPr>
          <w:sz w:val="20"/>
        </w:rP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pPr>
        <w:pStyle w:val="4"/>
        <w:spacing w:before="200"/>
        <w:ind w:firstLine="540"/>
        <w:jc w:val="both"/>
      </w:pPr>
      <w:r>
        <w:rPr>
          <w:sz w:val="20"/>
        </w:rP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pPr>
        <w:pStyle w:val="4"/>
        <w:spacing w:before="200"/>
        <w:ind w:firstLine="540"/>
        <w:jc w:val="both"/>
      </w:pPr>
      <w:r>
        <w:rPr>
          <w:sz w:val="20"/>
        </w:rPr>
        <w:t>2.35. Дата документа должна соответствовать дате подписания (утверждения) документа или (в протоколах) дате события, зафиксированного в документе.</w:t>
      </w:r>
    </w:p>
    <w:p>
      <w:pPr>
        <w:pStyle w:val="4"/>
        <w:spacing w:before="200"/>
        <w:ind w:firstLine="540"/>
        <w:jc w:val="both"/>
      </w:pPr>
      <w:r>
        <w:rPr>
          <w:sz w:val="20"/>
        </w:rPr>
        <w:t>Дата документа записывается в последовательности: день месяца, месяц, год одним из двух способов:</w:t>
      </w:r>
    </w:p>
    <w:p>
      <w:pPr>
        <w:pStyle w:val="4"/>
        <w:spacing w:before="200"/>
        <w:ind w:firstLine="540"/>
        <w:jc w:val="both"/>
      </w:pPr>
      <w:r>
        <w:rPr>
          <w:sz w:val="20"/>
        </w:rPr>
        <w:t>арабскими цифрами, разделенными точкой: 05.06.2018;</w:t>
      </w:r>
    </w:p>
    <w:p>
      <w:pPr>
        <w:pStyle w:val="4"/>
        <w:spacing w:before="200"/>
        <w:ind w:firstLine="540"/>
        <w:jc w:val="both"/>
      </w:pPr>
      <w:r>
        <w:rPr>
          <w:sz w:val="20"/>
        </w:rPr>
        <w:t>словесно-цифровым способом: 5 июня 2018 г.</w:t>
      </w:r>
    </w:p>
    <w:p>
      <w:pPr>
        <w:pStyle w:val="4"/>
        <w:spacing w:before="200"/>
        <w:ind w:firstLine="540"/>
        <w:jc w:val="both"/>
      </w:pPr>
      <w:r>
        <w:rPr>
          <w:sz w:val="20"/>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pPr>
        <w:pStyle w:val="4"/>
        <w:spacing w:before="200"/>
        <w:ind w:firstLine="540"/>
        <w:jc w:val="both"/>
      </w:pPr>
      <w:r>
        <w:rPr>
          <w:sz w:val="20"/>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pPr>
        <w:pStyle w:val="4"/>
        <w:spacing w:before="200"/>
        <w:ind w:firstLine="540"/>
        <w:jc w:val="both"/>
      </w:pPr>
      <w:r>
        <w:rPr>
          <w:sz w:val="20"/>
        </w:rP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pPr>
        <w:pStyle w:val="4"/>
        <w:spacing w:before="200"/>
        <w:ind w:firstLine="540"/>
        <w:jc w:val="both"/>
      </w:pPr>
      <w:r>
        <w:rPr>
          <w:sz w:val="20"/>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pPr>
        <w:pStyle w:val="4"/>
        <w:spacing w:before="200"/>
        <w:ind w:firstLine="540"/>
        <w:jc w:val="both"/>
      </w:pPr>
      <w:r>
        <w:rPr>
          <w:sz w:val="20"/>
        </w:rPr>
        <w:t>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pPr>
        <w:pStyle w:val="4"/>
        <w:spacing w:before="200"/>
        <w:ind w:firstLine="540"/>
        <w:jc w:val="both"/>
      </w:pPr>
      <w:r>
        <w:rPr>
          <w:sz w:val="20"/>
        </w:rPr>
        <w:t>В текст письма-ответа сведения о регистрационном номере и дате поступившего письма не включаются.</w:t>
      </w:r>
    </w:p>
    <w:p>
      <w:pPr>
        <w:pStyle w:val="4"/>
        <w:spacing w:before="200"/>
        <w:ind w:firstLine="540"/>
        <w:jc w:val="both"/>
      </w:pPr>
      <w:r>
        <w:rPr>
          <w:sz w:val="20"/>
        </w:rP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pPr>
        <w:pStyle w:val="4"/>
        <w:spacing w:before="200"/>
        <w:ind w:firstLine="540"/>
        <w:jc w:val="both"/>
      </w:pPr>
      <w:r>
        <w:rPr>
          <w:sz w:val="20"/>
        </w:rP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
    <w:p>
      <w:pPr>
        <w:pStyle w:val="4"/>
        <w:spacing w:before="200"/>
        <w:ind w:firstLine="540"/>
        <w:jc w:val="both"/>
      </w:pPr>
      <w:r>
        <w:rPr>
          <w:sz w:val="20"/>
        </w:rP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pPr>
        <w:pStyle w:val="4"/>
        <w:spacing w:before="200"/>
        <w:ind w:firstLine="540"/>
        <w:jc w:val="both"/>
      </w:pPr>
      <w:r>
        <w:rPr>
          <w:sz w:val="20"/>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гриф "Коммерческая тайна") может дополняться номером экземпляра документа и другими сведениями в соответствии с законодательством Российской Федерации.</w:t>
      </w:r>
    </w:p>
    <w:p>
      <w:pPr>
        <w:pStyle w:val="4"/>
        <w:jc w:val="both"/>
      </w:pPr>
    </w:p>
    <w:p>
      <w:pPr>
        <w:pStyle w:val="4"/>
        <w:ind w:firstLine="540"/>
        <w:jc w:val="both"/>
      </w:pPr>
      <w:r>
        <w:rPr>
          <w:sz w:val="20"/>
        </w:rPr>
        <w:t xml:space="preserve">В документах организации, содержащих сведения, составляющие коммерческую тайну, в соответствии с Федеральным </w:t>
      </w:r>
      <w:r>
        <w:rPr>
          <w:color w:val="auto"/>
          <w:sz w:val="20"/>
          <w:u w:val="none"/>
        </w:rPr>
        <w:t>законом</w:t>
      </w:r>
      <w:r>
        <w:rPr>
          <w:sz w:val="20"/>
        </w:rP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4162"/>
        <w:gridCol w:w="4268"/>
      </w:tblGrid>
      <w:tr>
        <w:tblPrEx>
          <w:tblLayout w:type="fixed"/>
        </w:tblPrEx>
        <w:tc>
          <w:tcPr>
            <w:tcW w:w="4162" w:type="dxa"/>
            <w:tcBorders>
              <w:top w:val="nil"/>
              <w:left w:val="nil"/>
              <w:bottom w:val="nil"/>
              <w:right w:val="nil"/>
            </w:tcBorders>
          </w:tcPr>
          <w:p>
            <w:pPr>
              <w:pStyle w:val="4"/>
            </w:pPr>
          </w:p>
        </w:tc>
        <w:tc>
          <w:tcPr>
            <w:tcW w:w="4268" w:type="dxa"/>
            <w:tcBorders>
              <w:top w:val="nil"/>
              <w:left w:val="nil"/>
              <w:bottom w:val="nil"/>
              <w:right w:val="nil"/>
            </w:tcBorders>
          </w:tcPr>
          <w:p>
            <w:pPr>
              <w:pStyle w:val="4"/>
              <w:jc w:val="center"/>
            </w:pPr>
            <w:r>
              <w:rPr>
                <w:sz w:val="20"/>
              </w:rPr>
              <w:t>Коммерческая тайна</w:t>
            </w:r>
          </w:p>
        </w:tc>
      </w:tr>
      <w:tr>
        <w:tblPrEx>
          <w:tblLayout w:type="fixed"/>
          <w:tblCellMar>
            <w:top w:w="102" w:type="dxa"/>
            <w:left w:w="62" w:type="dxa"/>
            <w:bottom w:w="102" w:type="dxa"/>
            <w:right w:w="62" w:type="dxa"/>
          </w:tblCellMar>
        </w:tblPrEx>
        <w:tc>
          <w:tcPr>
            <w:tcW w:w="4162" w:type="dxa"/>
            <w:tcBorders>
              <w:top w:val="nil"/>
              <w:left w:val="nil"/>
              <w:bottom w:val="nil"/>
              <w:right w:val="nil"/>
            </w:tcBorders>
          </w:tcPr>
          <w:p>
            <w:pPr>
              <w:pStyle w:val="4"/>
            </w:pPr>
          </w:p>
        </w:tc>
        <w:tc>
          <w:tcPr>
            <w:tcW w:w="4268" w:type="dxa"/>
            <w:tcBorders>
              <w:top w:val="nil"/>
              <w:left w:val="nil"/>
              <w:bottom w:val="nil"/>
              <w:right w:val="nil"/>
            </w:tcBorders>
          </w:tcPr>
          <w:p>
            <w:pPr>
              <w:pStyle w:val="4"/>
              <w:jc w:val="center"/>
            </w:pPr>
            <w:r>
              <w:rPr>
                <w:sz w:val="20"/>
              </w:rPr>
              <w:t>ФБУ "Наименование организации"</w:t>
            </w:r>
          </w:p>
          <w:p>
            <w:pPr>
              <w:pStyle w:val="4"/>
              <w:jc w:val="center"/>
            </w:pPr>
            <w:r>
              <w:rPr>
                <w:sz w:val="20"/>
              </w:rPr>
              <w:t>Место нахождения</w:t>
            </w:r>
          </w:p>
        </w:tc>
      </w:tr>
    </w:tbl>
    <w:p>
      <w:pPr>
        <w:pStyle w:val="4"/>
        <w:jc w:val="both"/>
      </w:pPr>
    </w:p>
    <w:p>
      <w:pPr>
        <w:pStyle w:val="4"/>
        <w:ind w:firstLine="540"/>
        <w:jc w:val="both"/>
      </w:pPr>
      <w:r>
        <w:rPr>
          <w:sz w:val="20"/>
        </w:rPr>
        <w:t>2.40. Адресат - реквизит, используемый при оформлении деловых (служебных) писем, внутренних информационно-справочных документов.</w:t>
      </w:r>
    </w:p>
    <w:p>
      <w:pPr>
        <w:pStyle w:val="4"/>
        <w:spacing w:before="200"/>
        <w:ind w:firstLine="540"/>
        <w:jc w:val="both"/>
      </w:pPr>
      <w:r>
        <w:rPr>
          <w:sz w:val="20"/>
        </w:rPr>
        <w:t>Адресатом документа может быть организация, структурное подразделение организации, должностное или физическое лицо.</w:t>
      </w:r>
    </w:p>
    <w:p>
      <w:pPr>
        <w:pStyle w:val="4"/>
        <w:spacing w:before="200"/>
        <w:ind w:firstLine="540"/>
        <w:jc w:val="both"/>
      </w:pPr>
      <w:r>
        <w:rPr>
          <w:sz w:val="20"/>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pPr>
        <w:pStyle w:val="4"/>
        <w:spacing w:before="200"/>
        <w:ind w:firstLine="540"/>
        <w:jc w:val="both"/>
      </w:pPr>
      <w:r>
        <w:rPr>
          <w:sz w:val="20"/>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pPr>
            <w:r>
              <w:rPr>
                <w:sz w:val="20"/>
              </w:rPr>
              <w:t>Генеральному директору</w:t>
            </w:r>
          </w:p>
          <w:p>
            <w:pPr>
              <w:pStyle w:val="4"/>
            </w:pPr>
            <w:r>
              <w:rPr>
                <w:sz w:val="20"/>
              </w:rPr>
              <w:t>ФБУ "Наименование</w:t>
            </w:r>
          </w:p>
          <w:p>
            <w:pPr>
              <w:pStyle w:val="4"/>
            </w:pPr>
            <w:r>
              <w:rPr>
                <w:sz w:val="20"/>
              </w:rPr>
              <w:t>организации"</w:t>
            </w:r>
          </w:p>
          <w:p>
            <w:pPr>
              <w:pStyle w:val="4"/>
            </w:pPr>
            <w:r>
              <w:rPr>
                <w:sz w:val="20"/>
              </w:rPr>
              <w:t>Фамилия И.О.</w:t>
            </w:r>
          </w:p>
        </w:tc>
      </w:tr>
    </w:tbl>
    <w:p>
      <w:pPr>
        <w:pStyle w:val="4"/>
        <w:jc w:val="both"/>
      </w:pPr>
    </w:p>
    <w:p>
      <w:pPr>
        <w:pStyle w:val="4"/>
        <w:ind w:firstLine="540"/>
        <w:jc w:val="both"/>
      </w:pPr>
      <w:r>
        <w:rPr>
          <w:sz w:val="20"/>
        </w:rPr>
        <w:t>При адресовании письма в организацию указывается ее полное или сокращенное наименование в именительном падеже.</w:t>
      </w:r>
    </w:p>
    <w:p>
      <w:pPr>
        <w:pStyle w:val="4"/>
        <w:spacing w:before="200"/>
        <w:ind w:firstLine="540"/>
        <w:jc w:val="both"/>
      </w:pPr>
      <w:r>
        <w:rPr>
          <w:sz w:val="20"/>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pPr>
            <w:r>
              <w:rPr>
                <w:sz w:val="20"/>
              </w:rPr>
              <w:t>ФБУ "Наименование</w:t>
            </w:r>
          </w:p>
          <w:p>
            <w:pPr>
              <w:pStyle w:val="4"/>
            </w:pPr>
            <w:r>
              <w:rPr>
                <w:sz w:val="20"/>
              </w:rPr>
              <w:t>организации"</w:t>
            </w:r>
          </w:p>
          <w:p>
            <w:pPr>
              <w:pStyle w:val="4"/>
              <w:jc w:val="both"/>
            </w:pPr>
            <w:r>
              <w:rPr>
                <w:sz w:val="20"/>
              </w:rPr>
              <w:t>Финансовое управление</w:t>
            </w:r>
          </w:p>
        </w:tc>
      </w:tr>
    </w:tbl>
    <w:p>
      <w:pPr>
        <w:pStyle w:val="4"/>
        <w:jc w:val="both"/>
      </w:pPr>
    </w:p>
    <w:p>
      <w:pPr>
        <w:pStyle w:val="4"/>
        <w:ind w:firstLine="540"/>
        <w:jc w:val="both"/>
      </w:pPr>
      <w:r>
        <w:rPr>
          <w:sz w:val="20"/>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jc w:val="center"/>
            </w:pPr>
            <w:r>
              <w:rPr>
                <w:sz w:val="20"/>
              </w:rPr>
              <w:t>ФБУ "Наименование</w:t>
            </w:r>
          </w:p>
          <w:p>
            <w:pPr>
              <w:pStyle w:val="4"/>
              <w:jc w:val="center"/>
            </w:pPr>
            <w:r>
              <w:rPr>
                <w:sz w:val="20"/>
              </w:rPr>
              <w:t>организации"</w:t>
            </w:r>
          </w:p>
          <w:p>
            <w:pPr>
              <w:pStyle w:val="4"/>
              <w:jc w:val="center"/>
            </w:pPr>
            <w:r>
              <w:rPr>
                <w:sz w:val="20"/>
              </w:rPr>
              <w:t>Руководителю договорно-</w:t>
            </w:r>
          </w:p>
          <w:p>
            <w:pPr>
              <w:pStyle w:val="4"/>
              <w:jc w:val="center"/>
            </w:pPr>
            <w:r>
              <w:rPr>
                <w:sz w:val="20"/>
              </w:rPr>
              <w:t>правового отдела</w:t>
            </w:r>
          </w:p>
          <w:p>
            <w:pPr>
              <w:pStyle w:val="4"/>
              <w:jc w:val="center"/>
            </w:pPr>
            <w:r>
              <w:rPr>
                <w:sz w:val="20"/>
              </w:rPr>
              <w:t>Фамилия И.О.</w:t>
            </w:r>
          </w:p>
        </w:tc>
      </w:tr>
    </w:tbl>
    <w:p>
      <w:pPr>
        <w:pStyle w:val="4"/>
        <w:jc w:val="both"/>
      </w:pPr>
    </w:p>
    <w:p>
      <w:pPr>
        <w:pStyle w:val="4"/>
        <w:ind w:firstLine="540"/>
        <w:jc w:val="both"/>
      </w:pPr>
      <w:r>
        <w:rPr>
          <w:sz w:val="20"/>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jc w:val="both"/>
            </w:pPr>
            <w:r>
              <w:rPr>
                <w:sz w:val="20"/>
              </w:rPr>
              <w:t>г-ну Фамилия И.О.</w:t>
            </w:r>
          </w:p>
          <w:p>
            <w:pPr>
              <w:pStyle w:val="4"/>
              <w:jc w:val="both"/>
            </w:pPr>
            <w:r>
              <w:rPr>
                <w:sz w:val="20"/>
              </w:rPr>
              <w:t>г-же Фамилия И.О.</w:t>
            </w:r>
          </w:p>
        </w:tc>
      </w:tr>
    </w:tbl>
    <w:p>
      <w:pPr>
        <w:pStyle w:val="4"/>
        <w:jc w:val="both"/>
      </w:pPr>
    </w:p>
    <w:p>
      <w:pPr>
        <w:pStyle w:val="4"/>
        <w:ind w:firstLine="540"/>
        <w:jc w:val="both"/>
      </w:pPr>
      <w:r>
        <w:rPr>
          <w:sz w:val="20"/>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pPr>
            <w:r>
              <w:rPr>
                <w:sz w:val="20"/>
              </w:rPr>
              <w:t>Руководителям филиалов</w:t>
            </w:r>
          </w:p>
          <w:p>
            <w:pPr>
              <w:pStyle w:val="4"/>
            </w:pPr>
            <w:r>
              <w:rPr>
                <w:sz w:val="20"/>
              </w:rPr>
              <w:t>ФБУ "Наименование</w:t>
            </w:r>
          </w:p>
          <w:p>
            <w:pPr>
              <w:pStyle w:val="4"/>
            </w:pPr>
            <w:r>
              <w:rPr>
                <w:sz w:val="20"/>
              </w:rPr>
              <w:t>организации"</w:t>
            </w:r>
          </w:p>
        </w:tc>
      </w:tr>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pPr>
            <w:r>
              <w:rPr>
                <w:sz w:val="20"/>
              </w:rPr>
              <w:t>Руководителям управлений</w:t>
            </w:r>
          </w:p>
          <w:p>
            <w:pPr>
              <w:pStyle w:val="4"/>
            </w:pPr>
            <w:r>
              <w:rPr>
                <w:sz w:val="20"/>
              </w:rPr>
              <w:t>и отделов ФБУ "Наименование</w:t>
            </w:r>
          </w:p>
          <w:p>
            <w:pPr>
              <w:pStyle w:val="4"/>
            </w:pPr>
            <w:r>
              <w:rPr>
                <w:sz w:val="20"/>
              </w:rPr>
              <w:t>организации"</w:t>
            </w:r>
          </w:p>
        </w:tc>
      </w:tr>
    </w:tbl>
    <w:p>
      <w:pPr>
        <w:pStyle w:val="4"/>
        <w:jc w:val="both"/>
      </w:pPr>
    </w:p>
    <w:p>
      <w:pPr>
        <w:pStyle w:val="4"/>
        <w:ind w:firstLine="540"/>
        <w:jc w:val="both"/>
      </w:pPr>
      <w:r>
        <w:rPr>
          <w:sz w:val="20"/>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jc w:val="center"/>
            </w:pPr>
            <w:r>
              <w:rPr>
                <w:sz w:val="20"/>
              </w:rPr>
              <w:t>Руководителям управлений и отделов ФБУ "Наименование</w:t>
            </w:r>
          </w:p>
          <w:p>
            <w:pPr>
              <w:pStyle w:val="4"/>
              <w:jc w:val="center"/>
            </w:pPr>
            <w:r>
              <w:rPr>
                <w:sz w:val="20"/>
              </w:rPr>
              <w:t>организации"</w:t>
            </w:r>
          </w:p>
          <w:p>
            <w:pPr>
              <w:pStyle w:val="4"/>
              <w:jc w:val="center"/>
            </w:pPr>
            <w:r>
              <w:rPr>
                <w:sz w:val="20"/>
              </w:rPr>
              <w:t>(по списку)</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Список рассылки составляется исполнителем.</w:t>
      </w:r>
    </w:p>
    <w:p>
      <w:pPr>
        <w:pStyle w:val="4"/>
        <w:spacing w:before="200"/>
        <w:ind w:firstLine="540"/>
        <w:jc w:val="both"/>
      </w:pPr>
      <w:r>
        <w:rPr>
          <w:sz w:val="20"/>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pPr>
        <w:pStyle w:val="4"/>
        <w:spacing w:before="200"/>
        <w:ind w:firstLine="540"/>
        <w:jc w:val="both"/>
      </w:pPr>
      <w:r>
        <w:rPr>
          <w:sz w:val="20"/>
        </w:rPr>
        <w:t xml:space="preserve">В состав реквизита "Адресат" может входить почтовый адрес. Элементы почтового адреса указываются в последовательности, установленной </w:t>
      </w:r>
      <w:r>
        <w:rPr>
          <w:color w:val="auto"/>
          <w:sz w:val="20"/>
          <w:u w:val="none"/>
        </w:rPr>
        <w:t>Правилами</w:t>
      </w:r>
      <w:r>
        <w:rPr>
          <w:sz w:val="20"/>
        </w:rPr>
        <w:t xml:space="preserve"> оказания услуг почтовой связи :</w:t>
      </w:r>
    </w:p>
    <w:p>
      <w:pPr>
        <w:pStyle w:val="4"/>
        <w:ind w:firstLine="540"/>
        <w:jc w:val="both"/>
      </w:pPr>
      <w:r>
        <w:rPr>
          <w:sz w:val="20"/>
        </w:rPr>
        <w:t>а) для юридического лица - полное или сокращенное наименование (при наличии), для гражданина - фамилия, имя, отчество (последнее при наличии);</w:t>
      </w:r>
    </w:p>
    <w:p>
      <w:pPr>
        <w:pStyle w:val="4"/>
        <w:spacing w:before="200"/>
        <w:ind w:firstLine="540"/>
        <w:jc w:val="both"/>
      </w:pPr>
      <w:r>
        <w:rPr>
          <w:sz w:val="20"/>
        </w:rPr>
        <w:t>б) банковские реквизиты (для почтовых переводов, направляемых юридическому лицу или принимаемых от юридического лица);</w:t>
      </w:r>
    </w:p>
    <w:p>
      <w:pPr>
        <w:pStyle w:val="4"/>
        <w:spacing w:before="200"/>
        <w:ind w:firstLine="540"/>
        <w:jc w:val="both"/>
      </w:pPr>
      <w:r>
        <w:rPr>
          <w:sz w:val="20"/>
        </w:rPr>
        <w:t>в) название улицы, номер дома, номер квартиры;</w:t>
      </w:r>
    </w:p>
    <w:p>
      <w:pPr>
        <w:pStyle w:val="4"/>
        <w:spacing w:before="200"/>
        <w:ind w:firstLine="540"/>
        <w:jc w:val="both"/>
      </w:pPr>
      <w:r>
        <w:rPr>
          <w:sz w:val="20"/>
        </w:rPr>
        <w:t>г) название населенного пункта;</w:t>
      </w:r>
    </w:p>
    <w:p>
      <w:pPr>
        <w:pStyle w:val="4"/>
        <w:spacing w:before="200"/>
        <w:ind w:firstLine="540"/>
        <w:jc w:val="both"/>
      </w:pPr>
      <w:r>
        <w:rPr>
          <w:sz w:val="20"/>
        </w:rPr>
        <w:t>д) название района;</w:t>
      </w:r>
    </w:p>
    <w:p>
      <w:pPr>
        <w:pStyle w:val="4"/>
        <w:spacing w:before="200"/>
        <w:ind w:firstLine="540"/>
        <w:jc w:val="both"/>
      </w:pPr>
      <w:r>
        <w:rPr>
          <w:sz w:val="20"/>
        </w:rPr>
        <w:t>е) название республики, края, области, автономного округа (области);</w:t>
      </w:r>
    </w:p>
    <w:p>
      <w:pPr>
        <w:pStyle w:val="4"/>
        <w:spacing w:before="200"/>
        <w:ind w:firstLine="540"/>
        <w:jc w:val="both"/>
      </w:pPr>
      <w:r>
        <w:rPr>
          <w:sz w:val="20"/>
        </w:rPr>
        <w:t>ж) название страны (для международных почтовых отправлений);</w:t>
      </w:r>
    </w:p>
    <w:p>
      <w:pPr>
        <w:pStyle w:val="4"/>
        <w:spacing w:before="200"/>
        <w:ind w:firstLine="540"/>
        <w:jc w:val="both"/>
      </w:pPr>
      <w:r>
        <w:rPr>
          <w:sz w:val="20"/>
        </w:rPr>
        <w:t>з) почтовый индекс.</w:t>
      </w:r>
    </w:p>
    <w:p>
      <w:pPr>
        <w:pStyle w:val="4"/>
        <w:spacing w:before="200"/>
        <w:ind w:firstLine="540"/>
        <w:jc w:val="both"/>
      </w:pPr>
      <w:r>
        <w:rPr>
          <w:sz w:val="20"/>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pPr>
        <w:pStyle w:val="4"/>
        <w:spacing w:before="200"/>
        <w:ind w:firstLine="540"/>
        <w:jc w:val="both"/>
      </w:pPr>
      <w:r>
        <w:rPr>
          <w:sz w:val="20"/>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pPr>
            <w:r>
              <w:rPr>
                <w:sz w:val="20"/>
              </w:rPr>
              <w:t>ФБУ "Наименование</w:t>
            </w:r>
          </w:p>
          <w:p>
            <w:pPr>
              <w:pStyle w:val="4"/>
            </w:pPr>
            <w:r>
              <w:rPr>
                <w:sz w:val="20"/>
              </w:rPr>
              <w:t>организации"</w:t>
            </w:r>
          </w:p>
        </w:tc>
      </w:tr>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pPr>
            <w:r>
              <w:rPr>
                <w:sz w:val="20"/>
              </w:rPr>
              <w:t>Электронный адрес</w:t>
            </w:r>
          </w:p>
        </w:tc>
      </w:tr>
    </w:tbl>
    <w:p>
      <w:pPr>
        <w:pStyle w:val="4"/>
        <w:jc w:val="both"/>
      </w:pPr>
    </w:p>
    <w:p>
      <w:pPr>
        <w:pStyle w:val="4"/>
        <w:ind w:firstLine="540"/>
        <w:jc w:val="both"/>
      </w:pPr>
      <w:r>
        <w:rPr>
          <w:sz w:val="20"/>
        </w:rPr>
        <w:t>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pPr>
        <w:pStyle w:val="4"/>
        <w:spacing w:before="200"/>
        <w:ind w:firstLine="540"/>
        <w:jc w:val="both"/>
      </w:pPr>
      <w:r>
        <w:rPr>
          <w:sz w:val="20"/>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1265"/>
        <w:gridCol w:w="2897"/>
      </w:tblGrid>
      <w:tr>
        <w:tblPrEx>
          <w:tblLayout w:type="fixed"/>
        </w:tblPrEx>
        <w:tc>
          <w:tcPr>
            <w:tcW w:w="4268" w:type="dxa"/>
            <w:tcBorders>
              <w:top w:val="nil"/>
              <w:left w:val="nil"/>
              <w:bottom w:val="nil"/>
              <w:right w:val="nil"/>
            </w:tcBorders>
          </w:tcPr>
          <w:p>
            <w:pPr>
              <w:pStyle w:val="4"/>
            </w:pPr>
          </w:p>
        </w:tc>
        <w:tc>
          <w:tcPr>
            <w:tcW w:w="4162" w:type="dxa"/>
            <w:gridSpan w:val="2"/>
            <w:tcBorders>
              <w:top w:val="nil"/>
              <w:left w:val="nil"/>
              <w:bottom w:val="nil"/>
              <w:right w:val="nil"/>
            </w:tcBorders>
          </w:tcPr>
          <w:p>
            <w:pPr>
              <w:pStyle w:val="4"/>
            </w:pPr>
            <w:r>
              <w:rPr>
                <w:sz w:val="20"/>
              </w:rPr>
              <w:t>УТВЕРЖДАЮ</w:t>
            </w:r>
          </w:p>
          <w:p>
            <w:pPr>
              <w:pStyle w:val="4"/>
            </w:pPr>
            <w:r>
              <w:rPr>
                <w:sz w:val="20"/>
              </w:rPr>
              <w:t>Директор ФБУ "Наименование</w:t>
            </w:r>
          </w:p>
          <w:p>
            <w:pPr>
              <w:pStyle w:val="4"/>
            </w:pPr>
            <w:r>
              <w:rPr>
                <w:sz w:val="20"/>
              </w:rPr>
              <w:t>организации"</w:t>
            </w:r>
          </w:p>
        </w:tc>
      </w:tr>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1265" w:type="dxa"/>
            <w:tcBorders>
              <w:top w:val="nil"/>
              <w:left w:val="nil"/>
              <w:bottom w:val="nil"/>
              <w:right w:val="nil"/>
            </w:tcBorders>
          </w:tcPr>
          <w:p>
            <w:pPr>
              <w:pStyle w:val="4"/>
            </w:pPr>
            <w:r>
              <w:rPr>
                <w:sz w:val="20"/>
              </w:rPr>
              <w:t>Подпись</w:t>
            </w:r>
          </w:p>
        </w:tc>
        <w:tc>
          <w:tcPr>
            <w:tcW w:w="2897" w:type="dxa"/>
            <w:tcBorders>
              <w:top w:val="nil"/>
              <w:left w:val="nil"/>
              <w:bottom w:val="nil"/>
              <w:right w:val="nil"/>
            </w:tcBorders>
          </w:tcPr>
          <w:p>
            <w:pPr>
              <w:pStyle w:val="4"/>
            </w:pPr>
            <w:r>
              <w:rPr>
                <w:sz w:val="20"/>
              </w:rPr>
              <w:t>И.О. Фамилия</w:t>
            </w:r>
          </w:p>
        </w:tc>
      </w:tr>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gridSpan w:val="2"/>
            <w:tcBorders>
              <w:top w:val="nil"/>
              <w:left w:val="nil"/>
              <w:bottom w:val="nil"/>
              <w:right w:val="nil"/>
            </w:tcBorders>
          </w:tcPr>
          <w:p>
            <w:pPr>
              <w:pStyle w:val="4"/>
            </w:pPr>
            <w:r>
              <w:rPr>
                <w:sz w:val="20"/>
              </w:rPr>
              <w:t>Дата</w:t>
            </w:r>
          </w:p>
        </w:tc>
      </w:tr>
    </w:tbl>
    <w:p>
      <w:pPr>
        <w:pStyle w:val="4"/>
        <w:jc w:val="both"/>
      </w:pPr>
    </w:p>
    <w:p>
      <w:pPr>
        <w:pStyle w:val="4"/>
        <w:ind w:firstLine="540"/>
        <w:jc w:val="both"/>
      </w:pPr>
      <w:r>
        <w:rPr>
          <w:sz w:val="20"/>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jc w:val="center"/>
            </w:pPr>
            <w:r>
              <w:rPr>
                <w:sz w:val="20"/>
              </w:rPr>
              <w:t>(Регламент)</w:t>
            </w:r>
          </w:p>
        </w:tc>
        <w:tc>
          <w:tcPr>
            <w:tcW w:w="4162" w:type="dxa"/>
            <w:tcBorders>
              <w:top w:val="nil"/>
              <w:left w:val="nil"/>
              <w:bottom w:val="nil"/>
              <w:right w:val="nil"/>
            </w:tcBorders>
          </w:tcPr>
          <w:p>
            <w:pPr>
              <w:pStyle w:val="4"/>
              <w:jc w:val="both"/>
            </w:pPr>
            <w:r>
              <w:rPr>
                <w:sz w:val="20"/>
              </w:rPr>
              <w:t>УТВЕРЖДЕН</w:t>
            </w:r>
          </w:p>
          <w:p>
            <w:pPr>
              <w:pStyle w:val="4"/>
              <w:jc w:val="both"/>
            </w:pPr>
            <w:r>
              <w:rPr>
                <w:sz w:val="20"/>
              </w:rPr>
              <w:t>приказом ФБУ "Наименование</w:t>
            </w:r>
          </w:p>
          <w:p>
            <w:pPr>
              <w:pStyle w:val="4"/>
              <w:jc w:val="both"/>
            </w:pPr>
            <w:r>
              <w:rPr>
                <w:sz w:val="20"/>
              </w:rPr>
              <w:t>организации"</w:t>
            </w:r>
          </w:p>
          <w:p>
            <w:pPr>
              <w:pStyle w:val="4"/>
              <w:jc w:val="both"/>
            </w:pPr>
            <w:r>
              <w:rPr>
                <w:sz w:val="20"/>
              </w:rPr>
              <w:t>от 5 октября 2017 г. N 82</w:t>
            </w:r>
          </w:p>
        </w:tc>
      </w:tr>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jc w:val="center"/>
            </w:pPr>
            <w:r>
              <w:rPr>
                <w:sz w:val="20"/>
              </w:rPr>
              <w:t>(Правила)</w:t>
            </w:r>
          </w:p>
        </w:tc>
        <w:tc>
          <w:tcPr>
            <w:tcW w:w="4162" w:type="dxa"/>
            <w:tcBorders>
              <w:top w:val="nil"/>
              <w:left w:val="nil"/>
              <w:bottom w:val="nil"/>
              <w:right w:val="nil"/>
            </w:tcBorders>
          </w:tcPr>
          <w:p>
            <w:pPr>
              <w:pStyle w:val="4"/>
              <w:jc w:val="both"/>
            </w:pPr>
            <w:r>
              <w:rPr>
                <w:sz w:val="20"/>
              </w:rPr>
              <w:t>УТВЕРЖДЕНЫ</w:t>
            </w:r>
          </w:p>
          <w:p>
            <w:pPr>
              <w:pStyle w:val="4"/>
              <w:jc w:val="both"/>
            </w:pPr>
            <w:r>
              <w:rPr>
                <w:sz w:val="20"/>
              </w:rPr>
              <w:t>приказом ФБУ "Наименование</w:t>
            </w:r>
          </w:p>
          <w:p>
            <w:pPr>
              <w:pStyle w:val="4"/>
              <w:jc w:val="both"/>
            </w:pPr>
            <w:r>
              <w:rPr>
                <w:sz w:val="20"/>
              </w:rPr>
              <w:t>организации"</w:t>
            </w:r>
          </w:p>
          <w:p>
            <w:pPr>
              <w:pStyle w:val="4"/>
              <w:jc w:val="both"/>
            </w:pPr>
            <w:r>
              <w:rPr>
                <w:sz w:val="20"/>
              </w:rPr>
              <w:t>от 5 октября 2017 г. N 83</w:t>
            </w:r>
          </w:p>
        </w:tc>
      </w:tr>
    </w:tbl>
    <w:p>
      <w:pPr>
        <w:pStyle w:val="4"/>
        <w:jc w:val="both"/>
      </w:pPr>
    </w:p>
    <w:p>
      <w:pPr>
        <w:pStyle w:val="4"/>
        <w:ind w:firstLine="540"/>
        <w:jc w:val="both"/>
      </w:pPr>
      <w:r>
        <w:rPr>
          <w:sz w:val="20"/>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jc w:val="center"/>
            </w:pPr>
            <w:r>
              <w:rPr>
                <w:sz w:val="20"/>
              </w:rPr>
              <w:t>(Положение)</w:t>
            </w:r>
          </w:p>
        </w:tc>
        <w:tc>
          <w:tcPr>
            <w:tcW w:w="4162" w:type="dxa"/>
            <w:tcBorders>
              <w:top w:val="nil"/>
              <w:left w:val="nil"/>
              <w:bottom w:val="nil"/>
              <w:right w:val="nil"/>
            </w:tcBorders>
          </w:tcPr>
          <w:p>
            <w:pPr>
              <w:pStyle w:val="4"/>
            </w:pPr>
            <w:r>
              <w:rPr>
                <w:sz w:val="20"/>
              </w:rPr>
              <w:t>УТВЕРЖДЕНО</w:t>
            </w:r>
          </w:p>
          <w:p>
            <w:pPr>
              <w:pStyle w:val="4"/>
            </w:pPr>
            <w:r>
              <w:rPr>
                <w:sz w:val="20"/>
              </w:rPr>
              <w:t>Научно-техническим советом</w:t>
            </w:r>
          </w:p>
          <w:p>
            <w:pPr>
              <w:pStyle w:val="4"/>
            </w:pPr>
            <w:r>
              <w:rPr>
                <w:sz w:val="20"/>
              </w:rPr>
              <w:t>ФБУ "Инновация"</w:t>
            </w:r>
          </w:p>
          <w:p>
            <w:pPr>
              <w:pStyle w:val="4"/>
            </w:pPr>
            <w:r>
              <w:rPr>
                <w:sz w:val="20"/>
              </w:rPr>
              <w:t>(протокол от 12.09.2017 N 12)</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2.42.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pPr>
        <w:pStyle w:val="4"/>
        <w:spacing w:before="200"/>
        <w:ind w:firstLine="540"/>
        <w:jc w:val="both"/>
      </w:pPr>
      <w:r>
        <w:rPr>
          <w:sz w:val="20"/>
        </w:rPr>
        <w:t>приказ (о чем?) о создании аттестационной комиссии</w:t>
      </w:r>
    </w:p>
    <w:p>
      <w:pPr>
        <w:pStyle w:val="4"/>
        <w:spacing w:before="200"/>
        <w:ind w:firstLine="540"/>
        <w:jc w:val="both"/>
      </w:pPr>
      <w:r>
        <w:rPr>
          <w:sz w:val="20"/>
        </w:rPr>
        <w:t>письмо (о чем?) о предоставлении информации</w:t>
      </w:r>
    </w:p>
    <w:p>
      <w:pPr>
        <w:pStyle w:val="4"/>
        <w:spacing w:before="200"/>
        <w:ind w:firstLine="540"/>
        <w:jc w:val="both"/>
      </w:pPr>
      <w:r>
        <w:rPr>
          <w:sz w:val="20"/>
        </w:rPr>
        <w:t>акт (чего?) приема-передачи дел</w:t>
      </w:r>
    </w:p>
    <w:p>
      <w:pPr>
        <w:pStyle w:val="4"/>
        <w:spacing w:before="200"/>
        <w:ind w:firstLine="540"/>
        <w:jc w:val="both"/>
      </w:pPr>
      <w:r>
        <w:rPr>
          <w:sz w:val="20"/>
        </w:rPr>
        <w:t>протокол (чего?) заседания экспертной комиссии</w:t>
      </w:r>
    </w:p>
    <w:p>
      <w:pPr>
        <w:pStyle w:val="4"/>
        <w:spacing w:before="200"/>
        <w:ind w:firstLine="540"/>
        <w:jc w:val="both"/>
      </w:pPr>
      <w:r>
        <w:rPr>
          <w:sz w:val="20"/>
        </w:rPr>
        <w:t>Заголовок к тексту оформляется под реквизитами бланка слева, от границы левого поля.</w:t>
      </w:r>
    </w:p>
    <w:p>
      <w:pPr>
        <w:pStyle w:val="4"/>
        <w:spacing w:before="200"/>
        <w:ind w:firstLine="540"/>
        <w:jc w:val="both"/>
      </w:pPr>
      <w:r>
        <w:rPr>
          <w:sz w:val="20"/>
        </w:rP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w:t>
      </w:r>
    </w:p>
    <w:p>
      <w:pPr>
        <w:pStyle w:val="4"/>
        <w:ind w:firstLine="540"/>
        <w:jc w:val="both"/>
      </w:pPr>
      <w:r>
        <w:rPr>
          <w:sz w:val="20"/>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pPr>
        <w:pStyle w:val="4"/>
        <w:spacing w:before="200"/>
        <w:ind w:firstLine="540"/>
        <w:jc w:val="both"/>
      </w:pPr>
      <w:r>
        <w:rPr>
          <w:sz w:val="20"/>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pPr>
        <w:pStyle w:val="4"/>
        <w:spacing w:before="200"/>
        <w:ind w:firstLine="540"/>
        <w:jc w:val="both"/>
      </w:pPr>
      <w:r>
        <w:rPr>
          <w:sz w:val="20"/>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pPr>
        <w:pStyle w:val="4"/>
        <w:spacing w:before="200"/>
        <w:ind w:firstLine="540"/>
        <w:jc w:val="both"/>
      </w:pPr>
      <w:r>
        <w:rPr>
          <w:sz w:val="20"/>
        </w:rPr>
        <w:t>наименование организации или должностного лица, утвердившего документ, дата утверждения документа.</w:t>
      </w:r>
    </w:p>
    <w:p>
      <w:pPr>
        <w:pStyle w:val="4"/>
        <w:spacing w:before="200"/>
        <w:ind w:firstLine="540"/>
        <w:jc w:val="both"/>
      </w:pPr>
      <w:r>
        <w:rPr>
          <w:sz w:val="20"/>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pPr>
        <w:pStyle w:val="4"/>
        <w:spacing w:before="200"/>
        <w:ind w:firstLine="540"/>
        <w:jc w:val="both"/>
      </w:pPr>
      <w:r>
        <w:rPr>
          <w:sz w:val="20"/>
        </w:rPr>
        <w:t>Текст документа излагается:</w:t>
      </w:r>
    </w:p>
    <w:p>
      <w:pPr>
        <w:pStyle w:val="4"/>
        <w:spacing w:before="200"/>
        <w:ind w:firstLine="540"/>
        <w:jc w:val="both"/>
      </w:pPr>
      <w:r>
        <w:rPr>
          <w:sz w:val="20"/>
        </w:rPr>
        <w:t>в приказах, изданных единолично, - от первого лица единственного числа ("... приказываю");</w:t>
      </w:r>
    </w:p>
    <w:p>
      <w:pPr>
        <w:pStyle w:val="4"/>
        <w:spacing w:before="200"/>
        <w:ind w:firstLine="540"/>
        <w:jc w:val="both"/>
      </w:pPr>
      <w:r>
        <w:rPr>
          <w:sz w:val="20"/>
        </w:rPr>
        <w:t>в приказах, изданных совместно двумя или более организациями, - от первого лица множественного числа ("... приказываем");</w:t>
      </w:r>
    </w:p>
    <w:p>
      <w:pPr>
        <w:pStyle w:val="4"/>
        <w:spacing w:before="200"/>
        <w:ind w:firstLine="540"/>
        <w:jc w:val="both"/>
      </w:pPr>
      <w:r>
        <w:rPr>
          <w:sz w:val="20"/>
        </w:rPr>
        <w:t>в протоколах заседаний - от третьего лица множественного числа ("СЛУШАЛИ", "ВЫСТУПИЛИ", "ПОСТАНОВИЛИ" или "РЕШИЛИ");</w:t>
      </w:r>
    </w:p>
    <w:p>
      <w:pPr>
        <w:pStyle w:val="4"/>
        <w:spacing w:before="200"/>
        <w:ind w:firstLine="540"/>
        <w:jc w:val="both"/>
      </w:pPr>
      <w:r>
        <w:rPr>
          <w:sz w:val="20"/>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pPr>
        <w:pStyle w:val="4"/>
        <w:spacing w:before="200"/>
        <w:ind w:firstLine="540"/>
        <w:jc w:val="both"/>
      </w:pPr>
      <w:r>
        <w:rPr>
          <w:sz w:val="20"/>
        </w:rPr>
        <w:t>в деловых письмах, оформленных на должностных бланках, - от первого лица единственного числа ("прошу ...", "предлагаю ...");</w:t>
      </w:r>
    </w:p>
    <w:p>
      <w:pPr>
        <w:pStyle w:val="4"/>
        <w:spacing w:before="200"/>
        <w:ind w:firstLine="540"/>
        <w:jc w:val="both"/>
      </w:pPr>
      <w:r>
        <w:rPr>
          <w:sz w:val="20"/>
        </w:rPr>
        <w:t>в докладных и служебных записках, заявлениях - от первого лица единственного числа ("прошу ...", "считаю необходимым ...");</w:t>
      </w:r>
    </w:p>
    <w:p>
      <w:pPr>
        <w:pStyle w:val="4"/>
        <w:spacing w:before="200"/>
        <w:ind w:firstLine="540"/>
        <w:jc w:val="both"/>
      </w:pPr>
      <w:r>
        <w:rPr>
          <w:sz w:val="20"/>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pPr>
        <w:pStyle w:val="4"/>
        <w:spacing w:before="200"/>
        <w:ind w:firstLine="540"/>
        <w:jc w:val="both"/>
      </w:pPr>
      <w:r>
        <w:rPr>
          <w:sz w:val="20"/>
        </w:rPr>
        <w:t>При подготовке текста документа следует соблюдать правила написания официальных наименований, числительных и единиц измерения.</w:t>
      </w:r>
    </w:p>
    <w:p>
      <w:pPr>
        <w:pStyle w:val="4"/>
        <w:spacing w:before="200"/>
        <w:ind w:firstLine="540"/>
        <w:jc w:val="both"/>
      </w:pPr>
      <w:r>
        <w:rPr>
          <w:sz w:val="20"/>
        </w:rPr>
        <w:t>В текстах документов употребляются общепринятые аббревиатуры и графические сокращения.</w:t>
      </w:r>
    </w:p>
    <w:p>
      <w:pPr>
        <w:pStyle w:val="4"/>
        <w:spacing w:before="200"/>
        <w:ind w:firstLine="540"/>
        <w:jc w:val="both"/>
      </w:pPr>
      <w:r>
        <w:rPr>
          <w:sz w:val="20"/>
        </w:rPr>
        <w:t>При указании в тексте фамилии лица инициалы ставятся после фамилии. В деловых (служебных) письмах используются:</w:t>
      </w:r>
    </w:p>
    <w:p>
      <w:pPr>
        <w:pStyle w:val="4"/>
        <w:spacing w:before="200"/>
        <w:ind w:firstLine="540"/>
        <w:jc w:val="both"/>
      </w:pPr>
      <w:r>
        <w:rPr>
          <w:sz w:val="20"/>
        </w:rPr>
        <w:t>вступительное обращение:</w:t>
      </w:r>
    </w:p>
    <w:p>
      <w:pPr>
        <w:pStyle w:val="4"/>
        <w:jc w:val="both"/>
      </w:pPr>
    </w:p>
    <w:p>
      <w:pPr>
        <w:pStyle w:val="4"/>
        <w:jc w:val="center"/>
      </w:pPr>
      <w:r>
        <w:rPr>
          <w:sz w:val="20"/>
        </w:rPr>
        <w:t>Уважаемый господин Председатель!</w:t>
      </w:r>
    </w:p>
    <w:p>
      <w:pPr>
        <w:pStyle w:val="4"/>
        <w:jc w:val="center"/>
      </w:pPr>
      <w:r>
        <w:rPr>
          <w:sz w:val="20"/>
        </w:rPr>
        <w:t>Уважаемый господин Министр!</w:t>
      </w:r>
    </w:p>
    <w:p>
      <w:pPr>
        <w:pStyle w:val="4"/>
        <w:jc w:val="center"/>
      </w:pPr>
      <w:r>
        <w:rPr>
          <w:sz w:val="20"/>
        </w:rPr>
        <w:t>Уважаемый господин Иванов!</w:t>
      </w:r>
    </w:p>
    <w:p>
      <w:pPr>
        <w:pStyle w:val="4"/>
        <w:jc w:val="center"/>
      </w:pPr>
      <w:r>
        <w:rPr>
          <w:sz w:val="20"/>
        </w:rPr>
        <w:t>Уважаемая госпожа Петрова!</w:t>
      </w:r>
    </w:p>
    <w:p>
      <w:pPr>
        <w:pStyle w:val="4"/>
        <w:jc w:val="center"/>
      </w:pPr>
      <w:r>
        <w:rPr>
          <w:sz w:val="20"/>
        </w:rPr>
        <w:t>Уважаемый Иван Петрович!</w:t>
      </w:r>
    </w:p>
    <w:p>
      <w:pPr>
        <w:pStyle w:val="4"/>
        <w:jc w:val="center"/>
      </w:pPr>
      <w:r>
        <w:rPr>
          <w:sz w:val="20"/>
        </w:rPr>
        <w:t>Уважаемая Анна Николаевна!</w:t>
      </w:r>
    </w:p>
    <w:p>
      <w:pPr>
        <w:pStyle w:val="4"/>
        <w:jc w:val="center"/>
      </w:pPr>
      <w:r>
        <w:rPr>
          <w:sz w:val="20"/>
        </w:rPr>
        <w:t>Уважаемые господа!</w:t>
      </w:r>
    </w:p>
    <w:p>
      <w:pPr>
        <w:pStyle w:val="4"/>
        <w:jc w:val="both"/>
      </w:pPr>
    </w:p>
    <w:p>
      <w:pPr>
        <w:pStyle w:val="4"/>
        <w:ind w:firstLine="540"/>
        <w:jc w:val="both"/>
      </w:pPr>
      <w:r>
        <w:rPr>
          <w:sz w:val="20"/>
        </w:rPr>
        <w:t>заключительная этикетная фраза: "С уважением, ...".</w:t>
      </w:r>
    </w:p>
    <w:p>
      <w:pPr>
        <w:pStyle w:val="4"/>
        <w:spacing w:before="200"/>
        <w:ind w:firstLine="540"/>
        <w:jc w:val="both"/>
      </w:pPr>
      <w:r>
        <w:rPr>
          <w:sz w:val="20"/>
        </w:rPr>
        <w:t>Наименование должности в обращении пишется с прописной буквы, в обращении по фамилии инициалы лица не указываются.</w:t>
      </w:r>
    </w:p>
    <w:p>
      <w:pPr>
        <w:pStyle w:val="4"/>
        <w:spacing w:before="200"/>
        <w:ind w:firstLine="540"/>
        <w:jc w:val="both"/>
      </w:pPr>
      <w:r>
        <w:rPr>
          <w:sz w:val="20"/>
        </w:rP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pPr>
        <w:pStyle w:val="4"/>
        <w:spacing w:before="200"/>
        <w:ind w:firstLine="540"/>
        <w:jc w:val="both"/>
      </w:pPr>
      <w:r>
        <w:rPr>
          <w:sz w:val="20"/>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pPr>
        <w:pStyle w:val="4"/>
        <w:spacing w:before="200"/>
        <w:ind w:firstLine="540"/>
        <w:jc w:val="both"/>
      </w:pPr>
      <w:r>
        <w:rPr>
          <w:sz w:val="20"/>
        </w:rPr>
        <w:t>если приложение названо в тексте:</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PrEx>
        <w:tc>
          <w:tcPr>
            <w:tcW w:w="1739" w:type="dxa"/>
            <w:tcBorders>
              <w:top w:val="nil"/>
              <w:left w:val="nil"/>
              <w:bottom w:val="nil"/>
              <w:right w:val="nil"/>
            </w:tcBorders>
          </w:tcPr>
          <w:p>
            <w:pPr>
              <w:pStyle w:val="4"/>
            </w:pPr>
            <w:r>
              <w:rPr>
                <w:sz w:val="20"/>
              </w:rPr>
              <w:t>Приложение:</w:t>
            </w:r>
          </w:p>
        </w:tc>
        <w:tc>
          <w:tcPr>
            <w:tcW w:w="6691" w:type="dxa"/>
            <w:tcBorders>
              <w:top w:val="nil"/>
              <w:left w:val="nil"/>
              <w:bottom w:val="nil"/>
              <w:right w:val="nil"/>
            </w:tcBorders>
          </w:tcPr>
          <w:p>
            <w:pPr>
              <w:pStyle w:val="4"/>
            </w:pPr>
            <w:r>
              <w:rPr>
                <w:sz w:val="20"/>
              </w:rPr>
              <w:t>на 2 л. в 1 экз.</w:t>
            </w:r>
          </w:p>
        </w:tc>
      </w:tr>
    </w:tbl>
    <w:p>
      <w:pPr>
        <w:pStyle w:val="4"/>
        <w:jc w:val="both"/>
      </w:pPr>
    </w:p>
    <w:p>
      <w:pPr>
        <w:pStyle w:val="4"/>
        <w:ind w:firstLine="540"/>
        <w:jc w:val="both"/>
      </w:pPr>
      <w:r>
        <w:rPr>
          <w:sz w:val="20"/>
        </w:rPr>
        <w:t>если приложение не названо в тексте или если приложений несколько:</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jc w:val="both"/>
            </w:pPr>
            <w:r>
              <w:rPr>
                <w:sz w:val="20"/>
              </w:rPr>
              <w:t>Приложение: 1.</w:t>
            </w:r>
          </w:p>
        </w:tc>
        <w:tc>
          <w:tcPr>
            <w:tcW w:w="6691" w:type="dxa"/>
            <w:tcBorders>
              <w:top w:val="nil"/>
              <w:left w:val="nil"/>
              <w:bottom w:val="nil"/>
              <w:right w:val="nil"/>
            </w:tcBorders>
          </w:tcPr>
          <w:p>
            <w:pPr>
              <w:pStyle w:val="4"/>
              <w:jc w:val="both"/>
            </w:pPr>
            <w:r>
              <w:rPr>
                <w:sz w:val="20"/>
              </w:rPr>
              <w:t>1. Положение об Управлении регионального кредитования на 5 л. в 1 экз.</w:t>
            </w:r>
          </w:p>
          <w:p>
            <w:pPr>
              <w:pStyle w:val="4"/>
              <w:jc w:val="both"/>
            </w:pPr>
            <w:r>
              <w:rPr>
                <w:sz w:val="20"/>
              </w:rPr>
              <w:t>2. Справка о кадровом составе Управления регионального кредитования на 2 л. в 1 экз.</w:t>
            </w:r>
          </w:p>
        </w:tc>
      </w:tr>
    </w:tbl>
    <w:p>
      <w:pPr>
        <w:pStyle w:val="4"/>
        <w:jc w:val="both"/>
      </w:pPr>
    </w:p>
    <w:p>
      <w:pPr>
        <w:pStyle w:val="4"/>
        <w:ind w:firstLine="540"/>
        <w:jc w:val="both"/>
      </w:pPr>
      <w:r>
        <w:rPr>
          <w:sz w:val="20"/>
        </w:rPr>
        <w:t>если приложение (приложения) сброшюровано(ы):</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PrEx>
        <w:tc>
          <w:tcPr>
            <w:tcW w:w="1739" w:type="dxa"/>
            <w:tcBorders>
              <w:top w:val="nil"/>
              <w:left w:val="nil"/>
              <w:bottom w:val="nil"/>
              <w:right w:val="nil"/>
            </w:tcBorders>
          </w:tcPr>
          <w:p>
            <w:pPr>
              <w:pStyle w:val="4"/>
            </w:pPr>
            <w:r>
              <w:rPr>
                <w:sz w:val="20"/>
              </w:rPr>
              <w:t>Приложение:</w:t>
            </w:r>
          </w:p>
        </w:tc>
        <w:tc>
          <w:tcPr>
            <w:tcW w:w="6691" w:type="dxa"/>
            <w:tcBorders>
              <w:top w:val="nil"/>
              <w:left w:val="nil"/>
              <w:bottom w:val="nil"/>
              <w:right w:val="nil"/>
            </w:tcBorders>
          </w:tcPr>
          <w:p>
            <w:pPr>
              <w:pStyle w:val="4"/>
            </w:pPr>
            <w:r>
              <w:rPr>
                <w:sz w:val="20"/>
              </w:rPr>
              <w:t>в 2 экз.</w:t>
            </w:r>
          </w:p>
        </w:tc>
      </w:tr>
    </w:tbl>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pPr>
            <w:r>
              <w:rPr>
                <w:sz w:val="20"/>
              </w:rPr>
              <w:t>Приложение:</w:t>
            </w:r>
          </w:p>
        </w:tc>
        <w:tc>
          <w:tcPr>
            <w:tcW w:w="6691" w:type="dxa"/>
            <w:tcBorders>
              <w:top w:val="nil"/>
              <w:left w:val="nil"/>
              <w:bottom w:val="nil"/>
              <w:right w:val="nil"/>
            </w:tcBorders>
          </w:tcPr>
          <w:p>
            <w:pPr>
              <w:pStyle w:val="4"/>
            </w:pPr>
            <w:r>
              <w:rPr>
                <w:sz w:val="20"/>
              </w:rPr>
              <w:t>отчет о НИР в 2 экз.</w:t>
            </w:r>
          </w:p>
        </w:tc>
      </w:tr>
    </w:tbl>
    <w:p>
      <w:pPr>
        <w:pStyle w:val="4"/>
        <w:jc w:val="both"/>
      </w:pPr>
    </w:p>
    <w:p>
      <w:pPr>
        <w:pStyle w:val="4"/>
        <w:ind w:firstLine="540"/>
        <w:jc w:val="both"/>
      </w:pPr>
      <w:r>
        <w:rPr>
          <w:sz w:val="20"/>
        </w:rPr>
        <w:t>если документ, являющийся приложением, имеет приложения с самостоятельной нумерацией страниц:</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pPr>
            <w:r>
              <w:rPr>
                <w:sz w:val="20"/>
              </w:rPr>
              <w:t>Приложение:</w:t>
            </w:r>
          </w:p>
        </w:tc>
        <w:tc>
          <w:tcPr>
            <w:tcW w:w="6691" w:type="dxa"/>
            <w:tcBorders>
              <w:top w:val="nil"/>
              <w:left w:val="nil"/>
              <w:bottom w:val="nil"/>
              <w:right w:val="nil"/>
            </w:tcBorders>
          </w:tcPr>
          <w:p>
            <w:pPr>
              <w:pStyle w:val="4"/>
            </w:pPr>
            <w:r>
              <w:rPr>
                <w:sz w:val="20"/>
              </w:rPr>
              <w:t>договор возмездного оказания услуг от 05.09.2017 N 32-17/72 и приложения к нему, всего на 7 л.</w:t>
            </w:r>
          </w:p>
        </w:tc>
      </w:tr>
    </w:tbl>
    <w:p>
      <w:pPr>
        <w:pStyle w:val="4"/>
        <w:jc w:val="both"/>
      </w:pPr>
    </w:p>
    <w:p>
      <w:pPr>
        <w:pStyle w:val="4"/>
        <w:ind w:firstLine="540"/>
        <w:jc w:val="both"/>
      </w:pPr>
      <w:r>
        <w:rPr>
          <w:sz w:val="20"/>
        </w:rPr>
        <w:t>если письмо направляется нескольким адресатам, а документ-приложение только первому адресату:</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pPr>
            <w:r>
              <w:rPr>
                <w:sz w:val="20"/>
              </w:rPr>
              <w:t>Приложение:</w:t>
            </w:r>
          </w:p>
        </w:tc>
        <w:tc>
          <w:tcPr>
            <w:tcW w:w="6691" w:type="dxa"/>
            <w:tcBorders>
              <w:top w:val="nil"/>
              <w:left w:val="nil"/>
              <w:bottom w:val="nil"/>
              <w:right w:val="nil"/>
            </w:tcBorders>
          </w:tcPr>
          <w:p>
            <w:pPr>
              <w:pStyle w:val="4"/>
            </w:pPr>
            <w:r>
              <w:rPr>
                <w:sz w:val="20"/>
              </w:rPr>
              <w:t>на 3 л. в 1 экз. только в первый адрес.</w:t>
            </w:r>
          </w:p>
        </w:tc>
      </w:tr>
    </w:tbl>
    <w:p>
      <w:pPr>
        <w:pStyle w:val="4"/>
        <w:jc w:val="both"/>
      </w:pPr>
    </w:p>
    <w:p>
      <w:pPr>
        <w:pStyle w:val="4"/>
        <w:ind w:firstLine="540"/>
        <w:jc w:val="both"/>
      </w:pPr>
      <w:r>
        <w:rPr>
          <w:sz w:val="20"/>
        </w:rPr>
        <w:t>если приложением являются документы, записанные на физически обособленный электронный носитель:</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pPr>
            <w:r>
              <w:rPr>
                <w:sz w:val="20"/>
              </w:rPr>
              <w:t>Приложение:</w:t>
            </w:r>
          </w:p>
        </w:tc>
        <w:tc>
          <w:tcPr>
            <w:tcW w:w="6691" w:type="dxa"/>
            <w:tcBorders>
              <w:top w:val="nil"/>
              <w:left w:val="nil"/>
              <w:bottom w:val="nil"/>
              <w:right w:val="nil"/>
            </w:tcBorders>
          </w:tcPr>
          <w:p>
            <w:pPr>
              <w:pStyle w:val="4"/>
              <w:jc w:val="both"/>
            </w:pPr>
            <w:r>
              <w:rPr>
                <w:sz w:val="20"/>
              </w:rPr>
              <w:t>DVD-R в 1 экз.</w:t>
            </w:r>
          </w:p>
        </w:tc>
      </w:tr>
    </w:tbl>
    <w:p>
      <w:pPr>
        <w:pStyle w:val="4"/>
        <w:jc w:val="both"/>
      </w:pPr>
    </w:p>
    <w:p>
      <w:pPr>
        <w:pStyle w:val="4"/>
        <w:ind w:firstLine="540"/>
        <w:jc w:val="both"/>
      </w:pPr>
      <w:r>
        <w:rPr>
          <w:sz w:val="20"/>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pPr>
        <w:pStyle w:val="4"/>
        <w:spacing w:before="200"/>
        <w:ind w:firstLine="540"/>
        <w:jc w:val="both"/>
      </w:pPr>
      <w:r>
        <w:rPr>
          <w:sz w:val="20"/>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pPr>
        <w:pStyle w:val="4"/>
        <w:spacing w:before="200"/>
        <w:ind w:firstLine="540"/>
        <w:jc w:val="both"/>
      </w:pPr>
      <w:r>
        <w:rPr>
          <w:sz w:val="20"/>
        </w:rPr>
        <w:t>в тексте документа при первом упоминании документа-приложения в скобках указывается: ... (приложение) или ... (приложение 1), (приложение N 1);</w:t>
      </w:r>
    </w:p>
    <w:p>
      <w:pPr>
        <w:pStyle w:val="4"/>
        <w:spacing w:before="200"/>
        <w:ind w:firstLine="540"/>
        <w:jc w:val="both"/>
      </w:pPr>
      <w:r>
        <w:rPr>
          <w:sz w:val="20"/>
        </w:rPr>
        <w:t>на первом листе документа-приложения в правом верхнем углу указывается:</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jc w:val="both"/>
            </w:pPr>
            <w:r>
              <w:rPr>
                <w:sz w:val="20"/>
              </w:rPr>
              <w:t>Приложение N 2</w:t>
            </w:r>
          </w:p>
          <w:p>
            <w:pPr>
              <w:pStyle w:val="4"/>
              <w:jc w:val="both"/>
            </w:pPr>
            <w:r>
              <w:rPr>
                <w:sz w:val="20"/>
              </w:rPr>
              <w:t>к приказу ФБУ "Наименование</w:t>
            </w:r>
          </w:p>
          <w:p>
            <w:pPr>
              <w:pStyle w:val="4"/>
              <w:jc w:val="both"/>
            </w:pPr>
            <w:r>
              <w:rPr>
                <w:sz w:val="20"/>
              </w:rPr>
              <w:t>организации"</w:t>
            </w:r>
          </w:p>
          <w:p>
            <w:pPr>
              <w:pStyle w:val="4"/>
              <w:jc w:val="both"/>
            </w:pPr>
            <w:r>
              <w:rPr>
                <w:sz w:val="20"/>
              </w:rPr>
              <w:t>от 15.08.2017 N 112</w:t>
            </w:r>
          </w:p>
        </w:tc>
      </w:tr>
    </w:tbl>
    <w:p>
      <w:pPr>
        <w:pStyle w:val="4"/>
        <w:jc w:val="both"/>
      </w:pPr>
    </w:p>
    <w:p>
      <w:pPr>
        <w:pStyle w:val="4"/>
        <w:ind w:firstLine="540"/>
        <w:jc w:val="both"/>
      </w:pPr>
      <w:r>
        <w:rPr>
          <w:sz w:val="20"/>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jc w:val="both"/>
            </w:pPr>
            <w:r>
              <w:rPr>
                <w:sz w:val="20"/>
              </w:rPr>
              <w:t>Приложение N 1</w:t>
            </w:r>
          </w:p>
        </w:tc>
      </w:tr>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p>
        </w:tc>
        <w:tc>
          <w:tcPr>
            <w:tcW w:w="4162" w:type="dxa"/>
            <w:tcBorders>
              <w:top w:val="nil"/>
              <w:left w:val="nil"/>
              <w:bottom w:val="nil"/>
              <w:right w:val="nil"/>
            </w:tcBorders>
          </w:tcPr>
          <w:p>
            <w:pPr>
              <w:pStyle w:val="4"/>
              <w:jc w:val="both"/>
            </w:pPr>
            <w:r>
              <w:rPr>
                <w:sz w:val="20"/>
              </w:rPr>
              <w:t>УТВЕРЖДЕНО</w:t>
            </w:r>
          </w:p>
          <w:p>
            <w:pPr>
              <w:pStyle w:val="4"/>
              <w:jc w:val="both"/>
            </w:pPr>
            <w:r>
              <w:rPr>
                <w:sz w:val="20"/>
              </w:rPr>
              <w:t>приказом ФБУ "Наименование</w:t>
            </w:r>
          </w:p>
          <w:p>
            <w:pPr>
              <w:pStyle w:val="4"/>
              <w:jc w:val="both"/>
            </w:pPr>
            <w:r>
              <w:rPr>
                <w:sz w:val="20"/>
              </w:rPr>
              <w:t>организации"</w:t>
            </w:r>
          </w:p>
          <w:p>
            <w:pPr>
              <w:pStyle w:val="4"/>
              <w:jc w:val="both"/>
            </w:pPr>
            <w:r>
              <w:rPr>
                <w:sz w:val="20"/>
              </w:rPr>
              <w:t>от 18.09.2017 N 67</w:t>
            </w:r>
          </w:p>
        </w:tc>
      </w:tr>
    </w:tbl>
    <w:p>
      <w:pPr>
        <w:pStyle w:val="4"/>
        <w:jc w:val="both"/>
      </w:pPr>
    </w:p>
    <w:p>
      <w:pPr>
        <w:pStyle w:val="4"/>
        <w:ind w:firstLine="540"/>
        <w:jc w:val="both"/>
      </w:pPr>
      <w:r>
        <w:rPr>
          <w:sz w:val="20"/>
        </w:rP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pPr>
        <w:pStyle w:val="4"/>
        <w:spacing w:before="200"/>
        <w:ind w:firstLine="540"/>
        <w:jc w:val="both"/>
      </w:pPr>
      <w:r>
        <w:rPr>
          <w:sz w:val="20"/>
        </w:rPr>
        <w:t>Гриф согласования в зависимости от вида документа и особенностей его оформления может проставляться:</w:t>
      </w:r>
    </w:p>
    <w:p>
      <w:pPr>
        <w:pStyle w:val="4"/>
        <w:spacing w:before="200"/>
        <w:ind w:firstLine="540"/>
        <w:jc w:val="both"/>
      </w:pPr>
      <w:r>
        <w:rPr>
          <w:sz w:val="20"/>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pPr>
        <w:pStyle w:val="4"/>
        <w:spacing w:before="200"/>
        <w:ind w:firstLine="540"/>
        <w:jc w:val="both"/>
      </w:pPr>
      <w:r>
        <w:rPr>
          <w:sz w:val="20"/>
        </w:rPr>
        <w:t>на последнем листе документа под текстом;</w:t>
      </w:r>
    </w:p>
    <w:p>
      <w:pPr>
        <w:pStyle w:val="4"/>
        <w:spacing w:before="200"/>
        <w:ind w:firstLine="540"/>
        <w:jc w:val="both"/>
      </w:pPr>
      <w:r>
        <w:rPr>
          <w:sz w:val="20"/>
        </w:rPr>
        <w:t>на листе согласования, являющемся неотъемлемой частью документа.</w:t>
      </w:r>
    </w:p>
    <w:p>
      <w:pPr>
        <w:pStyle w:val="4"/>
        <w:spacing w:before="200"/>
        <w:ind w:firstLine="540"/>
        <w:jc w:val="both"/>
      </w:pPr>
      <w:r>
        <w:rPr>
          <w:sz w:val="20"/>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1303"/>
        <w:gridCol w:w="2965"/>
        <w:gridCol w:w="4162"/>
      </w:tblGrid>
      <w:tr>
        <w:tblPrEx>
          <w:tblLayout w:type="fixed"/>
          <w:tblCellMar>
            <w:top w:w="102" w:type="dxa"/>
            <w:left w:w="62" w:type="dxa"/>
            <w:bottom w:w="102" w:type="dxa"/>
            <w:right w:w="62" w:type="dxa"/>
          </w:tblCellMar>
        </w:tblPrEx>
        <w:tc>
          <w:tcPr>
            <w:tcW w:w="4268" w:type="dxa"/>
            <w:gridSpan w:val="2"/>
            <w:tcBorders>
              <w:top w:val="nil"/>
              <w:left w:val="nil"/>
              <w:bottom w:val="nil"/>
              <w:right w:val="nil"/>
            </w:tcBorders>
          </w:tcPr>
          <w:p>
            <w:pPr>
              <w:pStyle w:val="4"/>
              <w:jc w:val="both"/>
            </w:pPr>
            <w:r>
              <w:rPr>
                <w:sz w:val="20"/>
              </w:rPr>
              <w:t>СОГЛАСОВАНО</w:t>
            </w:r>
          </w:p>
          <w:p>
            <w:pPr>
              <w:pStyle w:val="4"/>
              <w:jc w:val="both"/>
            </w:pPr>
            <w:r>
              <w:rPr>
                <w:sz w:val="20"/>
              </w:rPr>
              <w:t>Генеральный директор</w:t>
            </w:r>
          </w:p>
          <w:p>
            <w:pPr>
              <w:pStyle w:val="4"/>
              <w:jc w:val="both"/>
            </w:pPr>
            <w:r>
              <w:rPr>
                <w:sz w:val="20"/>
              </w:rPr>
              <w:t>ФБУ "Наименование</w:t>
            </w:r>
          </w:p>
          <w:p>
            <w:pPr>
              <w:pStyle w:val="4"/>
              <w:jc w:val="both"/>
            </w:pPr>
            <w:r>
              <w:rPr>
                <w:sz w:val="20"/>
              </w:rPr>
              <w:t>организации"</w:t>
            </w:r>
          </w:p>
        </w:tc>
        <w:tc>
          <w:tcPr>
            <w:tcW w:w="4162" w:type="dxa"/>
            <w:vMerge w:val="restart"/>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1303" w:type="dxa"/>
            <w:tcBorders>
              <w:top w:val="nil"/>
              <w:left w:val="nil"/>
              <w:bottom w:val="nil"/>
              <w:right w:val="nil"/>
            </w:tcBorders>
          </w:tcPr>
          <w:p>
            <w:pPr>
              <w:pStyle w:val="4"/>
              <w:jc w:val="both"/>
            </w:pPr>
            <w:r>
              <w:rPr>
                <w:sz w:val="20"/>
              </w:rPr>
              <w:t>Подпись</w:t>
            </w:r>
          </w:p>
        </w:tc>
        <w:tc>
          <w:tcPr>
            <w:tcW w:w="2965" w:type="dxa"/>
            <w:tcBorders>
              <w:top w:val="nil"/>
              <w:left w:val="nil"/>
              <w:bottom w:val="nil"/>
              <w:right w:val="nil"/>
            </w:tcBorders>
          </w:tcPr>
          <w:p>
            <w:pPr>
              <w:pStyle w:val="4"/>
              <w:jc w:val="both"/>
            </w:pPr>
            <w:r>
              <w:rPr>
                <w:sz w:val="20"/>
              </w:rPr>
              <w:t>И.О. Фамилия</w:t>
            </w:r>
          </w:p>
        </w:tc>
        <w:tc>
          <w:tcPr>
            <w:tcW w:w="4162"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4268" w:type="dxa"/>
            <w:gridSpan w:val="2"/>
            <w:tcBorders>
              <w:top w:val="nil"/>
              <w:left w:val="nil"/>
              <w:bottom w:val="nil"/>
              <w:right w:val="nil"/>
            </w:tcBorders>
          </w:tcPr>
          <w:p>
            <w:pPr>
              <w:pStyle w:val="4"/>
              <w:jc w:val="both"/>
            </w:pPr>
            <w:r>
              <w:rPr>
                <w:sz w:val="20"/>
              </w:rPr>
              <w:t>Дата</w:t>
            </w:r>
          </w:p>
        </w:tc>
        <w:tc>
          <w:tcPr>
            <w:tcW w:w="4162" w:type="dxa"/>
            <w:vMerge w:val="continue"/>
            <w:tcBorders>
              <w:top w:val="nil"/>
              <w:left w:val="nil"/>
              <w:bottom w:val="nil"/>
              <w:right w:val="nil"/>
            </w:tcBorders>
          </w:tcPr>
          <w:p/>
        </w:tc>
      </w:tr>
    </w:tbl>
    <w:p>
      <w:pPr>
        <w:pStyle w:val="4"/>
        <w:jc w:val="both"/>
      </w:pPr>
    </w:p>
    <w:p>
      <w:pPr>
        <w:pStyle w:val="4"/>
        <w:ind w:firstLine="540"/>
        <w:jc w:val="both"/>
      </w:pPr>
      <w:r>
        <w:rPr>
          <w:sz w:val="20"/>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r>
              <w:rPr>
                <w:sz w:val="20"/>
              </w:rPr>
              <w:t>СОГЛАСОВАНО</w:t>
            </w:r>
          </w:p>
          <w:p>
            <w:pPr>
              <w:pStyle w:val="4"/>
            </w:pPr>
            <w:r>
              <w:rPr>
                <w:sz w:val="20"/>
              </w:rPr>
              <w:t>Научно-техническим советом</w:t>
            </w:r>
          </w:p>
          <w:p>
            <w:pPr>
              <w:pStyle w:val="4"/>
            </w:pPr>
            <w:r>
              <w:rPr>
                <w:sz w:val="20"/>
              </w:rPr>
              <w:t>ФБУ "Наименование организации" (протокол от __________ N _______)</w:t>
            </w:r>
          </w:p>
        </w:tc>
        <w:tc>
          <w:tcPr>
            <w:tcW w:w="4162" w:type="dxa"/>
            <w:tcBorders>
              <w:top w:val="nil"/>
              <w:left w:val="nil"/>
              <w:bottom w:val="nil"/>
              <w:right w:val="nil"/>
            </w:tcBorders>
          </w:tcPr>
          <w:p>
            <w:pPr>
              <w:pStyle w:val="4"/>
            </w:pPr>
          </w:p>
        </w:tc>
      </w:tr>
    </w:tbl>
    <w:p>
      <w:pPr>
        <w:pStyle w:val="4"/>
        <w:jc w:val="both"/>
      </w:pPr>
    </w:p>
    <w:tbl>
      <w:tblPr>
        <w:tblW w:w="8430" w:type="dxa"/>
        <w:tblInd w:w="0" w:type="dxa"/>
        <w:tblLayout w:type="fixed"/>
        <w:tblCellMar>
          <w:top w:w="102" w:type="dxa"/>
          <w:left w:w="62" w:type="dxa"/>
          <w:bottom w:w="102" w:type="dxa"/>
          <w:right w:w="62" w:type="dxa"/>
        </w:tblCellMar>
      </w:tblPr>
      <w:tblGrid>
        <w:gridCol w:w="4268"/>
        <w:gridCol w:w="4162"/>
      </w:tblGrid>
      <w:tr>
        <w:tblPrEx>
          <w:tblLayout w:type="fixed"/>
          <w:tblCellMar>
            <w:top w:w="102" w:type="dxa"/>
            <w:left w:w="62" w:type="dxa"/>
            <w:bottom w:w="102" w:type="dxa"/>
            <w:right w:w="62" w:type="dxa"/>
          </w:tblCellMar>
        </w:tblPrEx>
        <w:tc>
          <w:tcPr>
            <w:tcW w:w="4268" w:type="dxa"/>
            <w:tcBorders>
              <w:top w:val="nil"/>
              <w:left w:val="nil"/>
              <w:bottom w:val="nil"/>
              <w:right w:val="nil"/>
            </w:tcBorders>
          </w:tcPr>
          <w:p>
            <w:pPr>
              <w:pStyle w:val="4"/>
            </w:pPr>
            <w:r>
              <w:rPr>
                <w:sz w:val="20"/>
              </w:rPr>
              <w:t>СОГЛАСОВАНО</w:t>
            </w:r>
          </w:p>
          <w:p>
            <w:pPr>
              <w:pStyle w:val="4"/>
            </w:pPr>
            <w:r>
              <w:rPr>
                <w:sz w:val="20"/>
              </w:rPr>
              <w:t>письмом ФБУ "Наименование</w:t>
            </w:r>
          </w:p>
          <w:p>
            <w:pPr>
              <w:pStyle w:val="4"/>
            </w:pPr>
            <w:r>
              <w:rPr>
                <w:sz w:val="20"/>
              </w:rPr>
              <w:t>организации"</w:t>
            </w:r>
          </w:p>
          <w:p>
            <w:pPr>
              <w:pStyle w:val="4"/>
            </w:pPr>
            <w:r>
              <w:rPr>
                <w:sz w:val="20"/>
              </w:rPr>
              <w:t>от __________ N _______</w:t>
            </w:r>
          </w:p>
        </w:tc>
        <w:tc>
          <w:tcPr>
            <w:tcW w:w="4162" w:type="dxa"/>
            <w:tcBorders>
              <w:top w:val="nil"/>
              <w:left w:val="nil"/>
              <w:bottom w:val="nil"/>
              <w:right w:val="nil"/>
            </w:tcBorders>
          </w:tcPr>
          <w:p>
            <w:pPr>
              <w:pStyle w:val="4"/>
            </w:pPr>
          </w:p>
        </w:tc>
      </w:tr>
    </w:tbl>
    <w:p>
      <w:pPr>
        <w:pStyle w:val="4"/>
        <w:jc w:val="both"/>
      </w:pPr>
    </w:p>
    <w:p>
      <w:pPr>
        <w:pStyle w:val="4"/>
        <w:ind w:firstLine="540"/>
        <w:jc w:val="both"/>
      </w:pPr>
      <w:r>
        <w:rPr>
          <w:sz w:val="20"/>
        </w:rPr>
        <w:t>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8430" w:type="dxa"/>
            <w:gridSpan w:val="2"/>
            <w:tcBorders>
              <w:top w:val="nil"/>
              <w:left w:val="nil"/>
              <w:bottom w:val="nil"/>
              <w:right w:val="nil"/>
            </w:tcBorders>
          </w:tcPr>
          <w:p>
            <w:pPr>
              <w:pStyle w:val="4"/>
              <w:jc w:val="both"/>
            </w:pPr>
            <w:r>
              <w:rPr>
                <w:sz w:val="20"/>
              </w:rPr>
              <w:t>Руководитель юридического отдела</w:t>
            </w:r>
          </w:p>
        </w:tc>
      </w:tr>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jc w:val="both"/>
            </w:pPr>
            <w:r>
              <w:rPr>
                <w:sz w:val="20"/>
              </w:rPr>
              <w:t>Подпись</w:t>
            </w:r>
          </w:p>
        </w:tc>
        <w:tc>
          <w:tcPr>
            <w:tcW w:w="6691" w:type="dxa"/>
            <w:tcBorders>
              <w:top w:val="nil"/>
              <w:left w:val="nil"/>
              <w:bottom w:val="nil"/>
              <w:right w:val="nil"/>
            </w:tcBorders>
          </w:tcPr>
          <w:p>
            <w:pPr>
              <w:pStyle w:val="4"/>
              <w:jc w:val="both"/>
            </w:pPr>
            <w:r>
              <w:rPr>
                <w:sz w:val="20"/>
              </w:rPr>
              <w:t>И.О Фамилия</w:t>
            </w:r>
          </w:p>
        </w:tc>
      </w:tr>
      <w:tr>
        <w:tblPrEx>
          <w:tblLayout w:type="fixed"/>
          <w:tblCellMar>
            <w:top w:w="102" w:type="dxa"/>
            <w:left w:w="62" w:type="dxa"/>
            <w:bottom w:w="102" w:type="dxa"/>
            <w:right w:w="62" w:type="dxa"/>
          </w:tblCellMar>
        </w:tblPrEx>
        <w:tc>
          <w:tcPr>
            <w:tcW w:w="8430" w:type="dxa"/>
            <w:gridSpan w:val="2"/>
            <w:tcBorders>
              <w:top w:val="nil"/>
              <w:left w:val="nil"/>
              <w:bottom w:val="nil"/>
              <w:right w:val="nil"/>
            </w:tcBorders>
          </w:tcPr>
          <w:p>
            <w:pPr>
              <w:pStyle w:val="4"/>
              <w:jc w:val="both"/>
            </w:pPr>
            <w:r>
              <w:rPr>
                <w:sz w:val="20"/>
              </w:rPr>
              <w:t>Дата</w:t>
            </w:r>
          </w:p>
        </w:tc>
      </w:tr>
    </w:tbl>
    <w:p>
      <w:pPr>
        <w:pStyle w:val="4"/>
        <w:jc w:val="both"/>
      </w:pPr>
    </w:p>
    <w:p>
      <w:pPr>
        <w:pStyle w:val="4"/>
        <w:ind w:firstLine="540"/>
        <w:jc w:val="both"/>
      </w:pPr>
      <w:r>
        <w:rPr>
          <w:sz w:val="20"/>
        </w:rPr>
        <w:t>При наличии замечаний к документу визу оформляют следующим образом:</w:t>
      </w:r>
    </w:p>
    <w:p>
      <w:pPr>
        <w:pStyle w:val="4"/>
        <w:jc w:val="both"/>
      </w:pPr>
    </w:p>
    <w:tbl>
      <w:tblPr>
        <w:tblW w:w="8430" w:type="dxa"/>
        <w:tblInd w:w="0" w:type="dxa"/>
        <w:tblLayout w:type="fixed"/>
        <w:tblCellMar>
          <w:top w:w="102" w:type="dxa"/>
          <w:left w:w="62" w:type="dxa"/>
          <w:bottom w:w="102" w:type="dxa"/>
          <w:right w:w="62" w:type="dxa"/>
        </w:tblCellMar>
      </w:tblPr>
      <w:tblGrid>
        <w:gridCol w:w="1739"/>
        <w:gridCol w:w="6691"/>
      </w:tblGrid>
      <w:tr>
        <w:tblPrEx>
          <w:tblLayout w:type="fixed"/>
          <w:tblCellMar>
            <w:top w:w="102" w:type="dxa"/>
            <w:left w:w="62" w:type="dxa"/>
            <w:bottom w:w="102" w:type="dxa"/>
            <w:right w:w="62" w:type="dxa"/>
          </w:tblCellMar>
        </w:tblPrEx>
        <w:tc>
          <w:tcPr>
            <w:tcW w:w="8430" w:type="dxa"/>
            <w:gridSpan w:val="2"/>
            <w:tcBorders>
              <w:top w:val="nil"/>
              <w:left w:val="nil"/>
              <w:bottom w:val="nil"/>
              <w:right w:val="nil"/>
            </w:tcBorders>
          </w:tcPr>
          <w:p>
            <w:pPr>
              <w:pStyle w:val="4"/>
              <w:jc w:val="both"/>
            </w:pPr>
            <w:r>
              <w:rPr>
                <w:sz w:val="20"/>
              </w:rPr>
              <w:t>Замечания прилагаются.</w:t>
            </w:r>
          </w:p>
          <w:p>
            <w:pPr>
              <w:pStyle w:val="4"/>
              <w:jc w:val="both"/>
            </w:pPr>
            <w:r>
              <w:rPr>
                <w:sz w:val="20"/>
              </w:rPr>
              <w:t>Руководитель юридического отдела</w:t>
            </w:r>
          </w:p>
        </w:tc>
      </w:tr>
      <w:tr>
        <w:tblPrEx>
          <w:tblLayout w:type="fixed"/>
          <w:tblCellMar>
            <w:top w:w="102" w:type="dxa"/>
            <w:left w:w="62" w:type="dxa"/>
            <w:bottom w:w="102" w:type="dxa"/>
            <w:right w:w="62" w:type="dxa"/>
          </w:tblCellMar>
        </w:tblPrEx>
        <w:tc>
          <w:tcPr>
            <w:tcW w:w="1739" w:type="dxa"/>
            <w:tcBorders>
              <w:top w:val="nil"/>
              <w:left w:val="nil"/>
              <w:bottom w:val="nil"/>
              <w:right w:val="nil"/>
            </w:tcBorders>
          </w:tcPr>
          <w:p>
            <w:pPr>
              <w:pStyle w:val="4"/>
              <w:jc w:val="both"/>
            </w:pPr>
            <w:r>
              <w:rPr>
                <w:sz w:val="20"/>
              </w:rPr>
              <w:t>Подпись</w:t>
            </w:r>
          </w:p>
        </w:tc>
        <w:tc>
          <w:tcPr>
            <w:tcW w:w="6691" w:type="dxa"/>
            <w:tcBorders>
              <w:top w:val="nil"/>
              <w:left w:val="nil"/>
              <w:bottom w:val="nil"/>
              <w:right w:val="nil"/>
            </w:tcBorders>
          </w:tcPr>
          <w:p>
            <w:pPr>
              <w:pStyle w:val="4"/>
              <w:jc w:val="both"/>
            </w:pPr>
            <w:r>
              <w:rPr>
                <w:sz w:val="20"/>
              </w:rPr>
              <w:t>И.О Фамилия</w:t>
            </w:r>
          </w:p>
        </w:tc>
      </w:tr>
      <w:tr>
        <w:tblPrEx>
          <w:tblLayout w:type="fixed"/>
          <w:tblCellMar>
            <w:top w:w="102" w:type="dxa"/>
            <w:left w:w="62" w:type="dxa"/>
            <w:bottom w:w="102" w:type="dxa"/>
            <w:right w:w="62" w:type="dxa"/>
          </w:tblCellMar>
        </w:tblPrEx>
        <w:tc>
          <w:tcPr>
            <w:tcW w:w="8430" w:type="dxa"/>
            <w:gridSpan w:val="2"/>
            <w:tcBorders>
              <w:top w:val="nil"/>
              <w:left w:val="nil"/>
              <w:bottom w:val="nil"/>
              <w:right w:val="nil"/>
            </w:tcBorders>
          </w:tcPr>
          <w:p>
            <w:pPr>
              <w:pStyle w:val="4"/>
              <w:jc w:val="both"/>
            </w:pPr>
            <w:r>
              <w:rPr>
                <w:sz w:val="20"/>
              </w:rPr>
              <w:t>Дата</w:t>
            </w:r>
          </w:p>
        </w:tc>
      </w:tr>
    </w:tbl>
    <w:p>
      <w:pPr>
        <w:pStyle w:val="4"/>
        <w:jc w:val="both"/>
      </w:pPr>
    </w:p>
    <w:p>
      <w:pPr>
        <w:pStyle w:val="4"/>
        <w:ind w:firstLine="540"/>
        <w:jc w:val="both"/>
      </w:pPr>
      <w:r>
        <w:rPr>
          <w:sz w:val="20"/>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pPr>
        <w:pStyle w:val="4"/>
        <w:spacing w:before="200"/>
        <w:ind w:firstLine="540"/>
        <w:jc w:val="both"/>
      </w:pPr>
      <w:r>
        <w:rPr>
          <w:sz w:val="20"/>
        </w:rPr>
        <w:t>В исходящих документах визы проставляются на экземплярах документов, помещаемых в дело.</w:t>
      </w:r>
    </w:p>
    <w:p>
      <w:pPr>
        <w:pStyle w:val="4"/>
        <w:spacing w:before="200"/>
        <w:ind w:firstLine="540"/>
        <w:jc w:val="both"/>
      </w:pPr>
      <w:r>
        <w:rPr>
          <w:sz w:val="20"/>
        </w:rPr>
        <w:t>По усмотрению организации может применяться полистное визирование документа и его приложений.</w:t>
      </w:r>
    </w:p>
    <w:p>
      <w:pPr>
        <w:pStyle w:val="4"/>
        <w:spacing w:before="200"/>
        <w:ind w:firstLine="540"/>
        <w:jc w:val="both"/>
      </w:pPr>
      <w:r>
        <w:rPr>
          <w:sz w:val="20"/>
        </w:rPr>
        <w:t xml:space="preserve">Согласование проектов документов (внешнее, внутреннее) осуществляется в соответствии с </w:t>
      </w:r>
      <w:r>
        <w:fldChar w:fldCharType="begin"/>
      </w:r>
      <w:r>
        <w:instrText xml:space="preserve">HYPERLINK \l"P852"</w:instrText>
      </w:r>
      <w:r>
        <w:fldChar w:fldCharType="separate"/>
      </w:r>
      <w:r>
        <w:rPr>
          <w:color w:val="0000FF"/>
          <w:sz w:val="20"/>
        </w:rPr>
        <w:t>пунктами 4.1</w:t>
      </w:r>
      <w:r>
        <w:fldChar w:fldCharType="end"/>
      </w:r>
      <w:r>
        <w:rPr>
          <w:sz w:val="20"/>
        </w:rPr>
        <w:t xml:space="preserve"> - </w:t>
      </w:r>
      <w:r>
        <w:fldChar w:fldCharType="begin"/>
      </w:r>
      <w:r>
        <w:instrText xml:space="preserve">HYPERLINK \l"P897"</w:instrText>
      </w:r>
      <w:r>
        <w:fldChar w:fldCharType="separate"/>
      </w:r>
      <w:r>
        <w:rPr>
          <w:color w:val="0000FF"/>
          <w:sz w:val="20"/>
        </w:rPr>
        <w:t>4.11</w:t>
      </w:r>
      <w:r>
        <w:fldChar w:fldCharType="end"/>
      </w:r>
      <w:r>
        <w:rPr>
          <w:sz w:val="20"/>
        </w:rPr>
        <w:t xml:space="preserve"> Примерной инструкции.</w:t>
      </w:r>
    </w:p>
    <w:p>
      <w:pPr>
        <w:pStyle w:val="4"/>
        <w:spacing w:before="200"/>
        <w:ind w:firstLine="540"/>
        <w:jc w:val="both"/>
      </w:pPr>
      <w:r>
        <w:rPr>
          <w:sz w:val="20"/>
        </w:rPr>
        <w:t>2.47. Подпись включает: наименование должности лица, подписывающего документ, его собственноручную подпись, инициалы, фамилию.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3109"/>
        <w:gridCol w:w="2318"/>
        <w:gridCol w:w="3003"/>
      </w:tblGrid>
      <w:tr>
        <w:tblPrEx>
          <w:tblLayout w:type="fixed"/>
          <w:tblCellMar>
            <w:top w:w="102" w:type="dxa"/>
            <w:left w:w="62" w:type="dxa"/>
            <w:bottom w:w="102" w:type="dxa"/>
            <w:right w:w="62" w:type="dxa"/>
          </w:tblCellMar>
        </w:tblPrEx>
        <w:tc>
          <w:tcPr>
            <w:tcW w:w="3109" w:type="dxa"/>
            <w:tcBorders>
              <w:top w:val="nil"/>
              <w:left w:val="nil"/>
              <w:bottom w:val="nil"/>
              <w:right w:val="nil"/>
            </w:tcBorders>
          </w:tcPr>
          <w:p>
            <w:pPr>
              <w:pStyle w:val="4"/>
            </w:pPr>
            <w:r>
              <w:rPr>
                <w:sz w:val="20"/>
              </w:rPr>
              <w:t>Генеральный директор</w:t>
            </w:r>
          </w:p>
        </w:tc>
        <w:tc>
          <w:tcPr>
            <w:tcW w:w="2318" w:type="dxa"/>
            <w:tcBorders>
              <w:top w:val="nil"/>
              <w:left w:val="nil"/>
              <w:bottom w:val="nil"/>
              <w:right w:val="nil"/>
            </w:tcBorders>
          </w:tcPr>
          <w:p>
            <w:pPr>
              <w:pStyle w:val="4"/>
            </w:pPr>
            <w:r>
              <w:rPr>
                <w:sz w:val="20"/>
              </w:rPr>
              <w:t>Подпись</w:t>
            </w:r>
          </w:p>
        </w:tc>
        <w:tc>
          <w:tcPr>
            <w:tcW w:w="3003" w:type="dxa"/>
            <w:tcBorders>
              <w:top w:val="nil"/>
              <w:left w:val="nil"/>
              <w:bottom w:val="nil"/>
              <w:right w:val="nil"/>
            </w:tcBorders>
          </w:tcPr>
          <w:p>
            <w:pPr>
              <w:pStyle w:val="4"/>
            </w:pPr>
            <w:r>
              <w:rPr>
                <w:sz w:val="20"/>
              </w:rPr>
              <w:t>И.О. Фамилия</w:t>
            </w:r>
          </w:p>
        </w:tc>
      </w:tr>
    </w:tbl>
    <w:p>
      <w:pPr>
        <w:pStyle w:val="4"/>
        <w:jc w:val="both"/>
      </w:pPr>
    </w:p>
    <w:p>
      <w:pPr>
        <w:pStyle w:val="4"/>
        <w:ind w:firstLine="540"/>
        <w:jc w:val="both"/>
      </w:pPr>
      <w:r>
        <w:rPr>
          <w:sz w:val="20"/>
        </w:rPr>
        <w:t>Если документ оформлен не на бланке, в наименование должности включается наименование организации.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3109"/>
        <w:gridCol w:w="2318"/>
        <w:gridCol w:w="3003"/>
      </w:tblGrid>
      <w:tr>
        <w:tblPrEx>
          <w:tblLayout w:type="fixed"/>
          <w:tblCellMar>
            <w:top w:w="102" w:type="dxa"/>
            <w:left w:w="62" w:type="dxa"/>
            <w:bottom w:w="102" w:type="dxa"/>
            <w:right w:w="62" w:type="dxa"/>
          </w:tblCellMar>
        </w:tblPrEx>
        <w:tc>
          <w:tcPr>
            <w:tcW w:w="3109" w:type="dxa"/>
            <w:tcBorders>
              <w:top w:val="nil"/>
              <w:left w:val="nil"/>
              <w:bottom w:val="nil"/>
              <w:right w:val="nil"/>
            </w:tcBorders>
          </w:tcPr>
          <w:p>
            <w:pPr>
              <w:pStyle w:val="4"/>
            </w:pPr>
            <w:r>
              <w:rPr>
                <w:sz w:val="20"/>
              </w:rPr>
              <w:t>Генеральный директор</w:t>
            </w:r>
          </w:p>
          <w:p>
            <w:pPr>
              <w:pStyle w:val="4"/>
            </w:pPr>
            <w:r>
              <w:rPr>
                <w:sz w:val="20"/>
              </w:rPr>
              <w:t>ФБУ "Наименование</w:t>
            </w:r>
          </w:p>
          <w:p>
            <w:pPr>
              <w:pStyle w:val="4"/>
            </w:pPr>
            <w:r>
              <w:rPr>
                <w:sz w:val="20"/>
              </w:rPr>
              <w:t>организации"</w:t>
            </w:r>
          </w:p>
        </w:tc>
        <w:tc>
          <w:tcPr>
            <w:tcW w:w="2318" w:type="dxa"/>
            <w:tcBorders>
              <w:top w:val="nil"/>
              <w:left w:val="nil"/>
              <w:bottom w:val="nil"/>
              <w:right w:val="nil"/>
            </w:tcBorders>
            <w:vAlign w:val="bottom"/>
          </w:tcPr>
          <w:p>
            <w:pPr>
              <w:pStyle w:val="4"/>
            </w:pPr>
            <w:r>
              <w:rPr>
                <w:sz w:val="20"/>
              </w:rPr>
              <w:t>Подпись</w:t>
            </w:r>
          </w:p>
        </w:tc>
        <w:tc>
          <w:tcPr>
            <w:tcW w:w="3003" w:type="dxa"/>
            <w:tcBorders>
              <w:top w:val="nil"/>
              <w:left w:val="nil"/>
              <w:bottom w:val="nil"/>
              <w:right w:val="nil"/>
            </w:tcBorders>
            <w:vAlign w:val="bottom"/>
          </w:tcPr>
          <w:p>
            <w:pPr>
              <w:pStyle w:val="4"/>
            </w:pPr>
            <w:r>
              <w:rPr>
                <w:sz w:val="20"/>
              </w:rPr>
              <w:t>И.О. Фамилия</w:t>
            </w:r>
          </w:p>
        </w:tc>
      </w:tr>
    </w:tbl>
    <w:p>
      <w:pPr>
        <w:pStyle w:val="4"/>
        <w:jc w:val="both"/>
      </w:pPr>
    </w:p>
    <w:p>
      <w:pPr>
        <w:pStyle w:val="4"/>
        <w:ind w:firstLine="540"/>
        <w:jc w:val="both"/>
      </w:pPr>
      <w:r>
        <w:rPr>
          <w:sz w:val="20"/>
        </w:rPr>
        <w:t>При оформлении документа на бланке должностного лица должность этого лица в подписи не указывается.</w:t>
      </w:r>
    </w:p>
    <w:p>
      <w:pPr>
        <w:pStyle w:val="4"/>
        <w:jc w:val="both"/>
      </w:pPr>
    </w:p>
    <w:tbl>
      <w:tblPr>
        <w:tblW w:w="8430" w:type="dxa"/>
        <w:tblInd w:w="0" w:type="dxa"/>
        <w:tblLayout w:type="fixed"/>
        <w:tblCellMar>
          <w:top w:w="102" w:type="dxa"/>
          <w:left w:w="62" w:type="dxa"/>
          <w:bottom w:w="102" w:type="dxa"/>
          <w:right w:w="62" w:type="dxa"/>
        </w:tblCellMar>
      </w:tblPr>
      <w:tblGrid>
        <w:gridCol w:w="3109"/>
        <w:gridCol w:w="2318"/>
        <w:gridCol w:w="3003"/>
      </w:tblGrid>
      <w:tr>
        <w:tblPrEx>
          <w:tblLayout w:type="fixed"/>
          <w:tblCellMar>
            <w:top w:w="102" w:type="dxa"/>
            <w:left w:w="62" w:type="dxa"/>
            <w:bottom w:w="102" w:type="dxa"/>
            <w:right w:w="62" w:type="dxa"/>
          </w:tblCellMar>
        </w:tblPrEx>
        <w:tc>
          <w:tcPr>
            <w:tcW w:w="3109" w:type="dxa"/>
            <w:tcBorders>
              <w:top w:val="nil"/>
              <w:left w:val="nil"/>
              <w:bottom w:val="nil"/>
              <w:right w:val="nil"/>
            </w:tcBorders>
          </w:tcPr>
          <w:p>
            <w:pPr>
              <w:pStyle w:val="4"/>
            </w:pPr>
          </w:p>
        </w:tc>
        <w:tc>
          <w:tcPr>
            <w:tcW w:w="2318" w:type="dxa"/>
            <w:tcBorders>
              <w:top w:val="nil"/>
              <w:left w:val="nil"/>
              <w:bottom w:val="nil"/>
              <w:right w:val="nil"/>
            </w:tcBorders>
            <w:vAlign w:val="bottom"/>
          </w:tcPr>
          <w:p>
            <w:pPr>
              <w:pStyle w:val="4"/>
            </w:pPr>
            <w:r>
              <w:rPr>
                <w:sz w:val="20"/>
              </w:rPr>
              <w:t>Подпись</w:t>
            </w:r>
          </w:p>
        </w:tc>
        <w:tc>
          <w:tcPr>
            <w:tcW w:w="3003" w:type="dxa"/>
            <w:tcBorders>
              <w:top w:val="nil"/>
              <w:left w:val="nil"/>
              <w:bottom w:val="nil"/>
              <w:right w:val="nil"/>
            </w:tcBorders>
            <w:vAlign w:val="bottom"/>
          </w:tcPr>
          <w:p>
            <w:pPr>
              <w:pStyle w:val="4"/>
            </w:pPr>
            <w:r>
              <w:rPr>
                <w:sz w:val="20"/>
              </w:rPr>
              <w:t>И.О. Фамилия</w:t>
            </w:r>
          </w:p>
        </w:tc>
      </w:tr>
    </w:tbl>
    <w:p>
      <w:pPr>
        <w:pStyle w:val="4"/>
        <w:jc w:val="both"/>
      </w:pPr>
    </w:p>
    <w:p>
      <w:pPr>
        <w:pStyle w:val="4"/>
        <w:ind w:firstLine="540"/>
        <w:jc w:val="both"/>
      </w:pPr>
      <w:r>
        <w:rPr>
          <w:sz w:val="20"/>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3109"/>
        <w:gridCol w:w="2318"/>
        <w:gridCol w:w="3003"/>
      </w:tblGrid>
      <w:tr>
        <w:tblPrEx>
          <w:tblLayout w:type="fixed"/>
          <w:tblCellMar>
            <w:top w:w="102" w:type="dxa"/>
            <w:left w:w="62" w:type="dxa"/>
            <w:bottom w:w="102" w:type="dxa"/>
            <w:right w:w="62" w:type="dxa"/>
          </w:tblCellMar>
        </w:tblPrEx>
        <w:tc>
          <w:tcPr>
            <w:tcW w:w="3109" w:type="dxa"/>
            <w:tcBorders>
              <w:top w:val="nil"/>
              <w:left w:val="nil"/>
              <w:bottom w:val="nil"/>
              <w:right w:val="nil"/>
            </w:tcBorders>
          </w:tcPr>
          <w:p>
            <w:pPr>
              <w:pStyle w:val="4"/>
            </w:pPr>
            <w:r>
              <w:rPr>
                <w:sz w:val="20"/>
              </w:rPr>
              <w:t>Генеральный директор</w:t>
            </w:r>
          </w:p>
        </w:tc>
        <w:tc>
          <w:tcPr>
            <w:tcW w:w="2318" w:type="dxa"/>
            <w:tcBorders>
              <w:top w:val="nil"/>
              <w:left w:val="nil"/>
              <w:bottom w:val="nil"/>
              <w:right w:val="nil"/>
            </w:tcBorders>
          </w:tcPr>
          <w:p>
            <w:pPr>
              <w:pStyle w:val="4"/>
            </w:pPr>
            <w:r>
              <w:rPr>
                <w:sz w:val="20"/>
              </w:rPr>
              <w:t>Подпись</w:t>
            </w:r>
          </w:p>
        </w:tc>
        <w:tc>
          <w:tcPr>
            <w:tcW w:w="3003" w:type="dxa"/>
            <w:tcBorders>
              <w:top w:val="nil"/>
              <w:left w:val="nil"/>
              <w:bottom w:val="nil"/>
              <w:right w:val="nil"/>
            </w:tcBorders>
          </w:tcPr>
          <w:p>
            <w:pPr>
              <w:pStyle w:val="4"/>
            </w:pPr>
            <w:r>
              <w:rPr>
                <w:sz w:val="20"/>
              </w:rPr>
              <w:t>И.О. Фамилия</w:t>
            </w:r>
          </w:p>
        </w:tc>
      </w:tr>
      <w:tr>
        <w:tblPrEx>
          <w:tblLayout w:type="fixed"/>
          <w:tblCellMar>
            <w:top w:w="102" w:type="dxa"/>
            <w:left w:w="62" w:type="dxa"/>
            <w:bottom w:w="102" w:type="dxa"/>
            <w:right w:w="62" w:type="dxa"/>
          </w:tblCellMar>
        </w:tblPrEx>
        <w:tc>
          <w:tcPr>
            <w:tcW w:w="3109" w:type="dxa"/>
            <w:tcBorders>
              <w:top w:val="nil"/>
              <w:left w:val="nil"/>
              <w:bottom w:val="nil"/>
              <w:right w:val="nil"/>
            </w:tcBorders>
          </w:tcPr>
          <w:p>
            <w:pPr>
              <w:pStyle w:val="4"/>
            </w:pPr>
            <w:r>
              <w:rPr>
                <w:sz w:val="20"/>
              </w:rPr>
              <w:t>Главный бухгалтер</w:t>
            </w:r>
          </w:p>
        </w:tc>
        <w:tc>
          <w:tcPr>
            <w:tcW w:w="2318" w:type="dxa"/>
            <w:tcBorders>
              <w:top w:val="nil"/>
              <w:left w:val="nil"/>
              <w:bottom w:val="nil"/>
              <w:right w:val="nil"/>
            </w:tcBorders>
          </w:tcPr>
          <w:p>
            <w:pPr>
              <w:pStyle w:val="4"/>
            </w:pPr>
            <w:r>
              <w:rPr>
                <w:sz w:val="20"/>
              </w:rPr>
              <w:t>Подпись</w:t>
            </w:r>
          </w:p>
        </w:tc>
        <w:tc>
          <w:tcPr>
            <w:tcW w:w="3003" w:type="dxa"/>
            <w:tcBorders>
              <w:top w:val="nil"/>
              <w:left w:val="nil"/>
              <w:bottom w:val="nil"/>
              <w:right w:val="nil"/>
            </w:tcBorders>
          </w:tcPr>
          <w:p>
            <w:pPr>
              <w:pStyle w:val="4"/>
            </w:pPr>
            <w:r>
              <w:rPr>
                <w:sz w:val="20"/>
              </w:rPr>
              <w:t>И.О. Фамилия</w:t>
            </w:r>
          </w:p>
        </w:tc>
      </w:tr>
    </w:tbl>
    <w:p>
      <w:pPr>
        <w:pStyle w:val="4"/>
        <w:jc w:val="both"/>
      </w:pPr>
    </w:p>
    <w:p>
      <w:pPr>
        <w:pStyle w:val="4"/>
        <w:ind w:firstLine="540"/>
        <w:jc w:val="both"/>
      </w:pPr>
      <w:r>
        <w:rPr>
          <w:sz w:val="20"/>
        </w:rPr>
        <w:t>При подписании документа несколькими лицами равных должностей их подписи располагаются на одном уровне.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1349"/>
        <w:gridCol w:w="2866"/>
        <w:gridCol w:w="1471"/>
        <w:gridCol w:w="2744"/>
      </w:tblGrid>
      <w:tr>
        <w:tblPrEx>
          <w:tblLayout w:type="fixed"/>
          <w:tblCellMar>
            <w:top w:w="102" w:type="dxa"/>
            <w:left w:w="62" w:type="dxa"/>
            <w:bottom w:w="102" w:type="dxa"/>
            <w:right w:w="62" w:type="dxa"/>
          </w:tblCellMar>
        </w:tblPrEx>
        <w:tc>
          <w:tcPr>
            <w:tcW w:w="4215" w:type="dxa"/>
            <w:gridSpan w:val="2"/>
            <w:tcBorders>
              <w:top w:val="nil"/>
              <w:left w:val="nil"/>
              <w:bottom w:val="nil"/>
              <w:right w:val="nil"/>
            </w:tcBorders>
          </w:tcPr>
          <w:p>
            <w:pPr>
              <w:pStyle w:val="4"/>
              <w:jc w:val="both"/>
            </w:pPr>
            <w:r>
              <w:rPr>
                <w:sz w:val="20"/>
              </w:rPr>
              <w:t>Заместитель директора</w:t>
            </w:r>
          </w:p>
          <w:p>
            <w:pPr>
              <w:pStyle w:val="4"/>
              <w:jc w:val="both"/>
            </w:pPr>
            <w:r>
              <w:rPr>
                <w:sz w:val="20"/>
              </w:rPr>
              <w:t>по финансовым вопросам</w:t>
            </w:r>
          </w:p>
        </w:tc>
        <w:tc>
          <w:tcPr>
            <w:tcW w:w="4215" w:type="dxa"/>
            <w:gridSpan w:val="2"/>
            <w:tcBorders>
              <w:top w:val="nil"/>
              <w:left w:val="nil"/>
              <w:bottom w:val="nil"/>
              <w:right w:val="nil"/>
            </w:tcBorders>
          </w:tcPr>
          <w:p>
            <w:pPr>
              <w:pStyle w:val="4"/>
              <w:jc w:val="both"/>
            </w:pPr>
            <w:r>
              <w:rPr>
                <w:sz w:val="20"/>
              </w:rPr>
              <w:t>Заместитель директора</w:t>
            </w:r>
          </w:p>
          <w:p>
            <w:pPr>
              <w:pStyle w:val="4"/>
              <w:jc w:val="both"/>
            </w:pPr>
            <w:r>
              <w:rPr>
                <w:sz w:val="20"/>
              </w:rPr>
              <w:t>по административным вопросам</w:t>
            </w:r>
          </w:p>
        </w:tc>
      </w:tr>
      <w:tr>
        <w:tblPrEx>
          <w:tblLayout w:type="fixed"/>
          <w:tblCellMar>
            <w:top w:w="102" w:type="dxa"/>
            <w:left w:w="62" w:type="dxa"/>
            <w:bottom w:w="102" w:type="dxa"/>
            <w:right w:w="62" w:type="dxa"/>
          </w:tblCellMar>
        </w:tblPrEx>
        <w:tc>
          <w:tcPr>
            <w:tcW w:w="1349" w:type="dxa"/>
            <w:tcBorders>
              <w:top w:val="nil"/>
              <w:left w:val="nil"/>
              <w:bottom w:val="nil"/>
              <w:right w:val="nil"/>
            </w:tcBorders>
          </w:tcPr>
          <w:p>
            <w:pPr>
              <w:pStyle w:val="4"/>
              <w:jc w:val="both"/>
            </w:pPr>
            <w:r>
              <w:rPr>
                <w:sz w:val="20"/>
              </w:rPr>
              <w:t>Подпись</w:t>
            </w:r>
          </w:p>
        </w:tc>
        <w:tc>
          <w:tcPr>
            <w:tcW w:w="2866" w:type="dxa"/>
            <w:tcBorders>
              <w:top w:val="nil"/>
              <w:left w:val="nil"/>
              <w:bottom w:val="nil"/>
              <w:right w:val="nil"/>
            </w:tcBorders>
          </w:tcPr>
          <w:p>
            <w:pPr>
              <w:pStyle w:val="4"/>
              <w:jc w:val="both"/>
            </w:pPr>
            <w:r>
              <w:rPr>
                <w:sz w:val="20"/>
              </w:rPr>
              <w:t>И.О. Фамилия</w:t>
            </w:r>
          </w:p>
        </w:tc>
        <w:tc>
          <w:tcPr>
            <w:tcW w:w="1471" w:type="dxa"/>
            <w:tcBorders>
              <w:top w:val="nil"/>
              <w:left w:val="nil"/>
              <w:bottom w:val="nil"/>
              <w:right w:val="nil"/>
            </w:tcBorders>
          </w:tcPr>
          <w:p>
            <w:pPr>
              <w:pStyle w:val="4"/>
              <w:jc w:val="both"/>
            </w:pPr>
            <w:r>
              <w:rPr>
                <w:sz w:val="20"/>
              </w:rPr>
              <w:t>Подпись</w:t>
            </w:r>
          </w:p>
        </w:tc>
        <w:tc>
          <w:tcPr>
            <w:tcW w:w="2744" w:type="dxa"/>
            <w:tcBorders>
              <w:top w:val="nil"/>
              <w:left w:val="nil"/>
              <w:bottom w:val="nil"/>
              <w:right w:val="nil"/>
            </w:tcBorders>
          </w:tcPr>
          <w:p>
            <w:pPr>
              <w:pStyle w:val="4"/>
              <w:jc w:val="both"/>
            </w:pPr>
            <w:r>
              <w:rPr>
                <w:sz w:val="20"/>
              </w:rPr>
              <w:t>И.О. Фамилия</w:t>
            </w:r>
          </w:p>
        </w:tc>
      </w:tr>
    </w:tbl>
    <w:p>
      <w:pPr>
        <w:pStyle w:val="4"/>
        <w:jc w:val="both"/>
      </w:pPr>
    </w:p>
    <w:p>
      <w:pPr>
        <w:pStyle w:val="4"/>
        <w:ind w:firstLine="540"/>
        <w:jc w:val="both"/>
      </w:pPr>
      <w:r>
        <w:rPr>
          <w:sz w:val="20"/>
        </w:rPr>
        <w:t>В документах, подготовленных комиссией, в подписи указывается статус лица в составе комиссии. Например:</w:t>
      </w:r>
    </w:p>
    <w:p>
      <w:pPr>
        <w:pStyle w:val="4"/>
        <w:jc w:val="both"/>
      </w:pPr>
    </w:p>
    <w:tbl>
      <w:tblPr>
        <w:tblW w:w="8431" w:type="dxa"/>
        <w:tblInd w:w="0" w:type="dxa"/>
        <w:tblLayout w:type="fixed"/>
        <w:tblCellMar>
          <w:top w:w="102" w:type="dxa"/>
          <w:left w:w="62" w:type="dxa"/>
          <w:bottom w:w="102" w:type="dxa"/>
          <w:right w:w="62" w:type="dxa"/>
        </w:tblCellMar>
      </w:tblPr>
      <w:tblGrid>
        <w:gridCol w:w="3267"/>
        <w:gridCol w:w="2793"/>
        <w:gridCol w:w="2371"/>
      </w:tblGrid>
      <w:tr>
        <w:tblPrEx>
          <w:tblLayout w:type="fixed"/>
          <w:tblCellMar>
            <w:top w:w="102" w:type="dxa"/>
            <w:left w:w="62" w:type="dxa"/>
            <w:bottom w:w="102" w:type="dxa"/>
            <w:right w:w="62" w:type="dxa"/>
          </w:tblCellMar>
        </w:tblPrEx>
        <w:tc>
          <w:tcPr>
            <w:tcW w:w="3267" w:type="dxa"/>
            <w:tcBorders>
              <w:top w:val="nil"/>
              <w:left w:val="nil"/>
              <w:bottom w:val="nil"/>
              <w:right w:val="nil"/>
            </w:tcBorders>
          </w:tcPr>
          <w:p>
            <w:pPr>
              <w:pStyle w:val="4"/>
            </w:pPr>
          </w:p>
        </w:tc>
        <w:tc>
          <w:tcPr>
            <w:tcW w:w="2793" w:type="dxa"/>
            <w:tcBorders>
              <w:top w:val="nil"/>
              <w:left w:val="nil"/>
              <w:bottom w:val="nil"/>
              <w:right w:val="nil"/>
            </w:tcBorders>
          </w:tcPr>
          <w:p>
            <w:pPr>
              <w:pStyle w:val="4"/>
            </w:pPr>
          </w:p>
        </w:tc>
        <w:tc>
          <w:tcPr>
            <w:tcW w:w="2371" w:type="dxa"/>
            <w:tcBorders>
              <w:top w:val="nil"/>
              <w:left w:val="nil"/>
              <w:bottom w:val="nil"/>
              <w:right w:val="nil"/>
            </w:tcBorders>
          </w:tcPr>
          <w:p>
            <w:pPr>
              <w:pStyle w:val="4"/>
              <w:jc w:val="both"/>
            </w:pPr>
            <w:r>
              <w:rPr>
                <w:sz w:val="20"/>
              </w:rPr>
              <w:t>И.О. Фамилия</w:t>
            </w:r>
          </w:p>
        </w:tc>
      </w:tr>
      <w:tr>
        <w:tblPrEx>
          <w:tblLayout w:type="fixed"/>
          <w:tblCellMar>
            <w:top w:w="102" w:type="dxa"/>
            <w:left w:w="62" w:type="dxa"/>
            <w:bottom w:w="102" w:type="dxa"/>
            <w:right w:w="62" w:type="dxa"/>
          </w:tblCellMar>
        </w:tblPrEx>
        <w:tc>
          <w:tcPr>
            <w:tcW w:w="3267" w:type="dxa"/>
            <w:tcBorders>
              <w:top w:val="nil"/>
              <w:left w:val="nil"/>
              <w:bottom w:val="nil"/>
              <w:right w:val="nil"/>
            </w:tcBorders>
          </w:tcPr>
          <w:p>
            <w:pPr>
              <w:pStyle w:val="4"/>
              <w:jc w:val="both"/>
            </w:pPr>
            <w:r>
              <w:rPr>
                <w:sz w:val="20"/>
              </w:rPr>
              <w:t>Председатель комиссии</w:t>
            </w:r>
          </w:p>
        </w:tc>
        <w:tc>
          <w:tcPr>
            <w:tcW w:w="2793" w:type="dxa"/>
            <w:tcBorders>
              <w:top w:val="nil"/>
              <w:left w:val="nil"/>
              <w:bottom w:val="nil"/>
              <w:right w:val="nil"/>
            </w:tcBorders>
          </w:tcPr>
          <w:p>
            <w:pPr>
              <w:pStyle w:val="4"/>
            </w:pPr>
            <w:r>
              <w:rPr>
                <w:sz w:val="20"/>
              </w:rPr>
              <w:t>Подпись</w:t>
            </w:r>
          </w:p>
        </w:tc>
        <w:tc>
          <w:tcPr>
            <w:tcW w:w="2371"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3267" w:type="dxa"/>
            <w:vMerge w:val="restart"/>
            <w:tcBorders>
              <w:top w:val="nil"/>
              <w:left w:val="nil"/>
              <w:bottom w:val="nil"/>
              <w:right w:val="nil"/>
            </w:tcBorders>
          </w:tcPr>
          <w:p>
            <w:pPr>
              <w:pStyle w:val="4"/>
              <w:jc w:val="both"/>
            </w:pPr>
            <w:r>
              <w:rPr>
                <w:sz w:val="20"/>
              </w:rPr>
              <w:t>Члены комиссии</w:t>
            </w:r>
          </w:p>
        </w:tc>
        <w:tc>
          <w:tcPr>
            <w:tcW w:w="2793" w:type="dxa"/>
            <w:tcBorders>
              <w:top w:val="nil"/>
              <w:left w:val="nil"/>
              <w:bottom w:val="nil"/>
              <w:right w:val="nil"/>
            </w:tcBorders>
          </w:tcPr>
          <w:p>
            <w:pPr>
              <w:pStyle w:val="4"/>
              <w:jc w:val="both"/>
            </w:pPr>
            <w:r>
              <w:rPr>
                <w:sz w:val="20"/>
              </w:rPr>
              <w:t>Подпись</w:t>
            </w:r>
          </w:p>
        </w:tc>
        <w:tc>
          <w:tcPr>
            <w:tcW w:w="2371" w:type="dxa"/>
            <w:tcBorders>
              <w:top w:val="nil"/>
              <w:left w:val="nil"/>
              <w:bottom w:val="nil"/>
              <w:right w:val="nil"/>
            </w:tcBorders>
          </w:tcPr>
          <w:p>
            <w:pPr>
              <w:pStyle w:val="4"/>
            </w:pPr>
            <w:r>
              <w:rPr>
                <w:sz w:val="20"/>
              </w:rPr>
              <w:t>И.О. Фамилия</w:t>
            </w:r>
          </w:p>
        </w:tc>
      </w:tr>
      <w:tr>
        <w:tblPrEx>
          <w:tblLayout w:type="fixed"/>
          <w:tblCellMar>
            <w:top w:w="102" w:type="dxa"/>
            <w:left w:w="62" w:type="dxa"/>
            <w:bottom w:w="102" w:type="dxa"/>
            <w:right w:w="62" w:type="dxa"/>
          </w:tblCellMar>
        </w:tblPrEx>
        <w:tc>
          <w:tcPr>
            <w:tcW w:w="3267" w:type="dxa"/>
            <w:vMerge w:val="continue"/>
            <w:tcBorders>
              <w:top w:val="nil"/>
              <w:left w:val="nil"/>
              <w:bottom w:val="nil"/>
              <w:right w:val="nil"/>
            </w:tcBorders>
          </w:tcPr>
          <w:p/>
        </w:tc>
        <w:tc>
          <w:tcPr>
            <w:tcW w:w="2793" w:type="dxa"/>
            <w:tcBorders>
              <w:top w:val="nil"/>
              <w:left w:val="nil"/>
              <w:bottom w:val="nil"/>
              <w:right w:val="nil"/>
            </w:tcBorders>
          </w:tcPr>
          <w:p>
            <w:pPr>
              <w:pStyle w:val="4"/>
            </w:pPr>
            <w:r>
              <w:rPr>
                <w:sz w:val="20"/>
              </w:rPr>
              <w:t>Подпись</w:t>
            </w:r>
          </w:p>
        </w:tc>
        <w:tc>
          <w:tcPr>
            <w:tcW w:w="2371" w:type="dxa"/>
            <w:tcBorders>
              <w:top w:val="nil"/>
              <w:left w:val="nil"/>
              <w:bottom w:val="nil"/>
              <w:right w:val="nil"/>
            </w:tcBorders>
          </w:tcPr>
          <w:p>
            <w:pPr>
              <w:pStyle w:val="4"/>
            </w:pPr>
            <w:r>
              <w:rPr>
                <w:sz w:val="20"/>
              </w:rPr>
              <w:t>И.О. Фамилия</w:t>
            </w:r>
          </w:p>
        </w:tc>
      </w:tr>
    </w:tbl>
    <w:p>
      <w:pPr>
        <w:pStyle w:val="4"/>
        <w:jc w:val="both"/>
      </w:pPr>
    </w:p>
    <w:p>
      <w:pPr>
        <w:pStyle w:val="4"/>
        <w:ind w:firstLine="540"/>
        <w:jc w:val="both"/>
      </w:pPr>
      <w:r>
        <w:rPr>
          <w:sz w:val="20"/>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pPr>
        <w:pStyle w:val="4"/>
        <w:jc w:val="both"/>
      </w:pPr>
    </w:p>
    <w:tbl>
      <w:tblPr>
        <w:tblW w:w="8431" w:type="dxa"/>
        <w:tblInd w:w="0" w:type="dxa"/>
        <w:tblLayout w:type="fixed"/>
        <w:tblCellMar>
          <w:top w:w="102" w:type="dxa"/>
          <w:left w:w="62" w:type="dxa"/>
          <w:bottom w:w="102" w:type="dxa"/>
          <w:right w:w="62" w:type="dxa"/>
        </w:tblCellMar>
      </w:tblPr>
      <w:tblGrid>
        <w:gridCol w:w="3267"/>
        <w:gridCol w:w="2793"/>
        <w:gridCol w:w="2371"/>
      </w:tblGrid>
      <w:tr>
        <w:tblPrEx>
          <w:tblLayout w:type="fixed"/>
          <w:tblCellMar>
            <w:top w:w="102" w:type="dxa"/>
            <w:left w:w="62" w:type="dxa"/>
            <w:bottom w:w="102" w:type="dxa"/>
            <w:right w:w="62" w:type="dxa"/>
          </w:tblCellMar>
        </w:tblPrEx>
        <w:tc>
          <w:tcPr>
            <w:tcW w:w="3267" w:type="dxa"/>
            <w:tcBorders>
              <w:top w:val="nil"/>
              <w:left w:val="nil"/>
              <w:bottom w:val="nil"/>
              <w:right w:val="nil"/>
            </w:tcBorders>
          </w:tcPr>
          <w:p>
            <w:pPr>
              <w:pStyle w:val="4"/>
            </w:pPr>
            <w:r>
              <w:rPr>
                <w:sz w:val="20"/>
              </w:rPr>
              <w:t>И.о. директора</w:t>
            </w:r>
          </w:p>
        </w:tc>
        <w:tc>
          <w:tcPr>
            <w:tcW w:w="2793" w:type="dxa"/>
            <w:tcBorders>
              <w:top w:val="nil"/>
              <w:left w:val="nil"/>
              <w:bottom w:val="nil"/>
              <w:right w:val="nil"/>
            </w:tcBorders>
          </w:tcPr>
          <w:p>
            <w:pPr>
              <w:pStyle w:val="4"/>
            </w:pPr>
            <w:r>
              <w:rPr>
                <w:sz w:val="20"/>
              </w:rPr>
              <w:t>Подпись</w:t>
            </w:r>
          </w:p>
        </w:tc>
        <w:tc>
          <w:tcPr>
            <w:tcW w:w="2371" w:type="dxa"/>
            <w:tcBorders>
              <w:top w:val="nil"/>
              <w:left w:val="nil"/>
              <w:bottom w:val="nil"/>
              <w:right w:val="nil"/>
            </w:tcBorders>
          </w:tcPr>
          <w:p>
            <w:pPr>
              <w:pStyle w:val="4"/>
            </w:pPr>
            <w:r>
              <w:rPr>
                <w:sz w:val="20"/>
              </w:rPr>
              <w:t>И.О. Фамилия</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или:</w:t>
      </w:r>
    </w:p>
    <w:p>
      <w:pPr>
        <w:pStyle w:val="4"/>
        <w:jc w:val="both"/>
      </w:pPr>
    </w:p>
    <w:tbl>
      <w:tblPr>
        <w:tblW w:w="8431" w:type="dxa"/>
        <w:tblInd w:w="0" w:type="dxa"/>
        <w:tblLayout w:type="fixed"/>
        <w:tblCellMar>
          <w:top w:w="102" w:type="dxa"/>
          <w:left w:w="62" w:type="dxa"/>
          <w:bottom w:w="102" w:type="dxa"/>
          <w:right w:w="62" w:type="dxa"/>
        </w:tblCellMar>
      </w:tblPr>
      <w:tblGrid>
        <w:gridCol w:w="3267"/>
        <w:gridCol w:w="2793"/>
        <w:gridCol w:w="2371"/>
      </w:tblGrid>
      <w:tr>
        <w:tblPrEx>
          <w:tblLayout w:type="fixed"/>
          <w:tblCellMar>
            <w:top w:w="102" w:type="dxa"/>
            <w:left w:w="62" w:type="dxa"/>
            <w:bottom w:w="102" w:type="dxa"/>
            <w:right w:w="62" w:type="dxa"/>
          </w:tblCellMar>
        </w:tblPrEx>
        <w:tc>
          <w:tcPr>
            <w:tcW w:w="3267" w:type="dxa"/>
            <w:tcBorders>
              <w:top w:val="nil"/>
              <w:left w:val="nil"/>
              <w:bottom w:val="nil"/>
              <w:right w:val="nil"/>
            </w:tcBorders>
          </w:tcPr>
          <w:p>
            <w:pPr>
              <w:pStyle w:val="4"/>
            </w:pPr>
            <w:r>
              <w:rPr>
                <w:sz w:val="20"/>
              </w:rPr>
              <w:t>Исполняющий обязанности директора</w:t>
            </w:r>
          </w:p>
        </w:tc>
        <w:tc>
          <w:tcPr>
            <w:tcW w:w="2793" w:type="dxa"/>
            <w:tcBorders>
              <w:top w:val="nil"/>
              <w:left w:val="nil"/>
              <w:bottom w:val="nil"/>
              <w:right w:val="nil"/>
            </w:tcBorders>
            <w:vAlign w:val="bottom"/>
          </w:tcPr>
          <w:p>
            <w:pPr>
              <w:pStyle w:val="4"/>
            </w:pPr>
            <w:r>
              <w:rPr>
                <w:sz w:val="20"/>
              </w:rPr>
              <w:t>Подпись</w:t>
            </w:r>
          </w:p>
        </w:tc>
        <w:tc>
          <w:tcPr>
            <w:tcW w:w="2371" w:type="dxa"/>
            <w:tcBorders>
              <w:top w:val="nil"/>
              <w:left w:val="nil"/>
              <w:bottom w:val="nil"/>
              <w:right w:val="nil"/>
            </w:tcBorders>
            <w:vAlign w:val="bottom"/>
          </w:tcPr>
          <w:p>
            <w:pPr>
              <w:pStyle w:val="4"/>
            </w:pPr>
            <w:r>
              <w:rPr>
                <w:sz w:val="20"/>
              </w:rPr>
              <w:t>И.О. Фамилия</w:t>
            </w:r>
          </w:p>
        </w:tc>
      </w:tr>
    </w:tbl>
    <w:p>
      <w:pPr>
        <w:pStyle w:val="4"/>
        <w:jc w:val="both"/>
      </w:pPr>
    </w:p>
    <w:p>
      <w:pPr>
        <w:pStyle w:val="4"/>
        <w:ind w:firstLine="540"/>
        <w:jc w:val="both"/>
      </w:pPr>
      <w:r>
        <w:rPr>
          <w:sz w:val="20"/>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pPr>
        <w:pStyle w:val="4"/>
        <w:spacing w:before="200"/>
        <w:ind w:firstLine="540"/>
        <w:jc w:val="both"/>
      </w:pPr>
      <w:r>
        <w:rPr>
          <w:sz w:val="20"/>
        </w:rP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pPr>
        <w:pStyle w:val="4"/>
        <w:spacing w:before="200"/>
        <w:ind w:firstLine="540"/>
        <w:jc w:val="both"/>
      </w:pPr>
      <w:r>
        <w:rPr>
          <w:sz w:val="20"/>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pPr>
        <w:pStyle w:val="4"/>
        <w:jc w:val="both"/>
      </w:pPr>
    </w:p>
    <w:tbl>
      <w:tblPr>
        <w:tblW w:w="8431"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102" w:type="dxa"/>
          <w:left w:w="62" w:type="dxa"/>
          <w:bottom w:w="102" w:type="dxa"/>
          <w:right w:w="62" w:type="dxa"/>
        </w:tblCellMar>
      </w:tblPr>
      <w:tblGrid>
        <w:gridCol w:w="1739"/>
        <w:gridCol w:w="4268"/>
        <w:gridCol w:w="2424"/>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102" w:type="dxa"/>
            <w:left w:w="62" w:type="dxa"/>
            <w:bottom w:w="102" w:type="dxa"/>
            <w:right w:w="62" w:type="dxa"/>
          </w:tblCellMar>
        </w:tblPrEx>
        <w:tc>
          <w:tcPr>
            <w:tcW w:w="1739" w:type="dxa"/>
            <w:tcBorders>
              <w:top w:val="nil"/>
              <w:left w:val="nil"/>
              <w:bottom w:val="nil"/>
            </w:tcBorders>
          </w:tcPr>
          <w:p>
            <w:pPr>
              <w:pStyle w:val="4"/>
            </w:pPr>
          </w:p>
        </w:tc>
        <w:tc>
          <w:tcPr>
            <w:tcW w:w="4268" w:type="dxa"/>
            <w:vMerge w:val="restart"/>
            <w:tcBorders>
              <w:top w:val="single" w:color="auto" w:sz="4" w:space="0"/>
              <w:bottom w:val="single" w:color="auto" w:sz="4" w:space="0"/>
            </w:tcBorders>
          </w:tcPr>
          <w:p>
            <w:pPr>
              <w:pStyle w:val="4"/>
              <w:jc w:val="center"/>
            </w:pPr>
            <w:r>
              <w:rPr>
                <w:sz w:val="20"/>
              </w:rPr>
              <w:t>ДОКУМЕНТ ПОДПИСАН</w:t>
            </w:r>
          </w:p>
          <w:p>
            <w:pPr>
              <w:pStyle w:val="4"/>
              <w:jc w:val="center"/>
            </w:pPr>
            <w:r>
              <w:rPr>
                <w:sz w:val="20"/>
              </w:rPr>
              <w:t>ЭЛЕКТРОННОЙ ПОДПИСЬЮ</w:t>
            </w:r>
          </w:p>
          <w:p>
            <w:pPr>
              <w:pStyle w:val="4"/>
            </w:pPr>
            <w:r>
              <w:rPr>
                <w:sz w:val="20"/>
              </w:rPr>
              <w:t>Сертификат 1а111ааа000000000011</w:t>
            </w:r>
          </w:p>
          <w:p>
            <w:pPr>
              <w:pStyle w:val="4"/>
            </w:pPr>
            <w:r>
              <w:rPr>
                <w:sz w:val="20"/>
              </w:rPr>
              <w:t>Владелец Фамилия Имя Отчество</w:t>
            </w:r>
          </w:p>
          <w:p>
            <w:pPr>
              <w:pStyle w:val="4"/>
            </w:pPr>
            <w:r>
              <w:rPr>
                <w:sz w:val="20"/>
              </w:rPr>
              <w:t>Действителен с 01.12.2012 по 01.12.2017</w:t>
            </w:r>
          </w:p>
        </w:tc>
        <w:tc>
          <w:tcPr>
            <w:tcW w:w="2424" w:type="dxa"/>
            <w:tcBorders>
              <w:top w:val="nil"/>
              <w:bottom w:val="nil"/>
              <w:right w:val="nil"/>
            </w:tcBorders>
          </w:tcPr>
          <w:p>
            <w:pPr>
              <w:pStyle w:val="4"/>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102" w:type="dxa"/>
            <w:left w:w="62" w:type="dxa"/>
            <w:bottom w:w="102" w:type="dxa"/>
            <w:right w:w="62" w:type="dxa"/>
          </w:tblCellMar>
        </w:tblPrEx>
        <w:tc>
          <w:tcPr>
            <w:tcW w:w="1739" w:type="dxa"/>
            <w:tcBorders>
              <w:top w:val="nil"/>
              <w:left w:val="nil"/>
              <w:bottom w:val="nil"/>
            </w:tcBorders>
          </w:tcPr>
          <w:p>
            <w:pPr>
              <w:pStyle w:val="4"/>
            </w:pPr>
            <w:r>
              <w:rPr>
                <w:sz w:val="20"/>
              </w:rPr>
              <w:t>Директор</w:t>
            </w:r>
          </w:p>
        </w:tc>
        <w:tc>
          <w:tcPr>
            <w:tcW w:w="4268" w:type="dxa"/>
            <w:vMerge w:val="continue"/>
            <w:tcBorders>
              <w:top w:val="single" w:color="auto" w:sz="4" w:space="0"/>
              <w:bottom w:val="single" w:color="auto" w:sz="4" w:space="0"/>
            </w:tcBorders>
          </w:tcPr>
          <w:p/>
        </w:tc>
        <w:tc>
          <w:tcPr>
            <w:tcW w:w="2424" w:type="dxa"/>
            <w:tcBorders>
              <w:top w:val="nil"/>
              <w:bottom w:val="nil"/>
              <w:right w:val="nil"/>
            </w:tcBorders>
          </w:tcPr>
          <w:p>
            <w:pPr>
              <w:pStyle w:val="4"/>
              <w:jc w:val="right"/>
            </w:pPr>
            <w:r>
              <w:rPr>
                <w:sz w:val="20"/>
              </w:rPr>
              <w:t>И.О. Фамилия</w:t>
            </w:r>
          </w:p>
        </w:tc>
      </w:tr>
    </w:tbl>
    <w:p>
      <w:pPr>
        <w:pStyle w:val="4"/>
        <w:jc w:val="both"/>
      </w:pPr>
    </w:p>
    <w:p>
      <w:pPr>
        <w:pStyle w:val="4"/>
        <w:ind w:firstLine="540"/>
        <w:jc w:val="both"/>
      </w:pPr>
      <w:r>
        <w:rPr>
          <w:sz w:val="20"/>
        </w:rPr>
        <w:t xml:space="preserve">Подписание (утверждение) документа осуществляется в соответствии с </w:t>
      </w:r>
      <w:r>
        <w:rPr>
          <w:color w:val="auto"/>
          <w:sz w:val="20"/>
          <w:u w:val="none"/>
        </w:rPr>
        <w:t>пунктом 2.47</w:t>
      </w:r>
      <w:r>
        <w:rPr>
          <w:sz w:val="20"/>
        </w:rPr>
        <w:t xml:space="preserve"> Примерной инструкции.</w:t>
      </w:r>
    </w:p>
    <w:p>
      <w:pPr>
        <w:pStyle w:val="4"/>
        <w:spacing w:before="200"/>
        <w:ind w:firstLine="540"/>
        <w:jc w:val="both"/>
      </w:pPr>
      <w:r>
        <w:rPr>
          <w:sz w:val="20"/>
        </w:rPr>
        <w:t>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pPr>
        <w:pStyle w:val="4"/>
        <w:spacing w:before="200"/>
        <w:ind w:firstLine="540"/>
        <w:jc w:val="both"/>
      </w:pPr>
      <w:r>
        <w:rPr>
          <w:sz w:val="20"/>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pPr>
        <w:pStyle w:val="4"/>
        <w:spacing w:before="200"/>
        <w:ind w:firstLine="540"/>
        <w:jc w:val="both"/>
      </w:pPr>
      <w:r>
        <w:rPr>
          <w:sz w:val="20"/>
        </w:rP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jc w:val="both"/>
            </w:pPr>
            <w:r>
              <w:rPr>
                <w:sz w:val="20"/>
              </w:rPr>
              <w:t>Ильин Илья Ильич, Отдел управления персоналом, ведущий специалист</w:t>
            </w:r>
          </w:p>
          <w:p>
            <w:pPr>
              <w:pStyle w:val="4"/>
              <w:jc w:val="both"/>
            </w:pPr>
            <w:r>
              <w:rPr>
                <w:sz w:val="20"/>
              </w:rPr>
              <w:t>+7 (495) 924-45-67, Ilyin_Iv@techno.ru</w:t>
            </w:r>
          </w:p>
        </w:tc>
      </w:tr>
    </w:tbl>
    <w:p>
      <w:pPr>
        <w:pStyle w:val="4"/>
        <w:jc w:val="both"/>
      </w:pPr>
    </w:p>
    <w:p>
      <w:pPr>
        <w:pStyle w:val="4"/>
        <w:ind w:firstLine="540"/>
        <w:jc w:val="both"/>
      </w:pPr>
      <w:r>
        <w:rPr>
          <w:sz w:val="20"/>
        </w:rPr>
        <w:t>Отметка об исполнителе может оформляться как нижний колонтитул и печататься шрифтом меньшего размера.</w:t>
      </w:r>
    </w:p>
    <w:p>
      <w:pPr>
        <w:pStyle w:val="4"/>
        <w:spacing w:before="200"/>
        <w:ind w:firstLine="540"/>
        <w:jc w:val="both"/>
      </w:pPr>
      <w:r>
        <w:rPr>
          <w:sz w:val="20"/>
        </w:rPr>
        <w:t>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pPr>
        <w:pStyle w:val="4"/>
        <w:spacing w:before="200"/>
        <w:ind w:firstLine="540"/>
        <w:jc w:val="both"/>
      </w:pPr>
      <w:r>
        <w:rPr>
          <w:sz w:val="20"/>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PrEx>
        <w:tc>
          <w:tcPr>
            <w:tcW w:w="8430" w:type="dxa"/>
            <w:tcBorders>
              <w:top w:val="nil"/>
              <w:left w:val="nil"/>
              <w:bottom w:val="nil"/>
              <w:right w:val="nil"/>
            </w:tcBorders>
          </w:tcPr>
          <w:p>
            <w:pPr>
              <w:pStyle w:val="4"/>
              <w:jc w:val="both"/>
            </w:pPr>
            <w:r>
              <w:rPr>
                <w:sz w:val="20"/>
              </w:rPr>
              <w:t>Подлинник документа находится в ФБУ "Наименование организации" в деле N 08-05 за 2015 г."</w:t>
            </w:r>
          </w:p>
        </w:tc>
      </w:tr>
    </w:tbl>
    <w:p>
      <w:pPr>
        <w:pStyle w:val="4"/>
        <w:jc w:val="both"/>
      </w:pPr>
    </w:p>
    <w:tbl>
      <w:tblPr>
        <w:tblW w:w="8431" w:type="dxa"/>
        <w:tblInd w:w="0" w:type="dxa"/>
        <w:tblLayout w:type="fixed"/>
        <w:tblCellMar>
          <w:top w:w="102" w:type="dxa"/>
          <w:left w:w="62" w:type="dxa"/>
          <w:bottom w:w="102" w:type="dxa"/>
          <w:right w:w="62" w:type="dxa"/>
        </w:tblCellMar>
      </w:tblPr>
      <w:tblGrid>
        <w:gridCol w:w="1905"/>
        <w:gridCol w:w="2152"/>
        <w:gridCol w:w="1897"/>
        <w:gridCol w:w="2477"/>
      </w:tblGrid>
      <w:tr>
        <w:tblPrEx>
          <w:tblLayout w:type="fixed"/>
          <w:tblCellMar>
            <w:top w:w="102" w:type="dxa"/>
            <w:left w:w="62" w:type="dxa"/>
            <w:bottom w:w="102" w:type="dxa"/>
            <w:right w:w="62" w:type="dxa"/>
          </w:tblCellMar>
        </w:tblPrEx>
        <w:tc>
          <w:tcPr>
            <w:tcW w:w="4057" w:type="dxa"/>
            <w:gridSpan w:val="2"/>
            <w:tcBorders>
              <w:top w:val="nil"/>
              <w:left w:val="nil"/>
              <w:bottom w:val="nil"/>
              <w:right w:val="nil"/>
            </w:tcBorders>
          </w:tcPr>
          <w:p>
            <w:pPr>
              <w:pStyle w:val="4"/>
            </w:pPr>
            <w:r>
              <w:rPr>
                <w:sz w:val="20"/>
              </w:rPr>
              <w:t>Верно</w:t>
            </w:r>
          </w:p>
        </w:tc>
        <w:tc>
          <w:tcPr>
            <w:tcW w:w="1897" w:type="dxa"/>
            <w:tcBorders>
              <w:top w:val="nil"/>
              <w:left w:val="nil"/>
              <w:bottom w:val="nil"/>
              <w:right w:val="nil"/>
            </w:tcBorders>
          </w:tcPr>
          <w:p>
            <w:pPr>
              <w:pStyle w:val="4"/>
            </w:pPr>
          </w:p>
        </w:tc>
        <w:tc>
          <w:tcPr>
            <w:tcW w:w="2477"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057" w:type="dxa"/>
            <w:gridSpan w:val="2"/>
            <w:tcBorders>
              <w:top w:val="nil"/>
              <w:left w:val="nil"/>
              <w:bottom w:val="nil"/>
              <w:right w:val="nil"/>
            </w:tcBorders>
          </w:tcPr>
          <w:p>
            <w:pPr>
              <w:pStyle w:val="4"/>
            </w:pPr>
            <w:r>
              <w:rPr>
                <w:sz w:val="20"/>
              </w:rPr>
              <w:t>Зав. отделом управления персоналом</w:t>
            </w:r>
          </w:p>
        </w:tc>
        <w:tc>
          <w:tcPr>
            <w:tcW w:w="1897" w:type="dxa"/>
            <w:tcBorders>
              <w:top w:val="nil"/>
              <w:left w:val="nil"/>
              <w:bottom w:val="nil"/>
              <w:right w:val="nil"/>
            </w:tcBorders>
          </w:tcPr>
          <w:p>
            <w:pPr>
              <w:pStyle w:val="4"/>
            </w:pPr>
            <w:r>
              <w:rPr>
                <w:sz w:val="20"/>
              </w:rPr>
              <w:t>Подпись</w:t>
            </w:r>
          </w:p>
        </w:tc>
        <w:tc>
          <w:tcPr>
            <w:tcW w:w="2477" w:type="dxa"/>
            <w:tcBorders>
              <w:top w:val="nil"/>
              <w:left w:val="nil"/>
              <w:bottom w:val="nil"/>
              <w:right w:val="nil"/>
            </w:tcBorders>
          </w:tcPr>
          <w:p>
            <w:pPr>
              <w:pStyle w:val="4"/>
            </w:pPr>
            <w:r>
              <w:rPr>
                <w:sz w:val="20"/>
              </w:rPr>
              <w:t>И.О. Фамилия</w:t>
            </w:r>
          </w:p>
        </w:tc>
      </w:tr>
      <w:tr>
        <w:tblPrEx>
          <w:tblLayout w:type="fixed"/>
          <w:tblCellMar>
            <w:top w:w="102" w:type="dxa"/>
            <w:left w:w="62" w:type="dxa"/>
            <w:bottom w:w="102" w:type="dxa"/>
            <w:right w:w="62" w:type="dxa"/>
          </w:tblCellMar>
        </w:tblPrEx>
        <w:tc>
          <w:tcPr>
            <w:tcW w:w="1905" w:type="dxa"/>
            <w:tcBorders>
              <w:top w:val="nil"/>
              <w:left w:val="nil"/>
              <w:bottom w:val="nil"/>
              <w:right w:val="nil"/>
            </w:tcBorders>
          </w:tcPr>
          <w:p>
            <w:pPr>
              <w:pStyle w:val="4"/>
            </w:pPr>
            <w:r>
              <w:rPr>
                <w:sz w:val="20"/>
              </w:rPr>
              <w:t>Дата</w:t>
            </w:r>
          </w:p>
        </w:tc>
        <w:tc>
          <w:tcPr>
            <w:tcW w:w="2152" w:type="dxa"/>
            <w:tcBorders>
              <w:top w:val="nil"/>
              <w:left w:val="nil"/>
              <w:bottom w:val="nil"/>
              <w:right w:val="nil"/>
            </w:tcBorders>
          </w:tcPr>
          <w:p>
            <w:pPr>
              <w:pStyle w:val="4"/>
            </w:pPr>
            <w:r>
              <w:rPr>
                <w:sz w:val="20"/>
              </w:rPr>
              <w:t>Печать</w:t>
            </w:r>
          </w:p>
        </w:tc>
        <w:tc>
          <w:tcPr>
            <w:tcW w:w="1897" w:type="dxa"/>
            <w:tcBorders>
              <w:top w:val="nil"/>
              <w:left w:val="nil"/>
              <w:bottom w:val="nil"/>
              <w:right w:val="nil"/>
            </w:tcBorders>
          </w:tcPr>
          <w:p>
            <w:pPr>
              <w:pStyle w:val="4"/>
            </w:pPr>
          </w:p>
        </w:tc>
        <w:tc>
          <w:tcPr>
            <w:tcW w:w="2477" w:type="dxa"/>
            <w:tcBorders>
              <w:top w:val="nil"/>
              <w:left w:val="nil"/>
              <w:bottom w:val="nil"/>
              <w:right w:val="nil"/>
            </w:tcBorders>
          </w:tcPr>
          <w:p>
            <w:pPr>
              <w:pStyle w:val="4"/>
            </w:p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pPr>
        <w:pStyle w:val="4"/>
        <w:spacing w:before="200"/>
        <w:ind w:firstLine="540"/>
        <w:jc w:val="both"/>
      </w:pPr>
      <w:r>
        <w:rPr>
          <w:sz w:val="20"/>
        </w:rPr>
        <w:t>Для заверения копии документа, изготовленной на бумажном носителе, может использоваться штамп.</w:t>
      </w:r>
    </w:p>
    <w:p>
      <w:pPr>
        <w:pStyle w:val="4"/>
        <w:spacing w:before="200"/>
        <w:ind w:firstLine="540"/>
        <w:jc w:val="both"/>
      </w:pPr>
      <w:r>
        <w:rPr>
          <w:sz w:val="20"/>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pPr>
        <w:pStyle w:val="4"/>
        <w:spacing w:before="200"/>
        <w:ind w:firstLine="540"/>
        <w:jc w:val="both"/>
      </w:pPr>
      <w:r>
        <w:rPr>
          <w:sz w:val="20"/>
        </w:rPr>
        <w:t>Копии электронных документов на физически обособленных носителях высылаются получателю с сопроводительным письмом на бумажном носителе.</w:t>
      </w:r>
    </w:p>
    <w:p>
      <w:pPr>
        <w:pStyle w:val="4"/>
        <w:spacing w:before="200"/>
        <w:ind w:firstLine="540"/>
        <w:jc w:val="both"/>
      </w:pPr>
      <w:r>
        <w:rPr>
          <w:sz w:val="20"/>
        </w:rPr>
        <w:t>В сопроводительном письме к копиям электронных документов указывается:</w:t>
      </w:r>
    </w:p>
    <w:p>
      <w:pPr>
        <w:pStyle w:val="4"/>
        <w:spacing w:before="200"/>
        <w:ind w:firstLine="540"/>
        <w:jc w:val="both"/>
      </w:pPr>
      <w:r>
        <w:rPr>
          <w:sz w:val="20"/>
        </w:rPr>
        <w:t>наименование информационной системы, в которой хранятся документы;</w:t>
      </w:r>
    </w:p>
    <w:p>
      <w:pPr>
        <w:pStyle w:val="4"/>
        <w:spacing w:before="200"/>
        <w:ind w:firstLine="540"/>
        <w:jc w:val="both"/>
      </w:pPr>
      <w:r>
        <w:rPr>
          <w:sz w:val="20"/>
        </w:rPr>
        <w:t>наименования документов, копии которых направляются получателю;</w:t>
      </w:r>
    </w:p>
    <w:p>
      <w:pPr>
        <w:pStyle w:val="4"/>
        <w:spacing w:before="200"/>
        <w:ind w:firstLine="540"/>
        <w:jc w:val="both"/>
      </w:pPr>
      <w:r>
        <w:rPr>
          <w:sz w:val="20"/>
        </w:rPr>
        <w:t>названия файлов документов с указанием форматов файлов и объема каждого файла в байтах;</w:t>
      </w:r>
    </w:p>
    <w:p>
      <w:pPr>
        <w:pStyle w:val="4"/>
        <w:spacing w:before="200"/>
        <w:ind w:firstLine="540"/>
        <w:jc w:val="both"/>
      </w:pPr>
      <w:r>
        <w:rPr>
          <w:sz w:val="20"/>
        </w:rPr>
        <w:t>дата изготовления и заверения копии.</w:t>
      </w:r>
    </w:p>
    <w:p>
      <w:pPr>
        <w:pStyle w:val="4"/>
        <w:spacing w:before="200"/>
        <w:ind w:firstLine="540"/>
        <w:jc w:val="both"/>
      </w:pPr>
      <w:r>
        <w:rPr>
          <w:sz w:val="20"/>
        </w:rPr>
        <w:t>При этом на физически обособленном носителе несмываемым маркером указывается: "Приложение к письму от (дата) N ...".</w:t>
      </w:r>
    </w:p>
    <w:p>
      <w:pPr>
        <w:pStyle w:val="4"/>
        <w:spacing w:before="200"/>
        <w:ind w:firstLine="540"/>
        <w:jc w:val="both"/>
      </w:pPr>
      <w:r>
        <w:rPr>
          <w:sz w:val="20"/>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pPr>
        <w:pStyle w:val="4"/>
        <w:spacing w:before="200"/>
        <w:ind w:firstLine="540"/>
        <w:jc w:val="both"/>
      </w:pPr>
      <w:r>
        <w:rPr>
          <w:sz w:val="20"/>
        </w:rP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pPr>
        <w:pStyle w:val="4"/>
        <w:spacing w:before="200"/>
        <w:ind w:firstLine="540"/>
        <w:jc w:val="both"/>
      </w:pPr>
      <w:r>
        <w:rPr>
          <w:sz w:val="20"/>
        </w:rPr>
        <w:t>Отметка о поступлении документа может проставляться с помощью штампа.</w:t>
      </w:r>
    </w:p>
    <w:p>
      <w:pPr>
        <w:pStyle w:val="4"/>
        <w:spacing w:before="200"/>
        <w:ind w:firstLine="540"/>
        <w:jc w:val="both"/>
      </w:pPr>
      <w:r>
        <w:rPr>
          <w:sz w:val="20"/>
        </w:rP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pPr>
        <w:pStyle w:val="4"/>
        <w:spacing w:before="200"/>
        <w:ind w:firstLine="540"/>
        <w:jc w:val="both"/>
      </w:pPr>
      <w:r>
        <w:rPr>
          <w:sz w:val="20"/>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4268"/>
        <w:gridCol w:w="1651"/>
        <w:gridCol w:w="2511"/>
      </w:tblGrid>
      <w:tr>
        <w:tblPrEx>
          <w:tblLayout w:type="fixed"/>
        </w:tblPrEx>
        <w:tc>
          <w:tcPr>
            <w:tcW w:w="4268" w:type="dxa"/>
            <w:vMerge w:val="restart"/>
            <w:tcBorders>
              <w:top w:val="nil"/>
              <w:left w:val="nil"/>
              <w:bottom w:val="nil"/>
              <w:right w:val="nil"/>
            </w:tcBorders>
          </w:tcPr>
          <w:p>
            <w:pPr>
              <w:pStyle w:val="4"/>
            </w:pPr>
          </w:p>
        </w:tc>
        <w:tc>
          <w:tcPr>
            <w:tcW w:w="4162" w:type="dxa"/>
            <w:gridSpan w:val="2"/>
            <w:tcBorders>
              <w:top w:val="nil"/>
              <w:left w:val="nil"/>
              <w:bottom w:val="nil"/>
              <w:right w:val="nil"/>
            </w:tcBorders>
          </w:tcPr>
          <w:p>
            <w:pPr>
              <w:pStyle w:val="4"/>
            </w:pPr>
            <w:r>
              <w:rPr>
                <w:sz w:val="20"/>
              </w:rPr>
              <w:t>Фамилия И.О., Фамилия И.О.</w:t>
            </w:r>
          </w:p>
          <w:p>
            <w:pPr>
              <w:pStyle w:val="4"/>
              <w:jc w:val="both"/>
            </w:pPr>
            <w:r>
              <w:rPr>
                <w:sz w:val="20"/>
              </w:rPr>
              <w:t>Прошу подготовить предложения</w:t>
            </w:r>
          </w:p>
        </w:tc>
      </w:tr>
      <w:tr>
        <w:tblPrEx>
          <w:tblLayout w:type="fixed"/>
          <w:tblCellMar>
            <w:top w:w="102" w:type="dxa"/>
            <w:left w:w="62" w:type="dxa"/>
            <w:bottom w:w="102" w:type="dxa"/>
            <w:right w:w="62" w:type="dxa"/>
          </w:tblCellMar>
        </w:tblPrEx>
        <w:tc>
          <w:tcPr>
            <w:tcW w:w="4268" w:type="dxa"/>
            <w:vMerge w:val="continue"/>
            <w:tcBorders>
              <w:top w:val="nil"/>
              <w:left w:val="nil"/>
              <w:bottom w:val="nil"/>
              <w:right w:val="nil"/>
            </w:tcBorders>
          </w:tcPr>
          <w:p/>
        </w:tc>
        <w:tc>
          <w:tcPr>
            <w:tcW w:w="1651" w:type="dxa"/>
            <w:tcBorders>
              <w:top w:val="nil"/>
              <w:left w:val="nil"/>
              <w:bottom w:val="nil"/>
              <w:right w:val="nil"/>
            </w:tcBorders>
          </w:tcPr>
          <w:p>
            <w:pPr>
              <w:pStyle w:val="4"/>
            </w:pPr>
            <w:r>
              <w:rPr>
                <w:sz w:val="20"/>
              </w:rPr>
              <w:t>к 10.11.2017</w:t>
            </w:r>
          </w:p>
        </w:tc>
        <w:tc>
          <w:tcPr>
            <w:tcW w:w="2511" w:type="dxa"/>
            <w:tcBorders>
              <w:top w:val="nil"/>
              <w:left w:val="nil"/>
              <w:bottom w:val="nil"/>
              <w:right w:val="nil"/>
            </w:tcBorders>
          </w:tcPr>
          <w:p>
            <w:pPr>
              <w:pStyle w:val="4"/>
            </w:pPr>
            <w:r>
              <w:rPr>
                <w:sz w:val="20"/>
              </w:rPr>
              <w:t>Подпись</w:t>
            </w:r>
          </w:p>
        </w:tc>
      </w:tr>
      <w:tr>
        <w:tblPrEx>
          <w:tblLayout w:type="fixed"/>
          <w:tblCellMar>
            <w:top w:w="102" w:type="dxa"/>
            <w:left w:w="62" w:type="dxa"/>
            <w:bottom w:w="102" w:type="dxa"/>
            <w:right w:w="62" w:type="dxa"/>
          </w:tblCellMar>
        </w:tblPrEx>
        <w:tc>
          <w:tcPr>
            <w:tcW w:w="4268" w:type="dxa"/>
            <w:vMerge w:val="continue"/>
            <w:tcBorders>
              <w:top w:val="nil"/>
              <w:left w:val="nil"/>
              <w:bottom w:val="nil"/>
              <w:right w:val="nil"/>
            </w:tcBorders>
          </w:tcPr>
          <w:p/>
        </w:tc>
        <w:tc>
          <w:tcPr>
            <w:tcW w:w="4162" w:type="dxa"/>
            <w:gridSpan w:val="2"/>
            <w:tcBorders>
              <w:top w:val="nil"/>
              <w:left w:val="nil"/>
              <w:bottom w:val="nil"/>
              <w:right w:val="nil"/>
            </w:tcBorders>
          </w:tcPr>
          <w:p>
            <w:pPr>
              <w:pStyle w:val="4"/>
            </w:pPr>
            <w:r>
              <w:rPr>
                <w:sz w:val="20"/>
              </w:rPr>
              <w:t>Дата</w:t>
            </w:r>
          </w:p>
        </w:tc>
      </w:tr>
    </w:tbl>
    <w:p>
      <w:pPr>
        <w:pStyle w:val="4"/>
        <w:jc w:val="both"/>
      </w:pPr>
    </w:p>
    <w:p>
      <w:pPr>
        <w:pStyle w:val="4"/>
        <w:ind w:firstLine="540"/>
        <w:jc w:val="both"/>
      </w:pPr>
      <w:r>
        <w:rPr>
          <w:sz w:val="20"/>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pPr>
        <w:pStyle w:val="4"/>
        <w:spacing w:before="200"/>
        <w:ind w:firstLine="540"/>
        <w:jc w:val="both"/>
      </w:pPr>
      <w:r>
        <w:rPr>
          <w:sz w:val="20"/>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pPr>
        <w:pStyle w:val="4"/>
        <w:spacing w:before="200"/>
        <w:ind w:firstLine="540"/>
        <w:jc w:val="both"/>
      </w:pPr>
      <w:r>
        <w:rPr>
          <w:sz w:val="20"/>
        </w:rPr>
        <w:t>2.54. Отметка о контроле свидетельствует о постановке документа на контроль, проставляется штампом "Контроль" на верхнем поле документа.</w:t>
      </w:r>
    </w:p>
    <w:p>
      <w:pPr>
        <w:pStyle w:val="4"/>
        <w:spacing w:before="200"/>
        <w:ind w:firstLine="540"/>
        <w:jc w:val="both"/>
      </w:pPr>
      <w:r>
        <w:rPr>
          <w:sz w:val="20"/>
        </w:rP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68"/>
        <w:gridCol w:w="1651"/>
        <w:gridCol w:w="2511"/>
      </w:tblGrid>
      <w:tr>
        <w:tblPrEx>
          <w:tblLayout w:type="fixed"/>
          <w:tblCellMar>
            <w:top w:w="102" w:type="dxa"/>
            <w:left w:w="62" w:type="dxa"/>
            <w:bottom w:w="102" w:type="dxa"/>
            <w:right w:w="62" w:type="dxa"/>
          </w:tblCellMar>
        </w:tblPrEx>
        <w:tc>
          <w:tcPr>
            <w:tcW w:w="4268" w:type="dxa"/>
            <w:vMerge w:val="restart"/>
            <w:tcBorders>
              <w:top w:val="nil"/>
              <w:left w:val="nil"/>
              <w:bottom w:val="nil"/>
              <w:right w:val="nil"/>
            </w:tcBorders>
          </w:tcPr>
          <w:p>
            <w:pPr>
              <w:pStyle w:val="4"/>
            </w:pPr>
          </w:p>
        </w:tc>
        <w:tc>
          <w:tcPr>
            <w:tcW w:w="4162" w:type="dxa"/>
            <w:gridSpan w:val="2"/>
            <w:tcBorders>
              <w:top w:val="nil"/>
              <w:left w:val="nil"/>
              <w:bottom w:val="nil"/>
              <w:right w:val="nil"/>
            </w:tcBorders>
          </w:tcPr>
          <w:p>
            <w:pPr>
              <w:pStyle w:val="4"/>
            </w:pPr>
            <w:r>
              <w:rPr>
                <w:sz w:val="20"/>
              </w:rPr>
              <w:t>В дело N 01-18 за 2017 г.</w:t>
            </w:r>
          </w:p>
          <w:p>
            <w:pPr>
              <w:pStyle w:val="4"/>
            </w:pPr>
            <w:r>
              <w:rPr>
                <w:sz w:val="20"/>
              </w:rPr>
              <w:t>Зав. отделом корпоративных проектов</w:t>
            </w:r>
          </w:p>
        </w:tc>
      </w:tr>
      <w:tr>
        <w:tblPrEx>
          <w:tblLayout w:type="fixed"/>
          <w:tblCellMar>
            <w:top w:w="102" w:type="dxa"/>
            <w:left w:w="62" w:type="dxa"/>
            <w:bottom w:w="102" w:type="dxa"/>
            <w:right w:w="62" w:type="dxa"/>
          </w:tblCellMar>
        </w:tblPrEx>
        <w:tc>
          <w:tcPr>
            <w:tcW w:w="4268" w:type="dxa"/>
            <w:vMerge w:val="continue"/>
            <w:tcBorders>
              <w:top w:val="nil"/>
              <w:left w:val="nil"/>
              <w:bottom w:val="nil"/>
              <w:right w:val="nil"/>
            </w:tcBorders>
          </w:tcPr>
          <w:p/>
        </w:tc>
        <w:tc>
          <w:tcPr>
            <w:tcW w:w="1651" w:type="dxa"/>
            <w:tcBorders>
              <w:top w:val="nil"/>
              <w:left w:val="nil"/>
              <w:bottom w:val="nil"/>
              <w:right w:val="nil"/>
            </w:tcBorders>
          </w:tcPr>
          <w:p>
            <w:pPr>
              <w:pStyle w:val="4"/>
            </w:pPr>
            <w:r>
              <w:rPr>
                <w:sz w:val="20"/>
              </w:rPr>
              <w:t>Подпись</w:t>
            </w:r>
          </w:p>
        </w:tc>
        <w:tc>
          <w:tcPr>
            <w:tcW w:w="2511" w:type="dxa"/>
            <w:tcBorders>
              <w:top w:val="nil"/>
              <w:left w:val="nil"/>
              <w:bottom w:val="nil"/>
              <w:right w:val="nil"/>
            </w:tcBorders>
          </w:tcPr>
          <w:p>
            <w:pPr>
              <w:pStyle w:val="4"/>
            </w:pPr>
            <w:r>
              <w:rPr>
                <w:sz w:val="20"/>
              </w:rPr>
              <w:t>Дата</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Отметка о направлении документа в дело может дополняться краткими сведениями о характере исполнения документа.</w:t>
      </w:r>
    </w:p>
    <w:p>
      <w:pPr>
        <w:pStyle w:val="4"/>
        <w:jc w:val="both"/>
      </w:pPr>
    </w:p>
    <w:p>
      <w:pPr>
        <w:pStyle w:val="6"/>
        <w:jc w:val="center"/>
        <w:outlineLvl w:val="1"/>
      </w:pPr>
      <w:r>
        <w:rPr>
          <w:sz w:val="20"/>
        </w:rPr>
        <w:t>III. Подготовка и оформление отдельных видов документов</w:t>
      </w:r>
    </w:p>
    <w:p>
      <w:pPr>
        <w:pStyle w:val="4"/>
        <w:jc w:val="both"/>
      </w:pPr>
    </w:p>
    <w:p>
      <w:pPr>
        <w:pStyle w:val="4"/>
        <w:ind w:firstLine="540"/>
        <w:jc w:val="both"/>
      </w:pPr>
      <w:r>
        <w:rPr>
          <w:sz w:val="20"/>
        </w:rP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r>
        <w:rPr>
          <w:color w:val="auto"/>
          <w:sz w:val="20"/>
          <w:u w:val="none"/>
        </w:rPr>
        <w:t>(приложение N 1)</w:t>
      </w:r>
      <w:r>
        <w:rPr>
          <w:sz w:val="20"/>
        </w:rPr>
        <w:t>.</w:t>
      </w:r>
    </w:p>
    <w:p>
      <w:pPr>
        <w:pStyle w:val="4"/>
        <w:spacing w:before="200"/>
        <w:ind w:firstLine="540"/>
        <w:jc w:val="both"/>
      </w:pPr>
      <w:r>
        <w:rPr>
          <w:sz w:val="20"/>
        </w:rP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pPr>
        <w:pStyle w:val="4"/>
        <w:spacing w:before="200"/>
        <w:ind w:firstLine="540"/>
        <w:jc w:val="both"/>
      </w:pPr>
      <w:r>
        <w:rPr>
          <w:sz w:val="20"/>
        </w:rPr>
        <w:t>Руководители структурных подразделений не вправе издавать ЛНА.</w:t>
      </w:r>
    </w:p>
    <w:p>
      <w:pPr>
        <w:pStyle w:val="4"/>
        <w:spacing w:before="200"/>
        <w:ind w:firstLine="540"/>
        <w:jc w:val="both"/>
      </w:pPr>
      <w:r>
        <w:rPr>
          <w:sz w:val="20"/>
        </w:rPr>
        <w:t>3.2. ЛНА могут быть:</w:t>
      </w:r>
    </w:p>
    <w:p>
      <w:pPr>
        <w:pStyle w:val="4"/>
        <w:spacing w:before="200"/>
        <w:ind w:firstLine="540"/>
        <w:jc w:val="both"/>
      </w:pPr>
      <w:r>
        <w:rPr>
          <w:sz w:val="20"/>
        </w:rPr>
        <w:t>постоянно действующими (без ограничения срока их применения);</w:t>
      </w:r>
    </w:p>
    <w:p>
      <w:pPr>
        <w:pStyle w:val="4"/>
        <w:spacing w:before="200"/>
        <w:ind w:firstLine="540"/>
        <w:jc w:val="both"/>
      </w:pPr>
      <w:r>
        <w:rPr>
          <w:sz w:val="20"/>
        </w:rPr>
        <w:t>временными (действующими в течение указанного в них срока или до наступления определенного события).</w:t>
      </w:r>
    </w:p>
    <w:p>
      <w:pPr>
        <w:pStyle w:val="4"/>
        <w:spacing w:before="200"/>
        <w:ind w:firstLine="540"/>
        <w:jc w:val="both"/>
      </w:pPr>
      <w:r>
        <w:rPr>
          <w:sz w:val="20"/>
        </w:rPr>
        <w:t>3.3. Основанием для издания ЛНА являются:</w:t>
      </w:r>
    </w:p>
    <w:p>
      <w:pPr>
        <w:pStyle w:val="4"/>
        <w:spacing w:before="200"/>
        <w:ind w:firstLine="540"/>
        <w:jc w:val="both"/>
      </w:pPr>
      <w:r>
        <w:rPr>
          <w:sz w:val="20"/>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pPr>
        <w:pStyle w:val="4"/>
        <w:spacing w:before="200"/>
        <w:ind w:firstLine="540"/>
        <w:jc w:val="both"/>
      </w:pPr>
      <w:r>
        <w:rPr>
          <w:sz w:val="20"/>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pPr>
        <w:pStyle w:val="4"/>
        <w:spacing w:before="200"/>
        <w:ind w:firstLine="540"/>
        <w:jc w:val="both"/>
      </w:pPr>
      <w:r>
        <w:rPr>
          <w:sz w:val="20"/>
        </w:rPr>
        <w:t>ранее изданные в организации ЛНА и/или распорядительные документы.</w:t>
      </w:r>
    </w:p>
    <w:p>
      <w:pPr>
        <w:pStyle w:val="4"/>
        <w:spacing w:before="200"/>
        <w:ind w:firstLine="540"/>
        <w:jc w:val="both"/>
      </w:pPr>
      <w:r>
        <w:rPr>
          <w:sz w:val="20"/>
        </w:rPr>
        <w:t>3.4. ЛНА издаются в целях:</w:t>
      </w:r>
    </w:p>
    <w:p>
      <w:pPr>
        <w:pStyle w:val="4"/>
        <w:spacing w:before="200"/>
        <w:ind w:firstLine="540"/>
        <w:jc w:val="both"/>
      </w:pPr>
      <w:r>
        <w:rPr>
          <w:sz w:val="20"/>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pPr>
        <w:pStyle w:val="4"/>
        <w:spacing w:before="200"/>
        <w:ind w:firstLine="540"/>
        <w:jc w:val="both"/>
      </w:pPr>
      <w:r>
        <w:rPr>
          <w:sz w:val="20"/>
        </w:rPr>
        <w:t>изменения существующих норм, требований, правил, установленных ранее изданными нормативными документами;</w:t>
      </w:r>
    </w:p>
    <w:p>
      <w:pPr>
        <w:pStyle w:val="4"/>
        <w:spacing w:before="200"/>
        <w:ind w:firstLine="540"/>
        <w:jc w:val="both"/>
      </w:pPr>
      <w:r>
        <w:rPr>
          <w:sz w:val="20"/>
        </w:rPr>
        <w:t>отмены ранее установленных норм, требований, правил.</w:t>
      </w:r>
    </w:p>
    <w:p>
      <w:pPr>
        <w:pStyle w:val="4"/>
        <w:spacing w:before="200"/>
        <w:ind w:firstLine="540"/>
        <w:jc w:val="both"/>
      </w:pPr>
      <w:r>
        <w:rPr>
          <w:sz w:val="20"/>
        </w:rPr>
        <w:t>3.5. Предложение о разработке проекта ЛНА вносится руководителем структурного подразделения или иным должностным лицом.</w:t>
      </w:r>
    </w:p>
    <w:p>
      <w:pPr>
        <w:pStyle w:val="4"/>
        <w:spacing w:before="200"/>
        <w:ind w:firstLine="540"/>
        <w:jc w:val="both"/>
      </w:pPr>
      <w:r>
        <w:rPr>
          <w:sz w:val="20"/>
        </w:rPr>
        <w:t>3.6. ЛНА разрабатывается в случае, если:</w:t>
      </w:r>
    </w:p>
    <w:p>
      <w:pPr>
        <w:pStyle w:val="4"/>
        <w:spacing w:before="200"/>
        <w:ind w:firstLine="540"/>
        <w:jc w:val="both"/>
      </w:pPr>
      <w:r>
        <w:rPr>
          <w:sz w:val="20"/>
        </w:rPr>
        <w:t>имеется участок работы (вопросы деятельности), нуждающийся в нормативном регулировании;</w:t>
      </w:r>
    </w:p>
    <w:p>
      <w:pPr>
        <w:pStyle w:val="4"/>
        <w:spacing w:before="200"/>
        <w:ind w:firstLine="540"/>
        <w:jc w:val="both"/>
      </w:pPr>
      <w:r>
        <w:rPr>
          <w:sz w:val="20"/>
        </w:rPr>
        <w:t>требуется внесение значительного количества изменений в ранее принятый ЛНА;</w:t>
      </w:r>
    </w:p>
    <w:p>
      <w:pPr>
        <w:pStyle w:val="4"/>
        <w:spacing w:before="200"/>
        <w:ind w:firstLine="540"/>
        <w:jc w:val="both"/>
      </w:pPr>
      <w:r>
        <w:rPr>
          <w:sz w:val="20"/>
        </w:rPr>
        <w:t>выявлено несколько ЛНА, регулирующих смежные вопросы, которые целесообразно объединить в один документ.</w:t>
      </w:r>
    </w:p>
    <w:p>
      <w:pPr>
        <w:pStyle w:val="4"/>
        <w:spacing w:before="200"/>
        <w:ind w:firstLine="540"/>
        <w:jc w:val="both"/>
      </w:pPr>
      <w:r>
        <w:rPr>
          <w:sz w:val="20"/>
        </w:rPr>
        <w:t>Актуализация ранее принятых ЛНА осуществляется через внесение в них изменений.</w:t>
      </w:r>
    </w:p>
    <w:p>
      <w:pPr>
        <w:pStyle w:val="4"/>
        <w:spacing w:before="200"/>
        <w:ind w:firstLine="540"/>
        <w:jc w:val="both"/>
      </w:pPr>
      <w:r>
        <w:rPr>
          <w:sz w:val="20"/>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pPr>
        <w:pStyle w:val="4"/>
        <w:spacing w:before="200"/>
        <w:ind w:firstLine="540"/>
        <w:jc w:val="both"/>
      </w:pPr>
      <w:r>
        <w:rPr>
          <w:sz w:val="20"/>
        </w:rPr>
        <w:t>вопрос, требующий решения, с изложением основных направлений, способов его решения;</w:t>
      </w:r>
    </w:p>
    <w:p>
      <w:pPr>
        <w:pStyle w:val="4"/>
        <w:spacing w:before="200"/>
        <w:ind w:firstLine="540"/>
        <w:jc w:val="both"/>
      </w:pPr>
      <w:r>
        <w:rPr>
          <w:sz w:val="20"/>
        </w:rPr>
        <w:t>прогноз последствий принятия нормативного документа;</w:t>
      </w:r>
    </w:p>
    <w:p>
      <w:pPr>
        <w:pStyle w:val="4"/>
        <w:spacing w:before="200"/>
        <w:ind w:firstLine="540"/>
        <w:jc w:val="both"/>
      </w:pPr>
      <w:r>
        <w:rPr>
          <w:sz w:val="20"/>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pPr>
        <w:pStyle w:val="4"/>
        <w:spacing w:before="200"/>
        <w:ind w:firstLine="540"/>
        <w:jc w:val="both"/>
      </w:pPr>
      <w:r>
        <w:rPr>
          <w:sz w:val="20"/>
        </w:rPr>
        <w:t>перечень ранее изданных ЛНА, подлежащих отмене в связи с изданием нового нормативного документа;</w:t>
      </w:r>
    </w:p>
    <w:p>
      <w:pPr>
        <w:pStyle w:val="4"/>
        <w:spacing w:before="200"/>
        <w:ind w:firstLine="540"/>
        <w:jc w:val="both"/>
      </w:pPr>
      <w:r>
        <w:rPr>
          <w:sz w:val="20"/>
        </w:rPr>
        <w:t>предлагаемый срок для разработки проекта нормативного документа.</w:t>
      </w:r>
    </w:p>
    <w:p>
      <w:pPr>
        <w:pStyle w:val="4"/>
        <w:spacing w:before="200"/>
        <w:ind w:firstLine="540"/>
        <w:jc w:val="both"/>
      </w:pPr>
      <w:r>
        <w:rPr>
          <w:sz w:val="20"/>
        </w:rPr>
        <w:t xml:space="preserve">3.8. Согласование проектов ЛНА осуществляется в соответствии с </w:t>
      </w:r>
      <w:r>
        <w:rPr>
          <w:color w:val="auto"/>
          <w:sz w:val="20"/>
          <w:u w:val="none"/>
        </w:rPr>
        <w:t>пунктами 4.1</w:t>
      </w:r>
      <w:r>
        <w:rPr>
          <w:sz w:val="20"/>
        </w:rPr>
        <w:t xml:space="preserve"> - </w:t>
      </w:r>
      <w:r>
        <w:rPr>
          <w:color w:val="auto"/>
          <w:sz w:val="20"/>
          <w:u w:val="none"/>
        </w:rPr>
        <w:t>4.13</w:t>
      </w:r>
      <w:r>
        <w:rPr>
          <w:sz w:val="20"/>
        </w:rPr>
        <w:t xml:space="preserve"> Примерной инструкции.</w:t>
      </w:r>
    </w:p>
    <w:p>
      <w:pPr>
        <w:pStyle w:val="4"/>
        <w:spacing w:before="200"/>
        <w:ind w:firstLine="540"/>
        <w:jc w:val="both"/>
      </w:pPr>
      <w:r>
        <w:rPr>
          <w:sz w:val="20"/>
        </w:rPr>
        <w:t>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pPr>
        <w:pStyle w:val="4"/>
        <w:spacing w:before="200"/>
        <w:ind w:firstLine="540"/>
        <w:jc w:val="both"/>
      </w:pPr>
      <w:r>
        <w:rPr>
          <w:sz w:val="20"/>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pPr>
        <w:pStyle w:val="4"/>
        <w:spacing w:before="200"/>
        <w:ind w:firstLine="540"/>
        <w:jc w:val="both"/>
      </w:pPr>
      <w:r>
        <w:rPr>
          <w:sz w:val="20"/>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pPr>
        <w:pStyle w:val="4"/>
        <w:spacing w:before="200"/>
        <w:ind w:firstLine="540"/>
        <w:jc w:val="both"/>
      </w:pPr>
      <w:r>
        <w:rPr>
          <w:sz w:val="20"/>
        </w:rPr>
        <w:t>3.11. В тексте приказа об утверждении, изменении или отмене ЛНА используются формулировки:</w:t>
      </w:r>
    </w:p>
    <w:p>
      <w:pPr>
        <w:pStyle w:val="4"/>
        <w:spacing w:before="200"/>
        <w:ind w:firstLine="540"/>
        <w:jc w:val="both"/>
      </w:pPr>
      <w:r>
        <w:rPr>
          <w:sz w:val="20"/>
        </w:rPr>
        <w:t>при утверждении нового ЛНА: "Утвердить (название ЛНА)" или "Утвердить (название ЛНА) и ввести в действие с (дата)". Например:</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1. Утвердить Положение о локальных нормативных актах организации,</w:t>
            </w:r>
          </w:p>
        </w:tc>
      </w:tr>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или:</w:t>
            </w:r>
          </w:p>
        </w:tc>
      </w:tr>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1. Утвердить Штатное организации на 2018 год и ввести его в действие с 1 января 2018 г. (приложение).</w:t>
            </w:r>
          </w:p>
        </w:tc>
      </w:tr>
    </w:tbl>
    <w:p>
      <w:pPr>
        <w:pStyle w:val="4"/>
        <w:jc w:val="both"/>
      </w:pPr>
    </w:p>
    <w:p>
      <w:pPr>
        <w:pStyle w:val="4"/>
        <w:ind w:firstLine="540"/>
        <w:jc w:val="both"/>
      </w:pPr>
      <w:r>
        <w:rPr>
          <w:sz w:val="20"/>
        </w:rPr>
        <w:t>при внесении изменений в ранее утвержденный ЛНА: "Внести изменения в (название ЛНА).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1. Внести следующие изменения в Штатное расписание на 2018 год, утвержденное приказом ФБУ "Наименование организации" от 25 декабря 2017 г. N 345: ...</w:t>
            </w:r>
          </w:p>
        </w:tc>
      </w:tr>
    </w:tbl>
    <w:p>
      <w:pPr>
        <w:pStyle w:val="4"/>
        <w:jc w:val="both"/>
      </w:pPr>
    </w:p>
    <w:p>
      <w:pPr>
        <w:pStyle w:val="4"/>
        <w:ind w:firstLine="540"/>
        <w:jc w:val="both"/>
      </w:pPr>
      <w:r>
        <w:rPr>
          <w:sz w:val="20"/>
        </w:rPr>
        <w:t>при отмене ранее утвержденного ЛНА: "Признать утратившим силу (название ЛНА), утвержденное ...".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pPr>
        <w:pStyle w:val="4"/>
        <w:spacing w:before="200"/>
        <w:ind w:firstLine="540"/>
        <w:jc w:val="both"/>
      </w:pPr>
      <w:r>
        <w:rPr>
          <w:sz w:val="20"/>
        </w:rPr>
        <w:t>Если проект ЛНА является многостраничным и к нему оформляется титульный лист, указанные выше реквизиты размещаются на титульном листе.</w:t>
      </w:r>
    </w:p>
    <w:p>
      <w:pPr>
        <w:pStyle w:val="4"/>
        <w:spacing w:before="200"/>
        <w:ind w:firstLine="540"/>
        <w:jc w:val="both"/>
      </w:pPr>
      <w:r>
        <w:rPr>
          <w:sz w:val="20"/>
        </w:rPr>
        <w:t>3.13. Информация справочного характера (графики, схемы, таблицы, формы документов) оформляется в виде приложений к ЛНА.</w:t>
      </w:r>
    </w:p>
    <w:p>
      <w:pPr>
        <w:pStyle w:val="4"/>
        <w:spacing w:before="200"/>
        <w:ind w:firstLine="540"/>
        <w:jc w:val="both"/>
      </w:pPr>
      <w:r>
        <w:rPr>
          <w:sz w:val="20"/>
        </w:rPr>
        <w:t xml:space="preserve">На приложениях к ЛНА оформляется реквизит "отметка о приложении" в соответствии с </w:t>
      </w:r>
      <w:r>
        <w:rPr>
          <w:color w:val="auto"/>
          <w:sz w:val="20"/>
          <w:u w:val="none"/>
        </w:rPr>
        <w:t>пунктом 2.44</w:t>
      </w:r>
      <w:r>
        <w:rPr>
          <w:sz w:val="20"/>
        </w:rPr>
        <w:t xml:space="preserve"> Примерной инструкции.</w:t>
      </w:r>
    </w:p>
    <w:p>
      <w:pPr>
        <w:pStyle w:val="4"/>
        <w:spacing w:before="200"/>
        <w:ind w:firstLine="540"/>
        <w:jc w:val="both"/>
      </w:pPr>
      <w:r>
        <w:rPr>
          <w:sz w:val="20"/>
        </w:rPr>
        <w:t>3.14. ЛНА вступает в силу в срок, указанный в приказе, которым утвержден ЛНА, или с даты утверждения ЛНА.</w:t>
      </w:r>
    </w:p>
    <w:p>
      <w:pPr>
        <w:pStyle w:val="4"/>
        <w:spacing w:before="200"/>
        <w:ind w:firstLine="540"/>
        <w:jc w:val="both"/>
      </w:pPr>
      <w:r>
        <w:rPr>
          <w:sz w:val="20"/>
        </w:rPr>
        <w:t>3.15. Распорядительные документы организации издаются в форме приказов и распоряжений. Рекомендуемые образцы оформления приказа и распоряжения (</w:t>
      </w:r>
      <w:r>
        <w:rPr>
          <w:color w:val="auto"/>
          <w:sz w:val="20"/>
          <w:u w:val="none"/>
        </w:rPr>
        <w:t>приложения N 2</w:t>
      </w:r>
      <w:r>
        <w:rPr>
          <w:sz w:val="20"/>
        </w:rPr>
        <w:t xml:space="preserve">, </w:t>
      </w:r>
      <w:r>
        <w:fldChar w:fldCharType="begin"/>
      </w:r>
      <w:r>
        <w:instrText xml:space="preserve">HYPERLINK \l"P1660"</w:instrText>
      </w:r>
      <w:r>
        <w:fldChar w:fldCharType="separate"/>
      </w:r>
      <w:r>
        <w:rPr>
          <w:color w:val="0000FF"/>
          <w:sz w:val="20"/>
        </w:rPr>
        <w:t>3</w:t>
      </w:r>
      <w:r>
        <w:fldChar w:fldCharType="end"/>
      </w:r>
      <w:r>
        <w:rPr>
          <w:sz w:val="20"/>
        </w:rPr>
        <w:t>).</w:t>
      </w:r>
    </w:p>
    <w:p>
      <w:pPr>
        <w:pStyle w:val="4"/>
        <w:spacing w:before="200"/>
        <w:ind w:firstLine="540"/>
        <w:jc w:val="both"/>
      </w:pPr>
      <w:r>
        <w:rPr>
          <w:sz w:val="20"/>
        </w:rPr>
        <w:t>Приказы издаются в целях оформления решений:</w:t>
      </w:r>
    </w:p>
    <w:p>
      <w:pPr>
        <w:pStyle w:val="4"/>
        <w:spacing w:before="200"/>
        <w:ind w:firstLine="540"/>
        <w:jc w:val="both"/>
      </w:pPr>
      <w:r>
        <w:rPr>
          <w:sz w:val="20"/>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pPr>
        <w:pStyle w:val="4"/>
        <w:spacing w:before="200"/>
        <w:ind w:firstLine="540"/>
        <w:jc w:val="both"/>
      </w:pPr>
      <w:r>
        <w:rPr>
          <w:sz w:val="20"/>
        </w:rPr>
        <w:t>организационного, административного, в том числе оперативного характера по вопросам основной деятельности организации.</w:t>
      </w:r>
    </w:p>
    <w:p>
      <w:pPr>
        <w:pStyle w:val="4"/>
        <w:spacing w:before="200"/>
        <w:ind w:firstLine="540"/>
        <w:jc w:val="both"/>
      </w:pPr>
      <w:r>
        <w:rPr>
          <w:sz w:val="20"/>
        </w:rPr>
        <w:t>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проект приказа и представляет его на подпись.</w:t>
      </w:r>
    </w:p>
    <w:p>
      <w:pPr>
        <w:pStyle w:val="4"/>
        <w:spacing w:before="200"/>
        <w:ind w:firstLine="540"/>
        <w:jc w:val="both"/>
      </w:pPr>
      <w:r>
        <w:rPr>
          <w:sz w:val="20"/>
        </w:rPr>
        <w:t>3.17. Контроль за правильностью оформления проектов приказов осуществляет Служба делопроизводства организации.</w:t>
      </w:r>
    </w:p>
    <w:p>
      <w:pPr>
        <w:pStyle w:val="4"/>
        <w:spacing w:before="200"/>
        <w:ind w:firstLine="540"/>
        <w:jc w:val="both"/>
      </w:pPr>
      <w:r>
        <w:rPr>
          <w:sz w:val="20"/>
        </w:rP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pPr>
        <w:pStyle w:val="4"/>
        <w:spacing w:before="200"/>
        <w:ind w:firstLine="540"/>
        <w:jc w:val="both"/>
      </w:pPr>
      <w:r>
        <w:rPr>
          <w:sz w:val="20"/>
        </w:rPr>
        <w:t>3.19. Приказы по основной деятельности издаются:</w:t>
      </w:r>
    </w:p>
    <w:p>
      <w:pPr>
        <w:pStyle w:val="4"/>
        <w:spacing w:before="200"/>
        <w:ind w:firstLine="540"/>
        <w:jc w:val="both"/>
      </w:pPr>
      <w:r>
        <w:rPr>
          <w:sz w:val="20"/>
        </w:rPr>
        <w:t>во исполнение нормативных правовых актов органов государственной власти и вышестоящих организаций;</w:t>
      </w:r>
    </w:p>
    <w:p>
      <w:pPr>
        <w:pStyle w:val="4"/>
        <w:spacing w:before="200"/>
        <w:ind w:firstLine="540"/>
        <w:jc w:val="both"/>
      </w:pPr>
      <w:r>
        <w:rPr>
          <w:sz w:val="20"/>
        </w:rPr>
        <w:t>в целях осуществления управленческой деятельности, вытекающей из функций и задач организации.</w:t>
      </w:r>
    </w:p>
    <w:p>
      <w:pPr>
        <w:pStyle w:val="4"/>
        <w:spacing w:before="200"/>
        <w:ind w:firstLine="540"/>
        <w:jc w:val="both"/>
      </w:pPr>
      <w:r>
        <w:rPr>
          <w:sz w:val="20"/>
        </w:rP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pPr>
        <w:pStyle w:val="4"/>
        <w:spacing w:before="200"/>
        <w:ind w:firstLine="540"/>
        <w:jc w:val="both"/>
      </w:pPr>
      <w:r>
        <w:rPr>
          <w:sz w:val="20"/>
        </w:rP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pPr>
        <w:pStyle w:val="4"/>
        <w:spacing w:before="200"/>
        <w:ind w:firstLine="540"/>
        <w:jc w:val="both"/>
      </w:pPr>
      <w:r>
        <w:rPr>
          <w:sz w:val="20"/>
        </w:rP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pPr>
        <w:pStyle w:val="4"/>
        <w:spacing w:before="200"/>
        <w:ind w:firstLine="540"/>
        <w:jc w:val="both"/>
      </w:pPr>
      <w:r>
        <w:rPr>
          <w:sz w:val="20"/>
        </w:rPr>
        <w:t>Об утверждении Инструкции по делопроизводству;</w:t>
      </w:r>
    </w:p>
    <w:p>
      <w:pPr>
        <w:pStyle w:val="4"/>
        <w:spacing w:before="200"/>
        <w:ind w:firstLine="540"/>
        <w:jc w:val="both"/>
      </w:pPr>
      <w:r>
        <w:rPr>
          <w:sz w:val="20"/>
        </w:rPr>
        <w:t>О порядке финансирования рекламной кампании;</w:t>
      </w:r>
    </w:p>
    <w:p>
      <w:pPr>
        <w:pStyle w:val="4"/>
        <w:spacing w:before="200"/>
        <w:ind w:firstLine="540"/>
        <w:jc w:val="both"/>
      </w:pPr>
      <w:r>
        <w:rPr>
          <w:sz w:val="20"/>
        </w:rPr>
        <w:t>О создании экспертной комиссии.</w:t>
      </w:r>
    </w:p>
    <w:p>
      <w:pPr>
        <w:pStyle w:val="4"/>
        <w:spacing w:before="200"/>
        <w:ind w:firstLine="540"/>
        <w:jc w:val="both"/>
      </w:pPr>
      <w:r>
        <w:rPr>
          <w:sz w:val="20"/>
        </w:rPr>
        <w:t>3.23.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pPr>
        <w:pStyle w:val="4"/>
        <w:jc w:val="both"/>
      </w:pPr>
    </w:p>
    <w:p>
      <w:pPr>
        <w:pStyle w:val="4"/>
        <w:ind w:firstLine="540"/>
        <w:jc w:val="both"/>
      </w:pPr>
      <w:r>
        <w:rPr>
          <w:sz w:val="20"/>
        </w:rPr>
        <w:t>3.24. Распорядительная часть приказа начинается словом "приказываю", которое печатается строчными буквами вразрядку.</w:t>
      </w:r>
    </w:p>
    <w:p>
      <w:pPr>
        <w:pStyle w:val="4"/>
        <w:spacing w:before="200"/>
        <w:ind w:firstLine="540"/>
        <w:jc w:val="both"/>
      </w:pPr>
      <w:r>
        <w:rPr>
          <w:sz w:val="20"/>
        </w:rPr>
        <w:t>Распорядительная часть может содержать:</w:t>
      </w:r>
    </w:p>
    <w:p>
      <w:pPr>
        <w:pStyle w:val="4"/>
        <w:spacing w:before="200"/>
        <w:ind w:firstLine="540"/>
        <w:jc w:val="both"/>
      </w:pPr>
      <w:r>
        <w:rPr>
          <w:sz w:val="20"/>
        </w:rPr>
        <w:t>решения организационного характера (утвердить, создать, преобразовать, ликвидировать, признать утратившим силу);</w:t>
      </w:r>
    </w:p>
    <w:p>
      <w:pPr>
        <w:pStyle w:val="4"/>
        <w:spacing w:before="200"/>
        <w:ind w:firstLine="540"/>
        <w:jc w:val="both"/>
      </w:pPr>
      <w:r>
        <w:rPr>
          <w:sz w:val="20"/>
        </w:rPr>
        <w:t>конкретные поручения с указанием исполнителя (исполнителей) и сроков их выполнения.</w:t>
      </w:r>
    </w:p>
    <w:p>
      <w:pPr>
        <w:pStyle w:val="4"/>
        <w:spacing w:before="200"/>
        <w:ind w:firstLine="540"/>
        <w:jc w:val="both"/>
      </w:pPr>
      <w:r>
        <w:rPr>
          <w:sz w:val="20"/>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 приказываю:</w:t>
            </w:r>
          </w:p>
          <w:p>
            <w:pPr>
              <w:pStyle w:val="4"/>
              <w:ind w:left="567" w:firstLine="283"/>
              <w:jc w:val="both"/>
            </w:pPr>
            <w:r>
              <w:rPr>
                <w:sz w:val="20"/>
              </w:rPr>
              <w:t>1. Учебно-методическому отделу (Фамилия И.О.) к 01.11.2017 подготовить и представить на утверждение план учебно-методической работы на 2018 год.</w:t>
            </w:r>
          </w:p>
          <w:p>
            <w:pPr>
              <w:pStyle w:val="4"/>
              <w:ind w:left="567" w:firstLine="283"/>
              <w:jc w:val="both"/>
            </w:pPr>
            <w:r>
              <w:rPr>
                <w:sz w:val="20"/>
              </w:rPr>
              <w:t>...</w:t>
            </w:r>
          </w:p>
        </w:tc>
      </w:tr>
    </w:tbl>
    <w:p>
      <w:pPr>
        <w:pStyle w:val="4"/>
        <w:jc w:val="both"/>
      </w:pPr>
    </w:p>
    <w:p>
      <w:pPr>
        <w:pStyle w:val="4"/>
        <w:ind w:firstLine="540"/>
        <w:jc w:val="both"/>
      </w:pPr>
      <w:r>
        <w:rPr>
          <w:sz w:val="20"/>
        </w:rPr>
        <w:t>Если поручение дается конкретному исполнителю, его должность и фамилия указываются без скобок в дательном падеже.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w:t>
            </w:r>
          </w:p>
          <w:p>
            <w:pPr>
              <w:pStyle w:val="4"/>
              <w:ind w:left="567" w:firstLine="283"/>
              <w:jc w:val="both"/>
            </w:pPr>
            <w:r>
              <w:rPr>
                <w:sz w:val="20"/>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pPr>
        <w:pStyle w:val="4"/>
        <w:jc w:val="both"/>
      </w:pPr>
    </w:p>
    <w:p>
      <w:pPr>
        <w:pStyle w:val="4"/>
        <w:ind w:firstLine="540"/>
        <w:jc w:val="both"/>
      </w:pPr>
      <w:r>
        <w:rPr>
          <w:sz w:val="20"/>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pPr>
        <w:pStyle w:val="4"/>
        <w:spacing w:before="200"/>
        <w:ind w:firstLine="540"/>
        <w:jc w:val="both"/>
      </w:pPr>
      <w:r>
        <w:rPr>
          <w:sz w:val="20"/>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pPr>
        <w:pStyle w:val="4"/>
        <w:spacing w:before="200"/>
        <w:ind w:firstLine="540"/>
        <w:jc w:val="both"/>
      </w:pPr>
      <w:r>
        <w:rPr>
          <w:sz w:val="20"/>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pPr>
        <w:pStyle w:val="4"/>
        <w:spacing w:before="200"/>
        <w:ind w:firstLine="540"/>
        <w:jc w:val="both"/>
      </w:pPr>
      <w:r>
        <w:rPr>
          <w:sz w:val="20"/>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pPr>
        <w:pStyle w:val="4"/>
        <w:spacing w:before="200"/>
        <w:ind w:firstLine="540"/>
        <w:jc w:val="both"/>
      </w:pPr>
      <w:r>
        <w:rPr>
          <w:sz w:val="20"/>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4. Признать утратившим силу приказ организации от 5 августа 2010 г. N 175 "Об утверждении Экспертной комиссии организации".</w:t>
            </w:r>
          </w:p>
        </w:tc>
      </w:tr>
    </w:tbl>
    <w:p>
      <w:pPr>
        <w:pStyle w:val="4"/>
        <w:jc w:val="both"/>
      </w:pPr>
    </w:p>
    <w:p>
      <w:pPr>
        <w:pStyle w:val="4"/>
        <w:ind w:firstLine="540"/>
        <w:jc w:val="both"/>
      </w:pPr>
      <w:r>
        <w:rPr>
          <w:sz w:val="20"/>
        </w:rP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4. Контроль за исполнением приказа возлагается на заместителя генерального директора Фамилия И.О.</w:t>
            </w:r>
          </w:p>
        </w:tc>
      </w:tr>
    </w:tbl>
    <w:p>
      <w:pPr>
        <w:pStyle w:val="4"/>
        <w:jc w:val="both"/>
      </w:pPr>
    </w:p>
    <w:p>
      <w:pPr>
        <w:pStyle w:val="4"/>
        <w:ind w:firstLine="540"/>
        <w:jc w:val="both"/>
      </w:pPr>
      <w:r>
        <w:rPr>
          <w:sz w:val="20"/>
        </w:rPr>
        <w:t>В отдельных случаях руководитель организации может оставить контроль за собой:</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pPr>
            <w:r>
              <w:rPr>
                <w:sz w:val="20"/>
              </w:rPr>
              <w:t>Контроль за исполнением приказа оставляю за собой.</w:t>
            </w:r>
          </w:p>
        </w:tc>
      </w:tr>
    </w:tbl>
    <w:p>
      <w:pPr>
        <w:pStyle w:val="4"/>
        <w:jc w:val="both"/>
      </w:pPr>
    </w:p>
    <w:p>
      <w:pPr>
        <w:pStyle w:val="4"/>
        <w:ind w:firstLine="540"/>
        <w:jc w:val="both"/>
      </w:pPr>
      <w:r>
        <w:rPr>
          <w:sz w:val="20"/>
        </w:rPr>
        <w:t>3.26. Не включается в текст приказа пункт "Приказ довести до сведения ...".</w:t>
      </w:r>
    </w:p>
    <w:p>
      <w:pPr>
        <w:pStyle w:val="4"/>
        <w:spacing w:before="200"/>
        <w:ind w:firstLine="540"/>
        <w:jc w:val="both"/>
      </w:pPr>
      <w:r>
        <w:rPr>
          <w:sz w:val="20"/>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pPr>
        <w:pStyle w:val="4"/>
        <w:spacing w:before="200"/>
        <w:ind w:firstLine="540"/>
        <w:jc w:val="both"/>
      </w:pPr>
      <w:r>
        <w:rPr>
          <w:sz w:val="20"/>
        </w:rPr>
        <w:t>3.27. В приказах не допускается:</w:t>
      </w:r>
    </w:p>
    <w:p>
      <w:pPr>
        <w:pStyle w:val="4"/>
        <w:spacing w:before="200"/>
        <w:ind w:firstLine="540"/>
        <w:jc w:val="both"/>
      </w:pPr>
      <w:r>
        <w:rPr>
          <w:sz w:val="20"/>
        </w:rPr>
        <w:t>изменение ранее установленных сроков выполнения заданий в сторону их увеличения;</w:t>
      </w:r>
    </w:p>
    <w:p>
      <w:pPr>
        <w:pStyle w:val="4"/>
        <w:spacing w:before="200"/>
        <w:ind w:firstLine="540"/>
        <w:jc w:val="both"/>
      </w:pPr>
      <w:r>
        <w:rPr>
          <w:sz w:val="20"/>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pPr>
        <w:pStyle w:val="4"/>
        <w:spacing w:before="200"/>
        <w:ind w:firstLine="540"/>
        <w:jc w:val="both"/>
      </w:pPr>
      <w:r>
        <w:rPr>
          <w:sz w:val="20"/>
        </w:rPr>
        <w:t>применение произвольных (не общепринятых) технических и других терминов, сокращенных слов и наименований.</w:t>
      </w:r>
    </w:p>
    <w:p>
      <w:pPr>
        <w:pStyle w:val="4"/>
        <w:spacing w:before="200"/>
        <w:ind w:firstLine="540"/>
        <w:jc w:val="both"/>
      </w:pPr>
      <w:r>
        <w:rPr>
          <w:sz w:val="20"/>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pPr>
        <w:pStyle w:val="4"/>
        <w:jc w:val="both"/>
      </w:pPr>
    </w:p>
    <w:tbl>
      <w:tblPr>
        <w:tblW w:w="8430" w:type="dxa"/>
        <w:tblInd w:w="0" w:type="dxa"/>
        <w:tblLayout w:type="fixed"/>
        <w:tblCellMar>
          <w:top w:w="102" w:type="dxa"/>
          <w:left w:w="62" w:type="dxa"/>
          <w:bottom w:w="102" w:type="dxa"/>
          <w:right w:w="62" w:type="dxa"/>
        </w:tblCellMar>
      </w:tblPr>
      <w:tblGrid>
        <w:gridCol w:w="4270"/>
        <w:gridCol w:w="4160"/>
      </w:tblGrid>
      <w:tr>
        <w:tblPrEx>
          <w:tblLayout w:type="fixed"/>
          <w:tblCellMar>
            <w:top w:w="102" w:type="dxa"/>
            <w:left w:w="62" w:type="dxa"/>
            <w:bottom w:w="102" w:type="dxa"/>
            <w:right w:w="62" w:type="dxa"/>
          </w:tblCellMar>
        </w:tblPrEx>
        <w:tc>
          <w:tcPr>
            <w:tcW w:w="4270" w:type="dxa"/>
            <w:tcBorders>
              <w:top w:val="nil"/>
              <w:left w:val="nil"/>
              <w:bottom w:val="nil"/>
              <w:right w:val="nil"/>
            </w:tcBorders>
          </w:tcPr>
          <w:p>
            <w:pPr>
              <w:pStyle w:val="4"/>
            </w:pPr>
          </w:p>
        </w:tc>
        <w:tc>
          <w:tcPr>
            <w:tcW w:w="4160" w:type="dxa"/>
            <w:tcBorders>
              <w:top w:val="nil"/>
              <w:left w:val="nil"/>
              <w:bottom w:val="nil"/>
              <w:right w:val="nil"/>
            </w:tcBorders>
          </w:tcPr>
          <w:p>
            <w:pPr>
              <w:pStyle w:val="4"/>
              <w:jc w:val="both"/>
            </w:pPr>
            <w:r>
              <w:rPr>
                <w:sz w:val="20"/>
              </w:rPr>
              <w:t>Приложение N 1</w:t>
            </w:r>
          </w:p>
          <w:p>
            <w:pPr>
              <w:pStyle w:val="4"/>
              <w:jc w:val="both"/>
            </w:pPr>
            <w:r>
              <w:rPr>
                <w:sz w:val="20"/>
              </w:rPr>
              <w:t>к приказу ФБУ "Наименование</w:t>
            </w:r>
          </w:p>
          <w:p>
            <w:pPr>
              <w:pStyle w:val="4"/>
              <w:jc w:val="both"/>
            </w:pPr>
            <w:r>
              <w:rPr>
                <w:sz w:val="20"/>
              </w:rPr>
              <w:t>организации"</w:t>
            </w:r>
          </w:p>
          <w:p>
            <w:pPr>
              <w:pStyle w:val="4"/>
              <w:jc w:val="both"/>
            </w:pPr>
            <w:r>
              <w:rPr>
                <w:sz w:val="20"/>
              </w:rPr>
              <w:t>от 12.11.2017 N 215</w:t>
            </w:r>
          </w:p>
        </w:tc>
      </w:tr>
    </w:tbl>
    <w:p>
      <w:pPr>
        <w:pStyle w:val="4"/>
        <w:jc w:val="both"/>
      </w:pPr>
    </w:p>
    <w:p>
      <w:pPr>
        <w:pStyle w:val="4"/>
        <w:ind w:firstLine="540"/>
        <w:jc w:val="both"/>
      </w:pPr>
      <w:r>
        <w:rPr>
          <w:sz w:val="20"/>
        </w:rPr>
        <w:t>Издание вместе с приказом приложений, не упомянутых в тексте документа, не допускается.</w:t>
      </w:r>
    </w:p>
    <w:p>
      <w:pPr>
        <w:pStyle w:val="4"/>
        <w:spacing w:before="200"/>
        <w:ind w:firstLine="540"/>
        <w:jc w:val="both"/>
      </w:pPr>
      <w:r>
        <w:rPr>
          <w:sz w:val="20"/>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70"/>
        <w:gridCol w:w="4160"/>
      </w:tblGrid>
      <w:tr>
        <w:tblPrEx>
          <w:tblLayout w:type="fixed"/>
          <w:tblCellMar>
            <w:top w:w="102" w:type="dxa"/>
            <w:left w:w="62" w:type="dxa"/>
            <w:bottom w:w="102" w:type="dxa"/>
            <w:right w:w="62" w:type="dxa"/>
          </w:tblCellMar>
        </w:tblPrEx>
        <w:tc>
          <w:tcPr>
            <w:tcW w:w="4270" w:type="dxa"/>
            <w:tcBorders>
              <w:top w:val="nil"/>
              <w:left w:val="nil"/>
              <w:bottom w:val="nil"/>
              <w:right w:val="nil"/>
            </w:tcBorders>
          </w:tcPr>
          <w:p>
            <w:pPr>
              <w:pStyle w:val="4"/>
              <w:jc w:val="center"/>
            </w:pPr>
            <w:r>
              <w:rPr>
                <w:sz w:val="20"/>
              </w:rPr>
              <w:t>Инструкция</w:t>
            </w:r>
          </w:p>
        </w:tc>
        <w:tc>
          <w:tcPr>
            <w:tcW w:w="4160" w:type="dxa"/>
            <w:tcBorders>
              <w:top w:val="nil"/>
              <w:left w:val="nil"/>
              <w:bottom w:val="nil"/>
              <w:right w:val="nil"/>
            </w:tcBorders>
          </w:tcPr>
          <w:p>
            <w:pPr>
              <w:pStyle w:val="4"/>
              <w:jc w:val="center"/>
            </w:pPr>
            <w:r>
              <w:rPr>
                <w:sz w:val="20"/>
              </w:rPr>
              <w:t>УТВЕРЖДЕНА</w:t>
            </w:r>
          </w:p>
          <w:p>
            <w:pPr>
              <w:pStyle w:val="4"/>
              <w:jc w:val="center"/>
            </w:pPr>
            <w:r>
              <w:rPr>
                <w:sz w:val="20"/>
              </w:rPr>
              <w:t>приказом ФБУ "Наименование</w:t>
            </w:r>
          </w:p>
          <w:p>
            <w:pPr>
              <w:pStyle w:val="4"/>
              <w:jc w:val="center"/>
            </w:pPr>
            <w:r>
              <w:rPr>
                <w:sz w:val="20"/>
              </w:rPr>
              <w:t>организации"</w:t>
            </w:r>
          </w:p>
          <w:p>
            <w:pPr>
              <w:pStyle w:val="4"/>
              <w:jc w:val="center"/>
            </w:pPr>
            <w:r>
              <w:rPr>
                <w:sz w:val="20"/>
              </w:rPr>
              <w:t>от 22.01.2017 N 5</w:t>
            </w:r>
          </w:p>
        </w:tc>
      </w:tr>
    </w:tbl>
    <w:p>
      <w:pPr>
        <w:pStyle w:val="4"/>
        <w:jc w:val="both"/>
      </w:pPr>
    </w:p>
    <w:p>
      <w:pPr>
        <w:pStyle w:val="4"/>
        <w:ind w:firstLine="540"/>
        <w:jc w:val="both"/>
      </w:pPr>
      <w:r>
        <w:rPr>
          <w:sz w:val="20"/>
        </w:rP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8430"/>
      </w:tblGrid>
      <w:tr>
        <w:tblPrEx>
          <w:tblLayout w:type="fixed"/>
          <w:tblCellMar>
            <w:top w:w="102" w:type="dxa"/>
            <w:left w:w="62" w:type="dxa"/>
            <w:bottom w:w="102" w:type="dxa"/>
            <w:right w:w="62" w:type="dxa"/>
          </w:tblCellMar>
        </w:tblPrEx>
        <w:tc>
          <w:tcPr>
            <w:tcW w:w="8430" w:type="dxa"/>
            <w:tcBorders>
              <w:top w:val="nil"/>
              <w:left w:val="nil"/>
              <w:bottom w:val="nil"/>
              <w:right w:val="nil"/>
            </w:tcBorders>
          </w:tcPr>
          <w:p>
            <w:pPr>
              <w:pStyle w:val="4"/>
              <w:ind w:left="567" w:firstLine="283"/>
              <w:jc w:val="both"/>
            </w:pPr>
            <w:r>
              <w:rPr>
                <w:sz w:val="20"/>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pPr>
              <w:pStyle w:val="4"/>
              <w:ind w:left="567" w:firstLine="283"/>
              <w:jc w:val="both"/>
            </w:pPr>
            <w:r>
              <w:rPr>
                <w:sz w:val="20"/>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pPr>
              <w:pStyle w:val="4"/>
              <w:ind w:left="567" w:firstLine="283"/>
              <w:jc w:val="both"/>
            </w:pPr>
            <w:r>
              <w:rPr>
                <w:sz w:val="20"/>
              </w:rPr>
              <w:t>2. ...</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Распоряжения могут не иметь преамбулы.</w:t>
      </w:r>
    </w:p>
    <w:p>
      <w:pPr>
        <w:pStyle w:val="4"/>
        <w:spacing w:before="200"/>
        <w:ind w:firstLine="540"/>
        <w:jc w:val="both"/>
      </w:pPr>
      <w:r>
        <w:rPr>
          <w:sz w:val="20"/>
        </w:rPr>
        <w:t xml:space="preserve">3.30. До представления на подпись проект приказа (распоряжения) согласовывается с заинтересованными лицами в соответствии с </w:t>
      </w:r>
      <w:r>
        <w:rPr>
          <w:color w:val="auto"/>
          <w:sz w:val="20"/>
          <w:u w:val="none"/>
        </w:rPr>
        <w:t>пунктами 4.1</w:t>
      </w:r>
      <w:r>
        <w:rPr>
          <w:sz w:val="20"/>
        </w:rPr>
        <w:t xml:space="preserve"> - </w:t>
      </w:r>
      <w:r>
        <w:rPr>
          <w:color w:val="auto"/>
          <w:sz w:val="20"/>
          <w:u w:val="none"/>
        </w:rPr>
        <w:t>4.11</w:t>
      </w:r>
      <w:r>
        <w:rPr>
          <w:sz w:val="20"/>
        </w:rPr>
        <w:t xml:space="preserve"> Примерной инструкции.</w:t>
      </w:r>
    </w:p>
    <w:p>
      <w:pPr>
        <w:pStyle w:val="4"/>
        <w:spacing w:before="200"/>
        <w:ind w:firstLine="540"/>
        <w:jc w:val="both"/>
      </w:pPr>
      <w:r>
        <w:rPr>
          <w:sz w:val="20"/>
        </w:rPr>
        <w:t>3.31. Приказ подписывает руководитель организации или лицо, исполняющее его обязанности.</w:t>
      </w:r>
    </w:p>
    <w:p>
      <w:pPr>
        <w:pStyle w:val="4"/>
        <w:spacing w:before="200"/>
        <w:ind w:firstLine="540"/>
        <w:jc w:val="both"/>
      </w:pPr>
      <w:r>
        <w:rPr>
          <w:sz w:val="20"/>
        </w:rPr>
        <w:t>Распоряжение подписывается руководителем и/или иными уполномоченными им лицами.</w:t>
      </w:r>
    </w:p>
    <w:p>
      <w:pPr>
        <w:pStyle w:val="4"/>
        <w:spacing w:before="200"/>
        <w:ind w:firstLine="540"/>
        <w:jc w:val="both"/>
      </w:pPr>
      <w:r>
        <w:rPr>
          <w:sz w:val="20"/>
        </w:rPr>
        <w:t>3.32. Копии приказов (распоряжений) рассылаются в соответствии с указателем (листом, списком) рассылки.</w:t>
      </w:r>
    </w:p>
    <w:p>
      <w:pPr>
        <w:pStyle w:val="4"/>
        <w:spacing w:before="200"/>
        <w:ind w:firstLine="540"/>
        <w:jc w:val="both"/>
      </w:pPr>
      <w:r>
        <w:rPr>
          <w:sz w:val="20"/>
        </w:rPr>
        <w:t>Электронная копия приказа размещается в соответствующей базе данных СЭД или на корпоративном портале организации в сети "Интернет".</w:t>
      </w:r>
    </w:p>
    <w:p>
      <w:pPr>
        <w:pStyle w:val="4"/>
        <w:spacing w:before="200"/>
        <w:ind w:firstLine="540"/>
        <w:jc w:val="both"/>
      </w:pPr>
      <w:r>
        <w:rPr>
          <w:sz w:val="20"/>
        </w:rPr>
        <w:t>3.33. При оформлении приказа, издаваемого совместно с другой организацией:</w:t>
      </w:r>
    </w:p>
    <w:p>
      <w:pPr>
        <w:pStyle w:val="4"/>
        <w:spacing w:before="200"/>
        <w:ind w:firstLine="540"/>
        <w:jc w:val="both"/>
      </w:pPr>
      <w:r>
        <w:rPr>
          <w:sz w:val="20"/>
        </w:rPr>
        <w:t>бланк не используется;</w:t>
      </w:r>
    </w:p>
    <w:p>
      <w:pPr>
        <w:pStyle w:val="4"/>
        <w:spacing w:before="200"/>
        <w:ind w:firstLine="540"/>
        <w:jc w:val="both"/>
      </w:pPr>
      <w:r>
        <w:rPr>
          <w:sz w:val="20"/>
        </w:rPr>
        <w:t>наименования организаций печатаются на одном уровне;</w:t>
      </w:r>
    </w:p>
    <w:p>
      <w:pPr>
        <w:pStyle w:val="4"/>
        <w:spacing w:before="200"/>
        <w:ind w:firstLine="540"/>
        <w:jc w:val="both"/>
      </w:pPr>
      <w:r>
        <w:rPr>
          <w:sz w:val="20"/>
        </w:rPr>
        <w:t>наименование вида документа (ПРИКАЗ) располагается по центру.</w:t>
      </w:r>
    </w:p>
    <w:p>
      <w:pPr>
        <w:pStyle w:val="4"/>
        <w:spacing w:before="200"/>
        <w:ind w:firstLine="540"/>
        <w:jc w:val="both"/>
      </w:pPr>
      <w:r>
        <w:rPr>
          <w:sz w:val="20"/>
        </w:rP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pPr>
        <w:pStyle w:val="4"/>
        <w:spacing w:before="200"/>
        <w:ind w:firstLine="540"/>
        <w:jc w:val="both"/>
      </w:pPr>
      <w:r>
        <w:rPr>
          <w:sz w:val="20"/>
        </w:rP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pPr>
        <w:pStyle w:val="4"/>
        <w:spacing w:before="200"/>
        <w:ind w:firstLine="540"/>
        <w:jc w:val="both"/>
      </w:pPr>
      <w:r>
        <w:rPr>
          <w:sz w:val="20"/>
        </w:rPr>
        <w:t>3.34. Деятельность по совместной выработке решений на заседаниях советов, комиссий, совещаниях оформляется протоколами.</w:t>
      </w:r>
    </w:p>
    <w:p>
      <w:pPr>
        <w:pStyle w:val="4"/>
        <w:spacing w:before="200"/>
        <w:ind w:firstLine="540"/>
        <w:jc w:val="both"/>
      </w:pPr>
      <w:r>
        <w:rPr>
          <w:sz w:val="20"/>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pPr>
        <w:pStyle w:val="4"/>
        <w:spacing w:before="200"/>
        <w:ind w:firstLine="540"/>
        <w:jc w:val="both"/>
      </w:pPr>
      <w:r>
        <w:rPr>
          <w:sz w:val="20"/>
        </w:rPr>
        <w:t>Протокол оформляется в течение одного - трех дней после проведения заседания, если сроки его подготовки не оговорены особо.</w:t>
      </w:r>
    </w:p>
    <w:p>
      <w:pPr>
        <w:pStyle w:val="4"/>
        <w:spacing w:before="200"/>
        <w:ind w:firstLine="540"/>
        <w:jc w:val="both"/>
      </w:pPr>
      <w:r>
        <w:rPr>
          <w:sz w:val="20"/>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pPr>
        <w:pStyle w:val="4"/>
        <w:spacing w:before="200"/>
        <w:ind w:firstLine="540"/>
        <w:jc w:val="both"/>
      </w:pPr>
      <w:r>
        <w:rPr>
          <w:sz w:val="20"/>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pPr>
        <w:pStyle w:val="4"/>
        <w:spacing w:before="200"/>
        <w:ind w:firstLine="540"/>
        <w:jc w:val="both"/>
      </w:pPr>
      <w:r>
        <w:rPr>
          <w:sz w:val="20"/>
        </w:rPr>
        <w:t>протокол заседания аттестационной комиссии</w:t>
      </w:r>
    </w:p>
    <w:p>
      <w:pPr>
        <w:pStyle w:val="4"/>
        <w:spacing w:before="200"/>
        <w:ind w:firstLine="540"/>
        <w:jc w:val="both"/>
      </w:pPr>
      <w:r>
        <w:rPr>
          <w:sz w:val="20"/>
        </w:rPr>
        <w:t>протокол заседания научно-методической комиссии.</w:t>
      </w:r>
    </w:p>
    <w:p>
      <w:pPr>
        <w:pStyle w:val="4"/>
        <w:spacing w:before="200"/>
        <w:ind w:firstLine="540"/>
        <w:jc w:val="both"/>
      </w:pPr>
      <w:r>
        <w:rPr>
          <w:sz w:val="20"/>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pPr>
        <w:pStyle w:val="4"/>
        <w:spacing w:before="200"/>
        <w:ind w:firstLine="540"/>
        <w:jc w:val="both"/>
      </w:pPr>
      <w:r>
        <w:rPr>
          <w:sz w:val="20"/>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pPr>
        <w:pStyle w:val="4"/>
        <w:spacing w:before="200"/>
        <w:ind w:firstLine="540"/>
        <w:jc w:val="both"/>
      </w:pPr>
      <w:r>
        <w:rPr>
          <w:sz w:val="20"/>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pPr>
        <w:pStyle w:val="4"/>
        <w:spacing w:before="200"/>
        <w:ind w:firstLine="540"/>
        <w:jc w:val="both"/>
      </w:pPr>
      <w:r>
        <w:rPr>
          <w:sz w:val="20"/>
        </w:rPr>
        <w:t>Присутствовали: 25 чел. (список прилагается).</w:t>
      </w:r>
    </w:p>
    <w:p>
      <w:pPr>
        <w:pStyle w:val="4"/>
        <w:spacing w:before="200"/>
        <w:ind w:firstLine="540"/>
        <w:jc w:val="both"/>
      </w:pPr>
      <w:r>
        <w:rPr>
          <w:sz w:val="20"/>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pPr>
        <w:pStyle w:val="4"/>
        <w:spacing w:before="200"/>
        <w:ind w:firstLine="540"/>
        <w:jc w:val="both"/>
      </w:pPr>
      <w:r>
        <w:rPr>
          <w:sz w:val="20"/>
        </w:rPr>
        <w:t>В основной части протокола фиксируется ход заседания.</w:t>
      </w:r>
    </w:p>
    <w:p>
      <w:pPr>
        <w:pStyle w:val="4"/>
        <w:spacing w:before="200"/>
        <w:ind w:firstLine="540"/>
        <w:jc w:val="both"/>
      </w:pPr>
      <w:r>
        <w:rPr>
          <w:sz w:val="20"/>
        </w:rP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r>
        <w:rPr>
          <w:color w:val="auto"/>
          <w:sz w:val="20"/>
          <w:u w:val="none"/>
        </w:rPr>
        <w:t>(приложение N 4)</w:t>
      </w:r>
      <w:r>
        <w:rPr>
          <w:sz w:val="20"/>
        </w:rPr>
        <w:t>.</w:t>
      </w:r>
    </w:p>
    <w:p>
      <w:pPr>
        <w:pStyle w:val="4"/>
        <w:spacing w:before="200"/>
        <w:ind w:firstLine="540"/>
        <w:jc w:val="both"/>
      </w:pPr>
      <w:r>
        <w:rPr>
          <w:sz w:val="20"/>
        </w:rPr>
        <w:t xml:space="preserve">Краткие протоколы ведутся при рассмотрении вопросов оперативного характера. Рекомендуемый образец оформления краткого протокола </w:t>
      </w:r>
      <w:r>
        <w:rPr>
          <w:color w:val="auto"/>
          <w:sz w:val="20"/>
          <w:u w:val="none"/>
        </w:rPr>
        <w:t>(приложение N 5)</w:t>
      </w:r>
      <w:r>
        <w:rPr>
          <w:sz w:val="20"/>
        </w:rPr>
        <w:t>. В кратком протоколе фиксируется тема обсуждения, фамилия докладчика по вопросу и принятые решения.</w:t>
      </w:r>
    </w:p>
    <w:p>
      <w:pPr>
        <w:pStyle w:val="4"/>
        <w:spacing w:before="200"/>
        <w:ind w:firstLine="540"/>
        <w:jc w:val="both"/>
      </w:pPr>
      <w:r>
        <w:rPr>
          <w:sz w:val="20"/>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pPr>
        <w:pStyle w:val="4"/>
        <w:spacing w:before="200"/>
        <w:ind w:firstLine="540"/>
        <w:jc w:val="both"/>
      </w:pPr>
      <w:r>
        <w:rPr>
          <w:sz w:val="20"/>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pPr>
        <w:pStyle w:val="4"/>
        <w:spacing w:before="200"/>
        <w:ind w:firstLine="540"/>
        <w:jc w:val="both"/>
      </w:pPr>
      <w:r>
        <w:rPr>
          <w:sz w:val="20"/>
        </w:rPr>
        <w:t>3.40. Протокол заседания подписывается председателем (председательствующим) и секретарем заседания, если иное не установлено ЛНА.</w:t>
      </w:r>
    </w:p>
    <w:p>
      <w:pPr>
        <w:pStyle w:val="4"/>
        <w:spacing w:before="200"/>
        <w:ind w:firstLine="540"/>
        <w:jc w:val="both"/>
      </w:pPr>
      <w:r>
        <w:rPr>
          <w:sz w:val="20"/>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pPr>
        <w:pStyle w:val="4"/>
        <w:spacing w:before="200"/>
        <w:ind w:firstLine="540"/>
        <w:jc w:val="both"/>
      </w:pPr>
      <w:r>
        <w:rPr>
          <w:sz w:val="20"/>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pPr>
        <w:pStyle w:val="4"/>
        <w:spacing w:before="200"/>
        <w:ind w:firstLine="540"/>
        <w:jc w:val="both"/>
      </w:pPr>
      <w:r>
        <w:rPr>
          <w:sz w:val="20"/>
        </w:rP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Pr>
          <w:color w:val="auto"/>
          <w:sz w:val="20"/>
          <w:u w:val="none"/>
        </w:rPr>
        <w:t>(приложение N 6)</w:t>
      </w:r>
      <w:r>
        <w:rPr>
          <w:sz w:val="20"/>
        </w:rPr>
        <w:t>.</w:t>
      </w:r>
    </w:p>
    <w:p>
      <w:pPr>
        <w:pStyle w:val="4"/>
        <w:spacing w:before="200"/>
        <w:ind w:firstLine="540"/>
        <w:jc w:val="both"/>
      </w:pPr>
      <w:r>
        <w:rPr>
          <w:sz w:val="20"/>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pPr>
        <w:pStyle w:val="4"/>
        <w:spacing w:before="200"/>
        <w:ind w:firstLine="540"/>
        <w:jc w:val="both"/>
      </w:pPr>
      <w:r>
        <w:rPr>
          <w:sz w:val="20"/>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pPr>
        <w:pStyle w:val="4"/>
        <w:spacing w:before="200"/>
        <w:ind w:firstLine="540"/>
        <w:jc w:val="both"/>
      </w:pPr>
      <w:r>
        <w:rPr>
          <w:sz w:val="20"/>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pPr>
        <w:pStyle w:val="4"/>
        <w:spacing w:before="200"/>
        <w:ind w:firstLine="540"/>
        <w:jc w:val="both"/>
      </w:pPr>
      <w:r>
        <w:rPr>
          <w:sz w:val="20"/>
        </w:rP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pPr>
        <w:pStyle w:val="4"/>
        <w:spacing w:before="200"/>
        <w:ind w:firstLine="540"/>
        <w:jc w:val="both"/>
      </w:pPr>
      <w:r>
        <w:rPr>
          <w:sz w:val="20"/>
        </w:rPr>
        <w:t>Письмо может касаться нескольких вопросов, если они взаимосвязаны.</w:t>
      </w:r>
    </w:p>
    <w:p>
      <w:pPr>
        <w:pStyle w:val="4"/>
        <w:spacing w:before="200"/>
        <w:ind w:firstLine="540"/>
        <w:jc w:val="both"/>
      </w:pPr>
      <w:r>
        <w:rPr>
          <w:sz w:val="20"/>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pPr>
        <w:pStyle w:val="4"/>
        <w:spacing w:before="200"/>
        <w:ind w:firstLine="540"/>
        <w:jc w:val="both"/>
      </w:pPr>
      <w:r>
        <w:rPr>
          <w:sz w:val="20"/>
        </w:rPr>
        <w:t>При необходимости направить письмо большему количеству адресатов, готовится список рассылки, и письма рассылаются по списку.</w:t>
      </w:r>
    </w:p>
    <w:p>
      <w:pPr>
        <w:pStyle w:val="4"/>
        <w:spacing w:before="200"/>
        <w:ind w:firstLine="540"/>
        <w:jc w:val="both"/>
      </w:pPr>
      <w:r>
        <w:rPr>
          <w:sz w:val="20"/>
        </w:rPr>
        <w:t xml:space="preserve">3.46. При составлении деловых писем используется вступительное обращение и заключительная этикетная фраза в соответствии с </w:t>
      </w:r>
      <w:r>
        <w:rPr>
          <w:color w:val="auto"/>
          <w:sz w:val="20"/>
          <w:u w:val="none"/>
        </w:rPr>
        <w:t>пунктом 2.43</w:t>
      </w:r>
      <w:r>
        <w:rPr>
          <w:sz w:val="20"/>
        </w:rPr>
        <w:t xml:space="preserve"> Примерной инструкции.</w:t>
      </w:r>
    </w:p>
    <w:p>
      <w:pPr>
        <w:pStyle w:val="4"/>
        <w:spacing w:before="200"/>
        <w:ind w:firstLine="540"/>
        <w:jc w:val="both"/>
      </w:pPr>
      <w:r>
        <w:rPr>
          <w:sz w:val="20"/>
        </w:rPr>
        <w:t>3.47. Текст письма излагается:</w:t>
      </w:r>
    </w:p>
    <w:p>
      <w:pPr>
        <w:pStyle w:val="4"/>
        <w:spacing w:before="200"/>
        <w:ind w:firstLine="540"/>
        <w:jc w:val="both"/>
      </w:pPr>
      <w:r>
        <w:rPr>
          <w:sz w:val="20"/>
        </w:rPr>
        <w:t>от 1-го лица множественного числа ("просим ...", "предлагаем ...", "напоминаем ...");</w:t>
      </w:r>
    </w:p>
    <w:p>
      <w:pPr>
        <w:pStyle w:val="4"/>
        <w:spacing w:before="200"/>
        <w:ind w:firstLine="540"/>
        <w:jc w:val="both"/>
      </w:pPr>
      <w:r>
        <w:rPr>
          <w:sz w:val="20"/>
        </w:rPr>
        <w:t>от 3-го лица единственного числа ("предприятие считает возможным ...", "институт не располагает возможностью ...");</w:t>
      </w:r>
    </w:p>
    <w:p>
      <w:pPr>
        <w:pStyle w:val="4"/>
        <w:spacing w:before="200"/>
        <w:ind w:firstLine="540"/>
        <w:jc w:val="both"/>
      </w:pPr>
      <w:r>
        <w:rPr>
          <w:sz w:val="20"/>
        </w:rPr>
        <w:t>от 1-го лица единственного числа ("прошу ...", "предлагаю ..."), если письмо оформляется на должностном бланке.</w:t>
      </w:r>
    </w:p>
    <w:p>
      <w:pPr>
        <w:pStyle w:val="4"/>
        <w:spacing w:before="200"/>
        <w:ind w:firstLine="540"/>
        <w:jc w:val="both"/>
      </w:pPr>
      <w:r>
        <w:rPr>
          <w:sz w:val="20"/>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pPr>
        <w:pStyle w:val="4"/>
        <w:spacing w:before="200"/>
        <w:ind w:firstLine="540"/>
        <w:jc w:val="both"/>
      </w:pPr>
      <w:r>
        <w:rPr>
          <w:sz w:val="20"/>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r>
        <w:rPr>
          <w:color w:val="auto"/>
          <w:sz w:val="20"/>
          <w:u w:val="none"/>
        </w:rPr>
        <w:t>пунктами 4.1</w:t>
      </w:r>
      <w:r>
        <w:rPr>
          <w:sz w:val="20"/>
        </w:rPr>
        <w:t xml:space="preserve"> - </w:t>
      </w:r>
      <w:r>
        <w:rPr>
          <w:color w:val="auto"/>
          <w:sz w:val="20"/>
          <w:u w:val="none"/>
        </w:rPr>
        <w:t>4.11</w:t>
      </w:r>
      <w:r>
        <w:rPr>
          <w:sz w:val="20"/>
        </w:rPr>
        <w:t xml:space="preserve"> Примерной инструкции.</w:t>
      </w:r>
    </w:p>
    <w:p>
      <w:pPr>
        <w:pStyle w:val="4"/>
        <w:spacing w:before="200"/>
        <w:ind w:firstLine="540"/>
        <w:jc w:val="both"/>
      </w:pPr>
      <w:r>
        <w:rPr>
          <w:sz w:val="20"/>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pPr>
        <w:pStyle w:val="4"/>
        <w:spacing w:before="200"/>
        <w:ind w:firstLine="540"/>
        <w:jc w:val="both"/>
      </w:pPr>
      <w:r>
        <w:rPr>
          <w:sz w:val="20"/>
        </w:rPr>
        <w:t>Не допускается отправлять адресатам письма, не имеющие даты и регистрационного номера.</w:t>
      </w:r>
    </w:p>
    <w:p>
      <w:pPr>
        <w:pStyle w:val="4"/>
        <w:spacing w:before="200"/>
        <w:ind w:firstLine="540"/>
        <w:jc w:val="both"/>
      </w:pPr>
      <w:r>
        <w:rPr>
          <w:sz w:val="20"/>
        </w:rPr>
        <w:t>3.50. После подписания письма и его регистрации экземпляр письма с визами заинтересованных лиц помещается в дело.</w:t>
      </w:r>
    </w:p>
    <w:p>
      <w:pPr>
        <w:pStyle w:val="4"/>
        <w:spacing w:before="200"/>
        <w:ind w:firstLine="540"/>
        <w:jc w:val="both"/>
      </w:pPr>
      <w:r>
        <w:rPr>
          <w:sz w:val="20"/>
        </w:rP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r>
        <w:rPr>
          <w:color w:val="auto"/>
          <w:sz w:val="20"/>
          <w:u w:val="none"/>
        </w:rPr>
        <w:t>(приложение N 7)</w:t>
      </w:r>
      <w:r>
        <w:rPr>
          <w:sz w:val="20"/>
        </w:rPr>
        <w:t>.</w:t>
      </w:r>
    </w:p>
    <w:p>
      <w:pPr>
        <w:pStyle w:val="4"/>
        <w:spacing w:before="200"/>
        <w:ind w:firstLine="540"/>
        <w:jc w:val="both"/>
      </w:pPr>
      <w:r>
        <w:rPr>
          <w:sz w:val="20"/>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pPr>
        <w:pStyle w:val="4"/>
        <w:spacing w:before="200"/>
        <w:ind w:firstLine="540"/>
        <w:jc w:val="both"/>
      </w:pPr>
      <w:r>
        <w:rPr>
          <w:sz w:val="20"/>
        </w:rPr>
        <w:t>3.53. Датой акта является дата составления акта и подписания его составителями.</w:t>
      </w:r>
    </w:p>
    <w:p>
      <w:pPr>
        <w:pStyle w:val="4"/>
        <w:spacing w:before="200"/>
        <w:ind w:firstLine="540"/>
        <w:jc w:val="both"/>
      </w:pPr>
      <w:r>
        <w:rPr>
          <w:sz w:val="20"/>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pPr>
        <w:pStyle w:val="4"/>
        <w:spacing w:before="200"/>
        <w:ind w:firstLine="540"/>
        <w:jc w:val="both"/>
      </w:pPr>
      <w:r>
        <w:rPr>
          <w:sz w:val="20"/>
        </w:rPr>
        <w:t>3.54. В вводной части акта в именительном падеже указываются:</w:t>
      </w:r>
    </w:p>
    <w:p>
      <w:pPr>
        <w:pStyle w:val="4"/>
        <w:spacing w:before="200"/>
        <w:ind w:firstLine="540"/>
        <w:jc w:val="both"/>
      </w:pPr>
      <w:r>
        <w:rPr>
          <w:sz w:val="20"/>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pPr>
        <w:pStyle w:val="4"/>
        <w:spacing w:before="200"/>
        <w:ind w:firstLine="540"/>
        <w:jc w:val="both"/>
      </w:pPr>
      <w:r>
        <w:rPr>
          <w:sz w:val="20"/>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pPr>
        <w:pStyle w:val="4"/>
        <w:spacing w:before="200"/>
        <w:ind w:firstLine="540"/>
        <w:jc w:val="both"/>
      </w:pPr>
      <w:r>
        <w:rPr>
          <w:sz w:val="20"/>
        </w:rPr>
        <w:t>Если акт составлен комиссией, первой указывается фамилия председателя комиссии, затем членов комиссии в алфавитном порядке.</w:t>
      </w:r>
    </w:p>
    <w:p>
      <w:pPr>
        <w:pStyle w:val="4"/>
        <w:spacing w:before="200"/>
        <w:ind w:firstLine="540"/>
        <w:jc w:val="both"/>
      </w:pPr>
      <w:r>
        <w:rPr>
          <w:sz w:val="20"/>
        </w:rPr>
        <w:t>3.55. В тексте акта излагаются цели и задачи составления акта, сущность, характер, методы и сроки проделанной работы, ее результаты.</w:t>
      </w:r>
    </w:p>
    <w:p>
      <w:pPr>
        <w:pStyle w:val="4"/>
        <w:spacing w:before="200"/>
        <w:ind w:firstLine="540"/>
        <w:jc w:val="both"/>
      </w:pPr>
      <w:r>
        <w:rPr>
          <w:sz w:val="20"/>
        </w:rPr>
        <w:t>При необходимости акт может содержать выводы и рекомендации.</w:t>
      </w:r>
    </w:p>
    <w:p>
      <w:pPr>
        <w:pStyle w:val="4"/>
        <w:spacing w:before="200"/>
        <w:ind w:firstLine="540"/>
        <w:jc w:val="both"/>
      </w:pPr>
      <w:r>
        <w:rPr>
          <w:sz w:val="20"/>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pPr>
        <w:pStyle w:val="4"/>
        <w:spacing w:before="200"/>
        <w:ind w:firstLine="540"/>
        <w:jc w:val="both"/>
      </w:pPr>
      <w:r>
        <w:rPr>
          <w:sz w:val="20"/>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pPr>
        <w:pStyle w:val="4"/>
        <w:spacing w:before="200"/>
        <w:ind w:firstLine="540"/>
        <w:jc w:val="both"/>
      </w:pPr>
      <w:r>
        <w:rPr>
          <w:sz w:val="20"/>
        </w:rPr>
        <w:t>При подписании акта председателем и членами комиссии наименования их должностей не указываются.</w:t>
      </w:r>
    </w:p>
    <w:p>
      <w:pPr>
        <w:pStyle w:val="4"/>
        <w:spacing w:before="200"/>
        <w:ind w:firstLine="540"/>
        <w:jc w:val="both"/>
      </w:pPr>
      <w:r>
        <w:rPr>
          <w:sz w:val="20"/>
        </w:rPr>
        <w:t>Особое мнение составителя акта излагается на отдельном листе, подписывается и прилагается к акту.</w:t>
      </w:r>
    </w:p>
    <w:p>
      <w:pPr>
        <w:pStyle w:val="4"/>
        <w:spacing w:before="200"/>
        <w:ind w:firstLine="540"/>
        <w:jc w:val="both"/>
      </w:pPr>
      <w:r>
        <w:rPr>
          <w:sz w:val="20"/>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pPr>
        <w:pStyle w:val="4"/>
        <w:spacing w:before="200"/>
        <w:ind w:firstLine="540"/>
        <w:jc w:val="both"/>
      </w:pPr>
      <w:r>
        <w:rPr>
          <w:sz w:val="20"/>
        </w:rP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r>
        <w:rPr>
          <w:color w:val="auto"/>
          <w:sz w:val="20"/>
          <w:u w:val="none"/>
        </w:rPr>
        <w:t>приложения N 8</w:t>
      </w:r>
      <w:r>
        <w:rPr>
          <w:sz w:val="20"/>
        </w:rPr>
        <w:t xml:space="preserve">, </w:t>
      </w:r>
      <w:r>
        <w:rPr>
          <w:color w:val="auto"/>
          <w:sz w:val="20"/>
          <w:u w:val="none"/>
        </w:rPr>
        <w:t>9</w:t>
      </w:r>
      <w:r>
        <w:rPr>
          <w:sz w:val="20"/>
        </w:rPr>
        <w:t>).</w:t>
      </w:r>
    </w:p>
    <w:p>
      <w:pPr>
        <w:pStyle w:val="4"/>
        <w:spacing w:before="200"/>
        <w:ind w:firstLine="540"/>
        <w:jc w:val="both"/>
      </w:pPr>
      <w:r>
        <w:rPr>
          <w:sz w:val="20"/>
        </w:rPr>
        <w:t>3.59.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pPr>
        <w:pStyle w:val="4"/>
        <w:spacing w:before="200"/>
        <w:ind w:firstLine="540"/>
        <w:jc w:val="both"/>
      </w:pPr>
      <w:r>
        <w:rPr>
          <w:sz w:val="20"/>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4270"/>
        <w:gridCol w:w="4160"/>
      </w:tblGrid>
      <w:tr>
        <w:tblPrEx>
          <w:tblLayout w:type="fixed"/>
          <w:tblCellMar>
            <w:top w:w="102" w:type="dxa"/>
            <w:left w:w="62" w:type="dxa"/>
            <w:bottom w:w="102" w:type="dxa"/>
            <w:right w:w="62" w:type="dxa"/>
          </w:tblCellMar>
        </w:tblPrEx>
        <w:tc>
          <w:tcPr>
            <w:tcW w:w="4270" w:type="dxa"/>
            <w:tcBorders>
              <w:top w:val="nil"/>
              <w:left w:val="nil"/>
              <w:bottom w:val="nil"/>
              <w:right w:val="nil"/>
            </w:tcBorders>
          </w:tcPr>
          <w:p>
            <w:pPr>
              <w:pStyle w:val="4"/>
            </w:pPr>
          </w:p>
        </w:tc>
        <w:tc>
          <w:tcPr>
            <w:tcW w:w="4160" w:type="dxa"/>
            <w:tcBorders>
              <w:top w:val="nil"/>
              <w:left w:val="nil"/>
              <w:bottom w:val="nil"/>
              <w:right w:val="nil"/>
            </w:tcBorders>
          </w:tcPr>
          <w:p>
            <w:pPr>
              <w:pStyle w:val="4"/>
            </w:pPr>
            <w:r>
              <w:rPr>
                <w:sz w:val="20"/>
              </w:rPr>
              <w:t>Заместителю генерального</w:t>
            </w:r>
          </w:p>
          <w:p>
            <w:pPr>
              <w:pStyle w:val="4"/>
            </w:pPr>
            <w:r>
              <w:rPr>
                <w:sz w:val="20"/>
              </w:rPr>
              <w:t>директора ФБУ "Наименование организации"</w:t>
            </w:r>
          </w:p>
          <w:p>
            <w:pPr>
              <w:pStyle w:val="4"/>
            </w:pPr>
            <w:r>
              <w:rPr>
                <w:sz w:val="20"/>
              </w:rPr>
              <w:t>Фамилия И.О.</w:t>
            </w:r>
          </w:p>
        </w:tc>
      </w:tr>
      <w:tr>
        <w:tblPrEx>
          <w:tblLayout w:type="fixed"/>
          <w:tblCellMar>
            <w:top w:w="102" w:type="dxa"/>
            <w:left w:w="62" w:type="dxa"/>
            <w:bottom w:w="102" w:type="dxa"/>
            <w:right w:w="62" w:type="dxa"/>
          </w:tblCellMar>
        </w:tblPrEx>
        <w:tc>
          <w:tcPr>
            <w:tcW w:w="4270" w:type="dxa"/>
            <w:tcBorders>
              <w:top w:val="nil"/>
              <w:left w:val="nil"/>
              <w:bottom w:val="nil"/>
              <w:right w:val="nil"/>
            </w:tcBorders>
          </w:tcPr>
          <w:p>
            <w:pPr>
              <w:pStyle w:val="4"/>
            </w:pPr>
          </w:p>
        </w:tc>
        <w:tc>
          <w:tcPr>
            <w:tcW w:w="4160" w:type="dxa"/>
            <w:tcBorders>
              <w:top w:val="nil"/>
              <w:left w:val="nil"/>
              <w:bottom w:val="nil"/>
              <w:right w:val="nil"/>
            </w:tcBorders>
          </w:tcPr>
          <w:p>
            <w:pPr>
              <w:pStyle w:val="4"/>
            </w:pPr>
            <w:r>
              <w:rPr>
                <w:sz w:val="20"/>
              </w:rPr>
              <w:t>или:</w:t>
            </w:r>
          </w:p>
        </w:tc>
      </w:tr>
      <w:tr>
        <w:tblPrEx>
          <w:tblLayout w:type="fixed"/>
          <w:tblCellMar>
            <w:top w:w="102" w:type="dxa"/>
            <w:left w:w="62" w:type="dxa"/>
            <w:bottom w:w="102" w:type="dxa"/>
            <w:right w:w="62" w:type="dxa"/>
          </w:tblCellMar>
        </w:tblPrEx>
        <w:tc>
          <w:tcPr>
            <w:tcW w:w="4270" w:type="dxa"/>
            <w:tcBorders>
              <w:top w:val="nil"/>
              <w:left w:val="nil"/>
              <w:bottom w:val="nil"/>
              <w:right w:val="nil"/>
            </w:tcBorders>
          </w:tcPr>
          <w:p>
            <w:pPr>
              <w:pStyle w:val="4"/>
            </w:pPr>
          </w:p>
        </w:tc>
        <w:tc>
          <w:tcPr>
            <w:tcW w:w="4160" w:type="dxa"/>
            <w:tcBorders>
              <w:top w:val="nil"/>
              <w:left w:val="nil"/>
              <w:bottom w:val="nil"/>
              <w:right w:val="nil"/>
            </w:tcBorders>
          </w:tcPr>
          <w:p>
            <w:pPr>
              <w:pStyle w:val="4"/>
            </w:pPr>
            <w:r>
              <w:rPr>
                <w:sz w:val="20"/>
              </w:rPr>
              <w:t>Руководителю Департамента</w:t>
            </w:r>
          </w:p>
          <w:p>
            <w:pPr>
              <w:pStyle w:val="4"/>
            </w:pPr>
            <w:r>
              <w:rPr>
                <w:sz w:val="20"/>
              </w:rPr>
              <w:t>информационных технологий</w:t>
            </w:r>
          </w:p>
          <w:p>
            <w:pPr>
              <w:pStyle w:val="4"/>
            </w:pPr>
            <w:r>
              <w:rPr>
                <w:sz w:val="20"/>
              </w:rPr>
              <w:t>Фамилия И.О.</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pPr>
        <w:pStyle w:val="4"/>
        <w:spacing w:before="200"/>
        <w:ind w:firstLine="540"/>
        <w:jc w:val="both"/>
      </w:pPr>
      <w:r>
        <w:rPr>
          <w:sz w:val="20"/>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pPr>
        <w:pStyle w:val="4"/>
        <w:spacing w:before="200"/>
        <w:ind w:firstLine="540"/>
        <w:jc w:val="both"/>
      </w:pPr>
      <w:r>
        <w:rPr>
          <w:sz w:val="20"/>
        </w:rPr>
        <w:t>3.62. Текст докладной (служебной) записки, в зависимости от сложности содержания и приводимой аргументации, состоит из одной, двух или трех частей:</w:t>
      </w:r>
    </w:p>
    <w:p>
      <w:pPr>
        <w:pStyle w:val="4"/>
        <w:spacing w:before="200"/>
        <w:ind w:firstLine="540"/>
        <w:jc w:val="both"/>
      </w:pPr>
      <w:r>
        <w:rPr>
          <w:sz w:val="20"/>
        </w:rPr>
        <w:t>в первой части излагаются причины, факты или события, послужившие поводом для составления документа;</w:t>
      </w:r>
    </w:p>
    <w:p>
      <w:pPr>
        <w:pStyle w:val="4"/>
        <w:spacing w:before="200"/>
        <w:ind w:firstLine="540"/>
        <w:jc w:val="both"/>
      </w:pPr>
      <w:r>
        <w:rPr>
          <w:sz w:val="20"/>
        </w:rPr>
        <w:t>во второй части дается анализ сложившейся ситуации, возможные варианты ее решения;</w:t>
      </w:r>
    </w:p>
    <w:p>
      <w:pPr>
        <w:pStyle w:val="4"/>
        <w:spacing w:before="200"/>
        <w:ind w:firstLine="540"/>
        <w:jc w:val="both"/>
      </w:pPr>
      <w:r>
        <w:rPr>
          <w:sz w:val="20"/>
        </w:rPr>
        <w:t>в третьей части излагаются выводы.</w:t>
      </w:r>
    </w:p>
    <w:p>
      <w:pPr>
        <w:pStyle w:val="4"/>
        <w:spacing w:before="200"/>
        <w:ind w:firstLine="540"/>
        <w:jc w:val="both"/>
      </w:pPr>
      <w:r>
        <w:rPr>
          <w:sz w:val="20"/>
        </w:rPr>
        <w:t>3.63. Регистрация докладных и служебных записок осуществляется в СЭД, при отсутствии СЭД - в структурном подразделении, подготовившем документ.</w:t>
      </w:r>
    </w:p>
    <w:p>
      <w:pPr>
        <w:pStyle w:val="4"/>
        <w:spacing w:before="200"/>
        <w:ind w:firstLine="540"/>
        <w:jc w:val="both"/>
      </w:pPr>
      <w:r>
        <w:rPr>
          <w:sz w:val="20"/>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pPr>
        <w:pStyle w:val="4"/>
        <w:spacing w:before="200"/>
        <w:ind w:firstLine="540"/>
        <w:jc w:val="both"/>
      </w:pPr>
      <w:r>
        <w:rPr>
          <w:sz w:val="20"/>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pPr>
        <w:pStyle w:val="4"/>
        <w:spacing w:before="200"/>
        <w:ind w:firstLine="540"/>
        <w:jc w:val="both"/>
      </w:pPr>
      <w:r>
        <w:rPr>
          <w:sz w:val="20"/>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pPr>
        <w:pStyle w:val="4"/>
        <w:spacing w:before="200"/>
        <w:ind w:firstLine="540"/>
        <w:jc w:val="both"/>
      </w:pPr>
      <w:r>
        <w:rPr>
          <w:sz w:val="20"/>
        </w:rP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pPr>
        <w:pStyle w:val="4"/>
        <w:spacing w:before="200"/>
        <w:ind w:firstLine="540"/>
        <w:jc w:val="both"/>
      </w:pPr>
      <w:r>
        <w:rPr>
          <w:sz w:val="20"/>
        </w:rPr>
        <w:t>3.67. После подписания письма руководителем или иным уполномоченным им лицом:</w:t>
      </w:r>
    </w:p>
    <w:p>
      <w:pPr>
        <w:pStyle w:val="4"/>
        <w:spacing w:before="200"/>
        <w:ind w:firstLine="540"/>
        <w:jc w:val="both"/>
      </w:pPr>
      <w:r>
        <w:rPr>
          <w:sz w:val="20"/>
        </w:rPr>
        <w:t>экземпляр письма, оформленный на бланке, подписанный руководителем и зарегистрированный в Службе делопроизводства, направляется адресату;</w:t>
      </w:r>
    </w:p>
    <w:p>
      <w:pPr>
        <w:pStyle w:val="4"/>
        <w:spacing w:before="200"/>
        <w:ind w:firstLine="540"/>
        <w:jc w:val="both"/>
      </w:pPr>
      <w:r>
        <w:rPr>
          <w:sz w:val="20"/>
        </w:rPr>
        <w:t>копия письма с визой исполнителя и экземпляр письма, составленный на русском языке, с визами заинтересованных лиц помещаются в дело.</w:t>
      </w:r>
    </w:p>
    <w:p>
      <w:pPr>
        <w:pStyle w:val="4"/>
        <w:spacing w:before="200"/>
        <w:ind w:firstLine="540"/>
        <w:jc w:val="both"/>
      </w:pPr>
      <w:r>
        <w:rPr>
          <w:sz w:val="20"/>
        </w:rPr>
        <w:t>3.68. Письма, направляемые зарубежным адресатам, должны иметь реквизиты: адресат, дата, регистрационный номер, текст, подпись.</w:t>
      </w:r>
    </w:p>
    <w:p>
      <w:pPr>
        <w:pStyle w:val="4"/>
        <w:spacing w:before="200"/>
        <w:ind w:firstLine="540"/>
        <w:jc w:val="both"/>
      </w:pPr>
      <w:r>
        <w:rPr>
          <w:sz w:val="20"/>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pPr>
        <w:pStyle w:val="4"/>
        <w:spacing w:before="200"/>
        <w:ind w:firstLine="540"/>
        <w:jc w:val="both"/>
      </w:pPr>
      <w:r>
        <w:rPr>
          <w:sz w:val="20"/>
        </w:rPr>
        <w:t>3.69. Реквизит "адресат" оформляется справа под реквизитами бланка. Адресатом письма может быть организация или конкретное лицо.</w:t>
      </w:r>
    </w:p>
    <w:p>
      <w:pPr>
        <w:pStyle w:val="4"/>
        <w:spacing w:before="200"/>
        <w:ind w:firstLine="540"/>
        <w:jc w:val="both"/>
      </w:pPr>
      <w:r>
        <w:rPr>
          <w:sz w:val="20"/>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pPr>
        <w:pStyle w:val="4"/>
        <w:spacing w:before="200"/>
        <w:ind w:firstLine="540"/>
        <w:jc w:val="both"/>
      </w:pPr>
      <w:r>
        <w:rPr>
          <w:sz w:val="20"/>
        </w:rPr>
        <w:t>Каждый элемент адреса пишется на отдельной строке. Название города, как правило, печатается прописными буквами. Например:</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4270"/>
        <w:gridCol w:w="4160"/>
      </w:tblGrid>
      <w:tr>
        <w:tblPrEx>
          <w:tblLayout w:type="fixed"/>
        </w:tblPrEx>
        <w:tc>
          <w:tcPr>
            <w:tcW w:w="4270" w:type="dxa"/>
            <w:tcBorders>
              <w:top w:val="nil"/>
              <w:left w:val="nil"/>
              <w:bottom w:val="nil"/>
              <w:right w:val="nil"/>
            </w:tcBorders>
          </w:tcPr>
          <w:p>
            <w:pPr>
              <w:pStyle w:val="4"/>
            </w:pPr>
          </w:p>
        </w:tc>
        <w:tc>
          <w:tcPr>
            <w:tcW w:w="4160" w:type="dxa"/>
            <w:tcBorders>
              <w:top w:val="nil"/>
              <w:left w:val="nil"/>
              <w:bottom w:val="nil"/>
              <w:right w:val="nil"/>
            </w:tcBorders>
          </w:tcPr>
          <w:p>
            <w:pPr>
              <w:pStyle w:val="4"/>
              <w:jc w:val="both"/>
            </w:pPr>
            <w:r>
              <w:rPr>
                <w:sz w:val="20"/>
              </w:rPr>
              <w:t>Brook &amp; Son Toymakers</w:t>
            </w:r>
          </w:p>
          <w:p>
            <w:pPr>
              <w:pStyle w:val="4"/>
              <w:jc w:val="both"/>
            </w:pPr>
            <w:r>
              <w:rPr>
                <w:sz w:val="20"/>
              </w:rPr>
              <w:t>61 - 71 Steel Street</w:t>
            </w:r>
          </w:p>
          <w:p>
            <w:pPr>
              <w:pStyle w:val="4"/>
              <w:jc w:val="both"/>
            </w:pPr>
            <w:r>
              <w:rPr>
                <w:sz w:val="20"/>
              </w:rPr>
              <w:t>BRIDGETOWN</w:t>
            </w:r>
          </w:p>
          <w:p>
            <w:pPr>
              <w:pStyle w:val="4"/>
              <w:jc w:val="both"/>
            </w:pPr>
            <w:r>
              <w:rPr>
                <w:sz w:val="20"/>
              </w:rPr>
              <w:t>BR61 7RE</w:t>
            </w:r>
          </w:p>
          <w:p>
            <w:pPr>
              <w:pStyle w:val="4"/>
              <w:jc w:val="both"/>
            </w:pPr>
            <w:r>
              <w:rPr>
                <w:sz w:val="20"/>
              </w:rPr>
              <w:t>U.S.A.</w:t>
            </w:r>
          </w:p>
        </w:tc>
      </w:tr>
    </w:tbl>
    <w:p>
      <w:pPr>
        <w:pStyle w:val="4"/>
        <w:jc w:val="both"/>
      </w:pPr>
    </w:p>
    <w:p>
      <w:pPr>
        <w:pStyle w:val="4"/>
        <w:ind w:firstLine="540"/>
        <w:jc w:val="both"/>
      </w:pPr>
      <w:r>
        <w:rPr>
          <w:sz w:val="20"/>
        </w:rPr>
        <w:t>Слова Avenue, Street, Place и иные в адресе пишутся с прописной буквы.</w:t>
      </w:r>
    </w:p>
    <w:p>
      <w:pPr>
        <w:pStyle w:val="4"/>
        <w:spacing w:before="200"/>
        <w:ind w:firstLine="540"/>
        <w:jc w:val="both"/>
      </w:pPr>
      <w:r>
        <w:rPr>
          <w:sz w:val="20"/>
        </w:rPr>
        <w:t>При оформлении почтового адреса зарубежным корреспондентам пунктуация не применяется.</w:t>
      </w:r>
    </w:p>
    <w:p>
      <w:pPr>
        <w:pStyle w:val="4"/>
        <w:spacing w:before="200"/>
        <w:ind w:firstLine="540"/>
        <w:jc w:val="both"/>
      </w:pPr>
      <w:r>
        <w:rPr>
          <w:sz w:val="20"/>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pPr>
        <w:pStyle w:val="4"/>
        <w:spacing w:before="200"/>
        <w:ind w:firstLine="540"/>
        <w:jc w:val="both"/>
      </w:pPr>
      <w:r>
        <w:rPr>
          <w:sz w:val="20"/>
        </w:rP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pPr>
        <w:pStyle w:val="4"/>
        <w:spacing w:before="200"/>
        <w:ind w:firstLine="540"/>
        <w:jc w:val="both"/>
      </w:pPr>
      <w:r>
        <w:rPr>
          <w:sz w:val="20"/>
        </w:rPr>
        <w:t>Если письмо адресуется конкретному лицу, перед названием организации указывают фамилию и должность работника или его должность.</w:t>
      </w:r>
    </w:p>
    <w:p>
      <w:pPr>
        <w:pStyle w:val="4"/>
        <w:spacing w:before="200"/>
        <w:ind w:firstLine="540"/>
        <w:jc w:val="both"/>
      </w:pPr>
      <w:r>
        <w:rPr>
          <w:sz w:val="20"/>
        </w:rPr>
        <w:t>Например:</w:t>
      </w:r>
    </w:p>
    <w:p>
      <w:pPr>
        <w:pStyle w:val="4"/>
        <w:jc w:val="both"/>
      </w:pPr>
    </w:p>
    <w:tbl>
      <w:tblPr>
        <w:tblW w:w="8430" w:type="dxa"/>
        <w:tblInd w:w="0" w:type="dxa"/>
        <w:tblLayout w:type="fixed"/>
        <w:tblCellMar>
          <w:top w:w="102" w:type="dxa"/>
          <w:left w:w="62" w:type="dxa"/>
          <w:bottom w:w="102" w:type="dxa"/>
          <w:right w:w="62" w:type="dxa"/>
        </w:tblCellMar>
      </w:tblPr>
      <w:tblGrid>
        <w:gridCol w:w="4270"/>
        <w:gridCol w:w="4160"/>
      </w:tblGrid>
      <w:tr>
        <w:tblPrEx>
          <w:tblLayout w:type="fixed"/>
          <w:tblCellMar>
            <w:top w:w="102" w:type="dxa"/>
            <w:left w:w="62" w:type="dxa"/>
            <w:bottom w:w="102" w:type="dxa"/>
            <w:right w:w="62" w:type="dxa"/>
          </w:tblCellMar>
        </w:tblPrEx>
        <w:tc>
          <w:tcPr>
            <w:tcW w:w="4270" w:type="dxa"/>
            <w:tcBorders>
              <w:top w:val="nil"/>
              <w:left w:val="nil"/>
              <w:bottom w:val="nil"/>
              <w:right w:val="nil"/>
            </w:tcBorders>
          </w:tcPr>
          <w:p>
            <w:pPr>
              <w:pStyle w:val="4"/>
            </w:pPr>
          </w:p>
        </w:tc>
        <w:tc>
          <w:tcPr>
            <w:tcW w:w="4160" w:type="dxa"/>
            <w:tcBorders>
              <w:top w:val="nil"/>
              <w:left w:val="nil"/>
              <w:bottom w:val="nil"/>
              <w:right w:val="nil"/>
            </w:tcBorders>
          </w:tcPr>
          <w:p>
            <w:pPr>
              <w:pStyle w:val="4"/>
            </w:pPr>
            <w:r>
              <w:rPr>
                <w:sz w:val="20"/>
              </w:rPr>
              <w:t>Mr. Andrew Roach</w:t>
            </w:r>
          </w:p>
          <w:p>
            <w:pPr>
              <w:pStyle w:val="4"/>
            </w:pPr>
            <w:r>
              <w:rPr>
                <w:sz w:val="20"/>
              </w:rPr>
              <w:t>Sale Manager</w:t>
            </w:r>
          </w:p>
          <w:p>
            <w:pPr>
              <w:pStyle w:val="4"/>
            </w:pPr>
            <w:r>
              <w:rPr>
                <w:sz w:val="20"/>
              </w:rPr>
              <w:t>Super Toys Ltd</w:t>
            </w:r>
          </w:p>
          <w:p>
            <w:pPr>
              <w:pStyle w:val="4"/>
            </w:pPr>
            <w:r>
              <w:rPr>
                <w:sz w:val="20"/>
              </w:rPr>
              <w:t>Chatfield Road</w:t>
            </w:r>
          </w:p>
          <w:p>
            <w:pPr>
              <w:pStyle w:val="4"/>
            </w:pPr>
            <w:r>
              <w:rPr>
                <w:sz w:val="20"/>
              </w:rPr>
              <w:t>NEWTOWN</w:t>
            </w:r>
          </w:p>
          <w:p>
            <w:pPr>
              <w:pStyle w:val="4"/>
            </w:pPr>
            <w:r>
              <w:rPr>
                <w:sz w:val="20"/>
              </w:rPr>
              <w:t>NE12 OLD</w:t>
            </w:r>
          </w:p>
          <w:p>
            <w:pPr>
              <w:pStyle w:val="4"/>
            </w:pPr>
            <w:r>
              <w:rPr>
                <w:sz w:val="20"/>
              </w:rPr>
              <w:t>U.S.A.</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3.70. В письмах зарубежным адресатам дата оформляется словесно-цифровым способом в последовательности: день месяца, месяц, год.</w:t>
      </w:r>
    </w:p>
    <w:p>
      <w:pPr>
        <w:pStyle w:val="4"/>
        <w:spacing w:before="200"/>
        <w:ind w:firstLine="540"/>
        <w:jc w:val="both"/>
      </w:pPr>
      <w:r>
        <w:rPr>
          <w:sz w:val="20"/>
        </w:rPr>
        <w:t>Например: 24 января 2017 г.</w:t>
      </w:r>
    </w:p>
    <w:p>
      <w:pPr>
        <w:pStyle w:val="4"/>
        <w:spacing w:before="200"/>
        <w:ind w:firstLine="540"/>
        <w:jc w:val="both"/>
      </w:pPr>
      <w:r>
        <w:rPr>
          <w:sz w:val="20"/>
        </w:rPr>
        <w:t>При составлении письма на английском языке допускается оформление даты в последовательности: год, месяц, день месяца. Например: 2017, January 24.</w:t>
      </w:r>
    </w:p>
    <w:p>
      <w:pPr>
        <w:pStyle w:val="4"/>
        <w:spacing w:before="200"/>
        <w:ind w:firstLine="540"/>
        <w:jc w:val="both"/>
      </w:pPr>
      <w:r>
        <w:rPr>
          <w:sz w:val="20"/>
        </w:rPr>
        <w:t>3.71. В письмах зарубежным адресатам используются вступительные обращения по должности или по фамилии адресата. Например:</w:t>
      </w:r>
    </w:p>
    <w:p>
      <w:pPr>
        <w:pStyle w:val="4"/>
        <w:spacing w:before="200"/>
        <w:ind w:firstLine="540"/>
        <w:jc w:val="both"/>
      </w:pPr>
      <w:r>
        <w:rPr>
          <w:sz w:val="20"/>
        </w:rPr>
        <w:t>Уважаемый господин Торговый советник!</w:t>
      </w:r>
    </w:p>
    <w:p>
      <w:pPr>
        <w:pStyle w:val="4"/>
        <w:spacing w:before="200"/>
        <w:ind w:firstLine="540"/>
        <w:jc w:val="both"/>
      </w:pPr>
      <w:r>
        <w:rPr>
          <w:sz w:val="20"/>
        </w:rPr>
        <w:t>Уважаемый господин Ангелов!</w:t>
      </w:r>
    </w:p>
    <w:p>
      <w:pPr>
        <w:pStyle w:val="4"/>
        <w:spacing w:before="200"/>
        <w:ind w:firstLine="540"/>
        <w:jc w:val="both"/>
      </w:pPr>
      <w:r>
        <w:rPr>
          <w:sz w:val="20"/>
        </w:rPr>
        <w:t>Заканчивается письмо заключительной этикетной фразой "С уважением, ...".</w:t>
      </w:r>
    </w:p>
    <w:p>
      <w:pPr>
        <w:pStyle w:val="4"/>
        <w:jc w:val="both"/>
      </w:pPr>
    </w:p>
    <w:p>
      <w:pPr>
        <w:pStyle w:val="6"/>
        <w:jc w:val="center"/>
        <w:outlineLvl w:val="1"/>
      </w:pPr>
      <w:r>
        <w:rPr>
          <w:sz w:val="20"/>
        </w:rPr>
        <w:t>IV. Согласование проектов документов.</w:t>
      </w:r>
    </w:p>
    <w:p>
      <w:pPr>
        <w:pStyle w:val="6"/>
        <w:jc w:val="center"/>
      </w:pPr>
      <w:r>
        <w:rPr>
          <w:sz w:val="20"/>
        </w:rPr>
        <w:t>Подписание (утверждение) проектов документов</w:t>
      </w:r>
    </w:p>
    <w:p>
      <w:pPr>
        <w:pStyle w:val="4"/>
        <w:jc w:val="both"/>
      </w:pPr>
    </w:p>
    <w:p>
      <w:pPr>
        <w:pStyle w:val="4"/>
        <w:ind w:firstLine="540"/>
        <w:jc w:val="both"/>
      </w:pPr>
      <w:r>
        <w:rPr>
          <w:sz w:val="20"/>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pPr>
        <w:pStyle w:val="4"/>
        <w:spacing w:before="200"/>
        <w:ind w:firstLine="540"/>
        <w:jc w:val="both"/>
      </w:pPr>
      <w:r>
        <w:rPr>
          <w:sz w:val="20"/>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pPr>
        <w:pStyle w:val="4"/>
        <w:spacing w:before="200"/>
        <w:ind w:firstLine="540"/>
        <w:jc w:val="both"/>
      </w:pPr>
      <w:r>
        <w:rPr>
          <w:sz w:val="20"/>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pPr>
        <w:pStyle w:val="4"/>
        <w:spacing w:before="200"/>
        <w:ind w:firstLine="540"/>
        <w:jc w:val="both"/>
      </w:pPr>
      <w:r>
        <w:rPr>
          <w:sz w:val="20"/>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pPr>
        <w:pStyle w:val="4"/>
        <w:spacing w:before="200"/>
        <w:ind w:firstLine="540"/>
        <w:jc w:val="both"/>
      </w:pPr>
      <w:r>
        <w:rPr>
          <w:sz w:val="20"/>
        </w:rP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pPr>
        <w:pStyle w:val="4"/>
        <w:spacing w:before="200"/>
        <w:ind w:firstLine="540"/>
        <w:jc w:val="both"/>
      </w:pPr>
      <w:r>
        <w:rPr>
          <w:sz w:val="20"/>
        </w:rPr>
        <w:t>4.4. Проекты документов согласуются:</w:t>
      </w:r>
    </w:p>
    <w:p>
      <w:pPr>
        <w:pStyle w:val="4"/>
        <w:spacing w:before="200"/>
        <w:ind w:firstLine="540"/>
        <w:jc w:val="both"/>
      </w:pPr>
      <w:r>
        <w:rPr>
          <w:sz w:val="20"/>
        </w:rPr>
        <w:t>непосредственным исполнителем и руководителем подразделения-исполнителя;</w:t>
      </w:r>
    </w:p>
    <w:p>
      <w:pPr>
        <w:pStyle w:val="4"/>
        <w:spacing w:before="200"/>
        <w:ind w:firstLine="540"/>
        <w:jc w:val="both"/>
      </w:pPr>
      <w:r>
        <w:rPr>
          <w:sz w:val="20"/>
        </w:rPr>
        <w:t>соисполнителями (при их наличии);</w:t>
      </w:r>
    </w:p>
    <w:p>
      <w:pPr>
        <w:pStyle w:val="4"/>
        <w:spacing w:before="200"/>
        <w:ind w:firstLine="540"/>
        <w:jc w:val="both"/>
      </w:pPr>
      <w:r>
        <w:rPr>
          <w:sz w:val="20"/>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pPr>
        <w:pStyle w:val="4"/>
        <w:spacing w:before="200"/>
        <w:ind w:firstLine="540"/>
        <w:jc w:val="both"/>
      </w:pPr>
      <w:r>
        <w:rPr>
          <w:sz w:val="20"/>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pPr>
        <w:pStyle w:val="4"/>
        <w:spacing w:before="200"/>
        <w:ind w:firstLine="540"/>
        <w:jc w:val="both"/>
      </w:pPr>
      <w:r>
        <w:rPr>
          <w:sz w:val="20"/>
        </w:rPr>
        <w:t>юридической службой (проектов ЛНА, проектов приказов);</w:t>
      </w:r>
    </w:p>
    <w:p>
      <w:pPr>
        <w:pStyle w:val="4"/>
        <w:spacing w:before="200"/>
        <w:ind w:firstLine="540"/>
        <w:jc w:val="both"/>
      </w:pPr>
      <w:r>
        <w:rPr>
          <w:sz w:val="20"/>
        </w:rPr>
        <w:t>Службой делопроизводства.</w:t>
      </w:r>
    </w:p>
    <w:p>
      <w:pPr>
        <w:pStyle w:val="4"/>
        <w:spacing w:before="200"/>
        <w:ind w:firstLine="540"/>
        <w:jc w:val="both"/>
      </w:pPr>
      <w:r>
        <w:rPr>
          <w:sz w:val="20"/>
        </w:rPr>
        <w:t>Проекты документов, реализация которых требует финансовых затрат, согласовываются с финансовым подразделением.</w:t>
      </w:r>
    </w:p>
    <w:p>
      <w:pPr>
        <w:pStyle w:val="4"/>
        <w:spacing w:before="200"/>
        <w:ind w:firstLine="540"/>
        <w:jc w:val="both"/>
      </w:pPr>
      <w:r>
        <w:rPr>
          <w:sz w:val="20"/>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pPr>
        <w:pStyle w:val="4"/>
        <w:spacing w:before="200"/>
        <w:ind w:firstLine="540"/>
        <w:jc w:val="both"/>
      </w:pPr>
      <w:r>
        <w:rPr>
          <w:sz w:val="20"/>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pPr>
        <w:pStyle w:val="4"/>
        <w:spacing w:before="200"/>
        <w:ind w:firstLine="540"/>
        <w:jc w:val="both"/>
      </w:pPr>
      <w:r>
        <w:rPr>
          <w:sz w:val="20"/>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pPr>
        <w:pStyle w:val="4"/>
        <w:spacing w:before="200"/>
        <w:ind w:firstLine="540"/>
        <w:jc w:val="both"/>
      </w:pPr>
      <w:r>
        <w:rPr>
          <w:sz w:val="20"/>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w:t>
      </w:r>
    </w:p>
    <w:p>
      <w:pPr>
        <w:pStyle w:val="4"/>
        <w:jc w:val="both"/>
      </w:pPr>
    </w:p>
    <w:p>
      <w:pPr>
        <w:pStyle w:val="4"/>
        <w:ind w:firstLine="540"/>
        <w:jc w:val="both"/>
      </w:pPr>
      <w:r>
        <w:rPr>
          <w:sz w:val="20"/>
        </w:rPr>
        <w:t>проекты деловых (служебных) писем - 1 - 3 рабочих дня;</w:t>
      </w:r>
    </w:p>
    <w:p>
      <w:pPr>
        <w:pStyle w:val="4"/>
        <w:spacing w:before="200"/>
        <w:ind w:firstLine="540"/>
        <w:jc w:val="both"/>
      </w:pPr>
      <w:r>
        <w:rPr>
          <w:sz w:val="20"/>
        </w:rPr>
        <w:t>проекты приказов без приложений - 1 - 3 рабочих дня;</w:t>
      </w:r>
    </w:p>
    <w:p>
      <w:pPr>
        <w:pStyle w:val="4"/>
        <w:spacing w:before="200"/>
        <w:ind w:firstLine="540"/>
        <w:jc w:val="both"/>
      </w:pPr>
      <w:r>
        <w:rPr>
          <w:sz w:val="20"/>
        </w:rPr>
        <w:t>проекты приказов с приложениями справочного характера - 3 - 5 рабочих дней;</w:t>
      </w:r>
    </w:p>
    <w:p>
      <w:pPr>
        <w:pStyle w:val="4"/>
        <w:spacing w:before="200"/>
        <w:ind w:firstLine="540"/>
        <w:jc w:val="both"/>
      </w:pPr>
      <w:r>
        <w:rPr>
          <w:sz w:val="20"/>
        </w:rPr>
        <w:t>проекты приказов с приложением локальных нормативных актов в зависимости от их объема (не более 50 страниц) - 5 - 10 рабочих дней;</w:t>
      </w:r>
    </w:p>
    <w:p>
      <w:pPr>
        <w:pStyle w:val="4"/>
        <w:spacing w:before="200"/>
        <w:ind w:firstLine="540"/>
        <w:jc w:val="both"/>
      </w:pPr>
      <w:r>
        <w:rPr>
          <w:sz w:val="20"/>
        </w:rPr>
        <w:t>проекты локальных нормативных актов, утверждаемых непосредственно подписью руководителя (не более 50 страниц) - 5 - 10 рабочих дней;</w:t>
      </w:r>
    </w:p>
    <w:p>
      <w:pPr>
        <w:pStyle w:val="4"/>
        <w:spacing w:before="200"/>
        <w:ind w:firstLine="540"/>
        <w:jc w:val="both"/>
      </w:pPr>
      <w:r>
        <w:rPr>
          <w:sz w:val="20"/>
        </w:rPr>
        <w:t>проекты протоколов заседаний (совещаний) при необходимости их согласования, в зависимости от объема документа - 1 - 3 рабочих дня.</w:t>
      </w:r>
    </w:p>
    <w:p>
      <w:pPr>
        <w:pStyle w:val="4"/>
        <w:spacing w:before="200"/>
        <w:ind w:firstLine="540"/>
        <w:jc w:val="both"/>
      </w:pPr>
      <w:r>
        <w:rPr>
          <w:sz w:val="20"/>
        </w:rPr>
        <w:t>Сроки согласования проектов документов, направляемых на внешнее согласование не должны составлять более 30 календарных дней.</w:t>
      </w:r>
    </w:p>
    <w:p>
      <w:pPr>
        <w:pStyle w:val="4"/>
        <w:spacing w:before="200"/>
        <w:ind w:firstLine="540"/>
        <w:jc w:val="both"/>
      </w:pPr>
      <w:r>
        <w:rPr>
          <w:sz w:val="20"/>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pPr>
        <w:pStyle w:val="4"/>
        <w:spacing w:before="200"/>
        <w:ind w:firstLine="540"/>
        <w:jc w:val="both"/>
      </w:pPr>
      <w:r>
        <w:rPr>
          <w:sz w:val="20"/>
        </w:rP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Pr>
          <w:color w:val="auto"/>
          <w:sz w:val="20"/>
          <w:u w:val="none"/>
        </w:rPr>
        <w:t>пунктами 2.45</w:t>
      </w:r>
      <w:r>
        <w:rPr>
          <w:sz w:val="20"/>
        </w:rPr>
        <w:t xml:space="preserve">, </w:t>
      </w:r>
      <w:r>
        <w:rPr>
          <w:color w:val="auto"/>
          <w:sz w:val="20"/>
          <w:u w:val="none"/>
        </w:rPr>
        <w:t>2.46</w:t>
      </w:r>
      <w:r>
        <w:rPr>
          <w:sz w:val="20"/>
        </w:rPr>
        <w:t xml:space="preserve"> Примерной инструкции.</w:t>
      </w:r>
    </w:p>
    <w:p>
      <w:pPr>
        <w:pStyle w:val="4"/>
        <w:spacing w:before="200"/>
        <w:ind w:firstLine="540"/>
        <w:jc w:val="both"/>
      </w:pPr>
      <w:r>
        <w:rPr>
          <w:sz w:val="20"/>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pPr>
        <w:pStyle w:val="4"/>
        <w:spacing w:before="200"/>
        <w:ind w:firstLine="540"/>
        <w:jc w:val="both"/>
      </w:pPr>
      <w:r>
        <w:rPr>
          <w:sz w:val="20"/>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pPr>
        <w:pStyle w:val="4"/>
        <w:spacing w:before="200"/>
        <w:ind w:firstLine="540"/>
        <w:jc w:val="both"/>
      </w:pPr>
      <w:r>
        <w:rPr>
          <w:sz w:val="20"/>
        </w:rPr>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pPr>
        <w:pStyle w:val="4"/>
        <w:spacing w:before="200"/>
        <w:ind w:firstLine="540"/>
        <w:jc w:val="both"/>
      </w:pPr>
      <w:r>
        <w:rPr>
          <w:sz w:val="20"/>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pPr>
        <w:pStyle w:val="4"/>
        <w:spacing w:before="200"/>
        <w:ind w:firstLine="540"/>
        <w:jc w:val="both"/>
      </w:pPr>
      <w:r>
        <w:rPr>
          <w:sz w:val="20"/>
        </w:rPr>
        <w:t>При согласовании проектов внутренних документов, созданных на бумажном носителе, визы проставляются непосредственно на проекте документа.</w:t>
      </w:r>
    </w:p>
    <w:p>
      <w:pPr>
        <w:pStyle w:val="4"/>
        <w:spacing w:before="200"/>
        <w:ind w:firstLine="540"/>
        <w:jc w:val="both"/>
      </w:pPr>
      <w:r>
        <w:rPr>
          <w:sz w:val="20"/>
        </w:rP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Pr>
          <w:color w:val="auto"/>
          <w:sz w:val="20"/>
          <w:u w:val="none"/>
        </w:rPr>
        <w:t>пунктом 2.45</w:t>
      </w:r>
      <w:r>
        <w:rPr>
          <w:sz w:val="20"/>
        </w:rPr>
        <w:t xml:space="preserve"> Примерной инструкции. Письма о согласовании (выписка из протокола) прилагаются к проекту документа.</w:t>
      </w:r>
    </w:p>
    <w:p>
      <w:pPr>
        <w:pStyle w:val="4"/>
        <w:spacing w:before="200"/>
        <w:ind w:firstLine="540"/>
        <w:jc w:val="both"/>
      </w:pPr>
      <w:r>
        <w:rPr>
          <w:sz w:val="20"/>
        </w:rPr>
        <w:t>4.10. В ходе согласования проекта документа работник, согласующий документ, принимает одно из следующих решений:</w:t>
      </w:r>
    </w:p>
    <w:p>
      <w:pPr>
        <w:pStyle w:val="4"/>
        <w:spacing w:before="200"/>
        <w:ind w:firstLine="540"/>
        <w:jc w:val="both"/>
      </w:pPr>
      <w:r>
        <w:rPr>
          <w:sz w:val="20"/>
        </w:rPr>
        <w:t>согласовать проект документа без замечаний;</w:t>
      </w:r>
    </w:p>
    <w:p>
      <w:pPr>
        <w:pStyle w:val="4"/>
        <w:spacing w:before="200"/>
        <w:ind w:firstLine="540"/>
        <w:jc w:val="both"/>
      </w:pPr>
      <w:r>
        <w:rPr>
          <w:sz w:val="20"/>
        </w:rPr>
        <w:t>согласовать проект документа с замечаниями;</w:t>
      </w:r>
    </w:p>
    <w:p>
      <w:pPr>
        <w:pStyle w:val="4"/>
        <w:spacing w:before="200"/>
        <w:ind w:firstLine="540"/>
        <w:jc w:val="both"/>
      </w:pPr>
      <w:r>
        <w:rPr>
          <w:sz w:val="20"/>
        </w:rPr>
        <w:t>отклонить проект документа;</w:t>
      </w:r>
    </w:p>
    <w:p>
      <w:pPr>
        <w:pStyle w:val="4"/>
        <w:spacing w:before="200"/>
        <w:ind w:firstLine="540"/>
        <w:jc w:val="both"/>
      </w:pPr>
      <w:r>
        <w:rPr>
          <w:sz w:val="20"/>
        </w:rPr>
        <w:t>указать, что не имеет отношения к проекту документа (рассмотрение вопроса, по которому принимается решение, не входит в обязанности работника).</w:t>
      </w:r>
    </w:p>
    <w:p>
      <w:pPr>
        <w:pStyle w:val="4"/>
        <w:spacing w:before="200"/>
        <w:ind w:firstLine="540"/>
        <w:jc w:val="both"/>
      </w:pPr>
      <w:r>
        <w:rPr>
          <w:sz w:val="20"/>
        </w:rP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pPr>
        <w:pStyle w:val="4"/>
        <w:spacing w:before="200"/>
        <w:ind w:firstLine="540"/>
        <w:jc w:val="both"/>
      </w:pPr>
      <w:r>
        <w:rPr>
          <w:sz w:val="2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pPr>
        <w:pStyle w:val="4"/>
        <w:spacing w:before="200"/>
        <w:ind w:firstLine="540"/>
        <w:jc w:val="both"/>
      </w:pPr>
      <w:r>
        <w:rPr>
          <w:sz w:val="20"/>
        </w:rPr>
        <w:t>Проект документа отклоняется лицом, согласующим документ, в случаях:</w:t>
      </w:r>
    </w:p>
    <w:p>
      <w:pPr>
        <w:pStyle w:val="4"/>
        <w:spacing w:before="200"/>
        <w:ind w:firstLine="540"/>
        <w:jc w:val="both"/>
      </w:pPr>
      <w:r>
        <w:rPr>
          <w:sz w:val="20"/>
        </w:rPr>
        <w:t>наличия существенных замечаний по проекту документа;</w:t>
      </w:r>
    </w:p>
    <w:p>
      <w:pPr>
        <w:pStyle w:val="4"/>
        <w:spacing w:before="200"/>
        <w:ind w:firstLine="540"/>
        <w:jc w:val="both"/>
      </w:pPr>
      <w:r>
        <w:rPr>
          <w:sz w:val="20"/>
        </w:rPr>
        <w:t>несогласия с проектом документа.</w:t>
      </w:r>
    </w:p>
    <w:p>
      <w:pPr>
        <w:pStyle w:val="4"/>
        <w:spacing w:before="200"/>
        <w:ind w:firstLine="540"/>
        <w:jc w:val="both"/>
      </w:pPr>
      <w:r>
        <w:rPr>
          <w:sz w:val="20"/>
        </w:rPr>
        <w:t>4.11. Несогласованный проект документа требует доработки по высказанным замечаниям, переоформления и повторного согласования.</w:t>
      </w:r>
    </w:p>
    <w:p>
      <w:pPr>
        <w:pStyle w:val="4"/>
        <w:spacing w:before="200"/>
        <w:ind w:firstLine="540"/>
        <w:jc w:val="both"/>
      </w:pPr>
      <w:r>
        <w:rPr>
          <w:sz w:val="20"/>
        </w:rP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pPr>
        <w:pStyle w:val="4"/>
        <w:spacing w:before="200"/>
        <w:ind w:firstLine="540"/>
        <w:jc w:val="both"/>
      </w:pPr>
      <w:r>
        <w:rPr>
          <w:sz w:val="20"/>
        </w:rPr>
        <w:t>4.13. Решение о том, принимать или не принимать неучтенные замечания принимает руководитель.</w:t>
      </w:r>
    </w:p>
    <w:p>
      <w:pPr>
        <w:pStyle w:val="4"/>
        <w:spacing w:before="200"/>
        <w:ind w:firstLine="540"/>
        <w:jc w:val="both"/>
      </w:pPr>
      <w:r>
        <w:rPr>
          <w:sz w:val="20"/>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pPr>
        <w:pStyle w:val="4"/>
        <w:spacing w:before="200"/>
        <w:ind w:firstLine="540"/>
        <w:jc w:val="both"/>
      </w:pPr>
      <w:r>
        <w:rPr>
          <w:sz w:val="20"/>
        </w:rPr>
        <w:t>Если руководитель соглашается с мнением исполнителя, он подписывает (утверждает) документ.</w:t>
      </w:r>
    </w:p>
    <w:p>
      <w:pPr>
        <w:pStyle w:val="4"/>
        <w:spacing w:before="200"/>
        <w:ind w:firstLine="540"/>
        <w:jc w:val="both"/>
      </w:pPr>
      <w:r>
        <w:rPr>
          <w:sz w:val="20"/>
        </w:rP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pPr>
        <w:pStyle w:val="4"/>
        <w:spacing w:before="200"/>
        <w:ind w:firstLine="540"/>
        <w:jc w:val="both"/>
      </w:pPr>
      <w:r>
        <w:rPr>
          <w:sz w:val="20"/>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pPr>
        <w:pStyle w:val="4"/>
        <w:spacing w:before="200"/>
        <w:ind w:firstLine="540"/>
        <w:jc w:val="both"/>
      </w:pPr>
      <w:r>
        <w:rPr>
          <w:sz w:val="20"/>
        </w:rP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pPr>
        <w:pStyle w:val="4"/>
        <w:spacing w:before="200"/>
        <w:ind w:firstLine="540"/>
        <w:jc w:val="both"/>
      </w:pPr>
      <w:r>
        <w:rPr>
          <w:sz w:val="20"/>
        </w:rP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pPr>
        <w:pStyle w:val="4"/>
        <w:spacing w:before="200"/>
        <w:ind w:firstLine="540"/>
        <w:jc w:val="both"/>
      </w:pPr>
      <w:r>
        <w:rPr>
          <w:sz w:val="20"/>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pPr>
        <w:pStyle w:val="4"/>
        <w:spacing w:before="200"/>
        <w:ind w:firstLine="540"/>
        <w:jc w:val="both"/>
      </w:pPr>
      <w:r>
        <w:rPr>
          <w:sz w:val="20"/>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pPr>
        <w:pStyle w:val="4"/>
        <w:spacing w:before="200"/>
        <w:ind w:firstLine="540"/>
        <w:jc w:val="both"/>
      </w:pPr>
      <w:r>
        <w:rPr>
          <w:sz w:val="20"/>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pPr>
        <w:pStyle w:val="4"/>
        <w:spacing w:before="200"/>
        <w:ind w:firstLine="540"/>
        <w:jc w:val="both"/>
      </w:pPr>
      <w:r>
        <w:rPr>
          <w:sz w:val="20"/>
        </w:rPr>
        <w:t xml:space="preserve">4.20. Подпись на документе оформляется в соответствии с </w:t>
      </w:r>
      <w:r>
        <w:rPr>
          <w:color w:val="auto"/>
          <w:sz w:val="20"/>
          <w:u w:val="none"/>
        </w:rPr>
        <w:t>пунктами 2.47</w:t>
      </w:r>
      <w:r>
        <w:rPr>
          <w:sz w:val="20"/>
        </w:rPr>
        <w:t xml:space="preserve">, </w:t>
      </w:r>
      <w:r>
        <w:rPr>
          <w:color w:val="auto"/>
          <w:sz w:val="20"/>
          <w:u w:val="none"/>
        </w:rPr>
        <w:t>2.48</w:t>
      </w:r>
      <w:r>
        <w:rPr>
          <w:sz w:val="20"/>
        </w:rPr>
        <w:t xml:space="preserve"> Примерной инструкции.</w:t>
      </w:r>
    </w:p>
    <w:p>
      <w:pPr>
        <w:pStyle w:val="4"/>
        <w:spacing w:before="200"/>
        <w:ind w:firstLine="540"/>
        <w:jc w:val="both"/>
      </w:pPr>
      <w:r>
        <w:rPr>
          <w:sz w:val="20"/>
        </w:rPr>
        <w:t>4.21. Утверждение документа производится:</w:t>
      </w:r>
    </w:p>
    <w:p>
      <w:pPr>
        <w:pStyle w:val="4"/>
        <w:spacing w:before="200"/>
        <w:ind w:firstLine="540"/>
        <w:jc w:val="both"/>
      </w:pPr>
      <w:r>
        <w:rPr>
          <w:sz w:val="20"/>
        </w:rPr>
        <w:t>непосредственно руководителем - проставлением собственноручной подписи в грифе утверждения;</w:t>
      </w:r>
    </w:p>
    <w:p>
      <w:pPr>
        <w:pStyle w:val="4"/>
        <w:spacing w:before="200"/>
        <w:ind w:firstLine="540"/>
        <w:jc w:val="both"/>
      </w:pPr>
      <w:r>
        <w:rPr>
          <w:sz w:val="20"/>
        </w:rPr>
        <w:t>приказом организации.</w:t>
      </w:r>
    </w:p>
    <w:p>
      <w:pPr>
        <w:pStyle w:val="4"/>
        <w:spacing w:before="200"/>
        <w:ind w:firstLine="540"/>
        <w:jc w:val="both"/>
      </w:pPr>
      <w:r>
        <w:rPr>
          <w:sz w:val="20"/>
        </w:rP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r>
        <w:rPr>
          <w:color w:val="auto"/>
          <w:sz w:val="20"/>
          <w:u w:val="none"/>
        </w:rPr>
        <w:t>(приложение N 10)</w:t>
      </w:r>
      <w:r>
        <w:rPr>
          <w:sz w:val="20"/>
        </w:rPr>
        <w:t>.</w:t>
      </w:r>
    </w:p>
    <w:p>
      <w:pPr>
        <w:pStyle w:val="4"/>
        <w:spacing w:before="200"/>
        <w:ind w:firstLine="540"/>
        <w:jc w:val="both"/>
      </w:pPr>
      <w:r>
        <w:rPr>
          <w:sz w:val="20"/>
        </w:rPr>
        <w:t xml:space="preserve">Оформление грифа утверждения производится в соответствии с </w:t>
      </w:r>
      <w:r>
        <w:rPr>
          <w:color w:val="auto"/>
          <w:sz w:val="20"/>
          <w:u w:val="none"/>
        </w:rPr>
        <w:t>пунктом 2.41</w:t>
      </w:r>
      <w:r>
        <w:rPr>
          <w:sz w:val="20"/>
        </w:rPr>
        <w:t xml:space="preserve"> Примерной инструкции.</w:t>
      </w:r>
    </w:p>
    <w:p>
      <w:pPr>
        <w:pStyle w:val="4"/>
        <w:spacing w:before="200"/>
        <w:ind w:firstLine="540"/>
        <w:jc w:val="both"/>
      </w:pPr>
      <w:r>
        <w:rPr>
          <w:sz w:val="20"/>
        </w:rP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r>
        <w:rPr>
          <w:color w:val="auto"/>
          <w:sz w:val="20"/>
          <w:u w:val="none"/>
        </w:rPr>
        <w:t>(приложение N 11)</w:t>
      </w:r>
      <w:r>
        <w:rPr>
          <w:sz w:val="20"/>
        </w:rPr>
        <w:t>.</w:t>
      </w:r>
    </w:p>
    <w:p>
      <w:pPr>
        <w:pStyle w:val="4"/>
        <w:spacing w:before="200"/>
        <w:ind w:firstLine="540"/>
        <w:jc w:val="both"/>
      </w:pPr>
      <w:r>
        <w:rPr>
          <w:sz w:val="20"/>
        </w:rPr>
        <w:t xml:space="preserve">Печать на документе проставляется в соответствии с </w:t>
      </w:r>
      <w:r>
        <w:rPr>
          <w:color w:val="auto"/>
          <w:sz w:val="20"/>
          <w:u w:val="none"/>
        </w:rPr>
        <w:t>пунктом 2.49</w:t>
      </w:r>
      <w:r>
        <w:rPr>
          <w:sz w:val="20"/>
        </w:rPr>
        <w:t xml:space="preserve"> Примерной инструкции.</w:t>
      </w:r>
    </w:p>
    <w:p>
      <w:pPr>
        <w:pStyle w:val="4"/>
        <w:jc w:val="both"/>
      </w:pPr>
    </w:p>
    <w:p>
      <w:pPr>
        <w:pStyle w:val="6"/>
        <w:jc w:val="center"/>
        <w:outlineLvl w:val="1"/>
      </w:pPr>
      <w:r>
        <w:rPr>
          <w:sz w:val="20"/>
        </w:rPr>
        <w:t>V. Организация документооборота</w:t>
      </w:r>
    </w:p>
    <w:p>
      <w:pPr>
        <w:pStyle w:val="4"/>
        <w:jc w:val="both"/>
      </w:pPr>
    </w:p>
    <w:p>
      <w:pPr>
        <w:pStyle w:val="4"/>
        <w:ind w:firstLine="540"/>
        <w:jc w:val="both"/>
      </w:pPr>
      <w:r>
        <w:rPr>
          <w:sz w:val="20"/>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pPr>
        <w:pStyle w:val="4"/>
        <w:spacing w:before="200"/>
        <w:ind w:firstLine="540"/>
        <w:jc w:val="both"/>
      </w:pPr>
      <w:r>
        <w:rPr>
          <w:sz w:val="20"/>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pPr>
        <w:pStyle w:val="4"/>
        <w:spacing w:before="200"/>
        <w:ind w:firstLine="540"/>
        <w:jc w:val="both"/>
      </w:pPr>
      <w:r>
        <w:rPr>
          <w:sz w:val="20"/>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pPr>
        <w:pStyle w:val="4"/>
        <w:spacing w:before="200"/>
        <w:ind w:firstLine="540"/>
        <w:jc w:val="both"/>
      </w:pPr>
      <w:r>
        <w:rPr>
          <w:sz w:val="20"/>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pPr>
        <w:pStyle w:val="4"/>
        <w:spacing w:before="200"/>
        <w:ind w:firstLine="540"/>
        <w:jc w:val="both"/>
      </w:pPr>
      <w:r>
        <w:rPr>
          <w:sz w:val="20"/>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pPr>
        <w:pStyle w:val="4"/>
        <w:spacing w:before="200"/>
        <w:ind w:firstLine="540"/>
        <w:jc w:val="both"/>
      </w:pPr>
      <w:r>
        <w:rPr>
          <w:sz w:val="20"/>
        </w:rPr>
        <w:t>5.5. Организация документооборота основывается на принципах:</w:t>
      </w:r>
    </w:p>
    <w:p>
      <w:pPr>
        <w:pStyle w:val="4"/>
        <w:spacing w:before="200"/>
        <w:ind w:firstLine="540"/>
        <w:jc w:val="both"/>
      </w:pPr>
      <w:r>
        <w:rPr>
          <w:sz w:val="20"/>
        </w:rPr>
        <w:t>централизации операций по приему и отправке документов;</w:t>
      </w:r>
    </w:p>
    <w:p>
      <w:pPr>
        <w:pStyle w:val="4"/>
        <w:spacing w:before="200"/>
        <w:ind w:firstLine="540"/>
        <w:jc w:val="both"/>
      </w:pPr>
      <w:r>
        <w:rPr>
          <w:sz w:val="20"/>
        </w:rPr>
        <w:t>распределения документов на документопотоки, имеющие одинаковый маршрут (маршрутизация документов);</w:t>
      </w:r>
    </w:p>
    <w:p>
      <w:pPr>
        <w:pStyle w:val="4"/>
        <w:spacing w:before="200"/>
        <w:ind w:firstLine="540"/>
        <w:jc w:val="both"/>
      </w:pPr>
      <w:r>
        <w:rPr>
          <w:sz w:val="20"/>
        </w:rPr>
        <w:t>организации предварительного рассмотрения входящих документов;</w:t>
      </w:r>
    </w:p>
    <w:p>
      <w:pPr>
        <w:pStyle w:val="4"/>
        <w:spacing w:before="200"/>
        <w:ind w:firstLine="540"/>
        <w:jc w:val="both"/>
      </w:pPr>
      <w:r>
        <w:rPr>
          <w:sz w:val="20"/>
        </w:rPr>
        <w:t>исключения возвратных движений документа, не обусловленных деловой необходимостью;</w:t>
      </w:r>
    </w:p>
    <w:p>
      <w:pPr>
        <w:pStyle w:val="4"/>
        <w:spacing w:before="200"/>
        <w:ind w:firstLine="540"/>
        <w:jc w:val="both"/>
      </w:pPr>
      <w:r>
        <w:rPr>
          <w:sz w:val="20"/>
        </w:rPr>
        <w:t>однократности регистрации документов;</w:t>
      </w:r>
    </w:p>
    <w:p>
      <w:pPr>
        <w:pStyle w:val="4"/>
        <w:spacing w:before="200"/>
        <w:ind w:firstLine="540"/>
        <w:jc w:val="both"/>
      </w:pPr>
      <w:r>
        <w:rPr>
          <w:sz w:val="20"/>
        </w:rPr>
        <w:t>устранения необоснованных согласований проектов документов;</w:t>
      </w:r>
    </w:p>
    <w:p>
      <w:pPr>
        <w:pStyle w:val="4"/>
        <w:spacing w:before="200"/>
        <w:ind w:firstLine="540"/>
        <w:jc w:val="both"/>
      </w:pPr>
      <w:r>
        <w:rPr>
          <w:sz w:val="20"/>
        </w:rPr>
        <w:t>временной регламентации операций по обработке, рассмотрению и согласованию документов.</w:t>
      </w:r>
    </w:p>
    <w:p>
      <w:pPr>
        <w:pStyle w:val="4"/>
        <w:spacing w:before="200"/>
        <w:ind w:firstLine="540"/>
        <w:jc w:val="both"/>
      </w:pPr>
      <w:r>
        <w:rPr>
          <w:sz w:val="20"/>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pPr>
        <w:pStyle w:val="4"/>
        <w:spacing w:before="200"/>
        <w:ind w:firstLine="540"/>
        <w:jc w:val="both"/>
      </w:pPr>
      <w:r>
        <w:rPr>
          <w:sz w:val="20"/>
        </w:rPr>
        <w:t>документы органов государственной власти, органов местного самоуправления;</w:t>
      </w:r>
    </w:p>
    <w:p>
      <w:pPr>
        <w:pStyle w:val="4"/>
        <w:spacing w:before="200"/>
        <w:ind w:firstLine="540"/>
        <w:jc w:val="both"/>
      </w:pPr>
      <w:r>
        <w:rPr>
          <w:sz w:val="20"/>
        </w:rPr>
        <w:t>документы филиалов и территориально обособленных подразделений;</w:t>
      </w:r>
    </w:p>
    <w:p>
      <w:pPr>
        <w:pStyle w:val="4"/>
        <w:spacing w:before="200"/>
        <w:ind w:firstLine="540"/>
        <w:jc w:val="both"/>
      </w:pPr>
      <w:r>
        <w:rPr>
          <w:sz w:val="20"/>
        </w:rPr>
        <w:t>документы из государственных и негосударственных организаций;</w:t>
      </w:r>
    </w:p>
    <w:p>
      <w:pPr>
        <w:pStyle w:val="4"/>
        <w:spacing w:before="200"/>
        <w:ind w:firstLine="540"/>
        <w:jc w:val="both"/>
      </w:pPr>
      <w:r>
        <w:rPr>
          <w:sz w:val="20"/>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pPr>
        <w:pStyle w:val="4"/>
        <w:spacing w:before="200"/>
        <w:ind w:firstLine="540"/>
        <w:jc w:val="both"/>
      </w:pPr>
      <w:r>
        <w:rPr>
          <w:sz w:val="20"/>
        </w:rPr>
        <w:t>обращения граждан;</w:t>
      </w:r>
    </w:p>
    <w:p>
      <w:pPr>
        <w:pStyle w:val="4"/>
        <w:spacing w:before="200"/>
        <w:ind w:firstLine="540"/>
        <w:jc w:val="both"/>
      </w:pPr>
      <w:r>
        <w:rPr>
          <w:sz w:val="20"/>
        </w:rPr>
        <w:t>документы из правительственных и неправительственных организаций зарубежных стран и другие группы документов.</w:t>
      </w:r>
    </w:p>
    <w:p>
      <w:pPr>
        <w:pStyle w:val="4"/>
        <w:spacing w:before="200"/>
        <w:ind w:firstLine="540"/>
        <w:jc w:val="both"/>
      </w:pPr>
      <w:r>
        <w:rPr>
          <w:sz w:val="20"/>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 СЭД).</w:t>
      </w:r>
    </w:p>
    <w:p>
      <w:pPr>
        <w:pStyle w:val="4"/>
        <w:jc w:val="both"/>
      </w:pPr>
    </w:p>
    <w:p>
      <w:pPr>
        <w:pStyle w:val="4"/>
        <w:ind w:firstLine="540"/>
        <w:jc w:val="both"/>
      </w:pPr>
      <w:r>
        <w:rPr>
          <w:sz w:val="20"/>
        </w:rPr>
        <w:t>5.8. В организацию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pPr>
        <w:pStyle w:val="4"/>
        <w:spacing w:before="200"/>
        <w:ind w:firstLine="540"/>
        <w:jc w:val="both"/>
      </w:pPr>
      <w:r>
        <w:rPr>
          <w:sz w:val="20"/>
        </w:rP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pPr>
        <w:pStyle w:val="4"/>
        <w:spacing w:before="200"/>
        <w:ind w:firstLine="540"/>
        <w:jc w:val="both"/>
      </w:pPr>
      <w:r>
        <w:rPr>
          <w:sz w:val="20"/>
        </w:rPr>
        <w:t>5.10. Все поступившие в организацию документы подлежат первичной обработке, включающей:</w:t>
      </w:r>
    </w:p>
    <w:p>
      <w:pPr>
        <w:pStyle w:val="4"/>
        <w:spacing w:before="200"/>
        <w:ind w:firstLine="540"/>
        <w:jc w:val="both"/>
      </w:pPr>
      <w:r>
        <w:rPr>
          <w:sz w:val="20"/>
        </w:rPr>
        <w:t>проверку правильности доставки документов;</w:t>
      </w:r>
    </w:p>
    <w:p>
      <w:pPr>
        <w:pStyle w:val="4"/>
        <w:spacing w:before="200"/>
        <w:ind w:firstLine="540"/>
        <w:jc w:val="both"/>
      </w:pPr>
      <w:r>
        <w:rPr>
          <w:sz w:val="20"/>
        </w:rPr>
        <w:t>проверку целостности упаковки (конвертов, пакетов);</w:t>
      </w:r>
    </w:p>
    <w:p>
      <w:pPr>
        <w:pStyle w:val="4"/>
        <w:spacing w:before="200"/>
        <w:ind w:firstLine="540"/>
        <w:jc w:val="both"/>
      </w:pPr>
      <w:r>
        <w:rPr>
          <w:sz w:val="20"/>
        </w:rPr>
        <w:t>вскрытие упаковки (за исключением конвертов, пакетов с пометкой "Лично" и графами ограничения доступа к документу);</w:t>
      </w:r>
    </w:p>
    <w:p>
      <w:pPr>
        <w:pStyle w:val="4"/>
        <w:spacing w:before="200"/>
        <w:ind w:firstLine="540"/>
        <w:jc w:val="both"/>
      </w:pPr>
      <w:r>
        <w:rPr>
          <w:sz w:val="20"/>
        </w:rPr>
        <w:t>проверку целостности входящих документов, включая приложения;</w:t>
      </w:r>
    </w:p>
    <w:p>
      <w:pPr>
        <w:pStyle w:val="4"/>
        <w:spacing w:before="200"/>
        <w:ind w:firstLine="540"/>
        <w:jc w:val="both"/>
      </w:pPr>
      <w:r>
        <w:rPr>
          <w:sz w:val="20"/>
        </w:rPr>
        <w:t>уничтожение конвертов, пакетов или упаковки;</w:t>
      </w:r>
    </w:p>
    <w:p>
      <w:pPr>
        <w:pStyle w:val="4"/>
        <w:spacing w:before="200"/>
        <w:ind w:firstLine="540"/>
        <w:jc w:val="both"/>
      </w:pPr>
      <w:r>
        <w:rPr>
          <w:sz w:val="20"/>
        </w:rPr>
        <w:t>проставление отметки о поступлении документа в организацию.</w:t>
      </w:r>
    </w:p>
    <w:p>
      <w:pPr>
        <w:pStyle w:val="4"/>
        <w:spacing w:before="200"/>
        <w:ind w:firstLine="540"/>
        <w:jc w:val="both"/>
      </w:pPr>
      <w:r>
        <w:rPr>
          <w:sz w:val="20"/>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pPr>
        <w:pStyle w:val="4"/>
        <w:spacing w:before="200"/>
        <w:ind w:firstLine="540"/>
        <w:jc w:val="both"/>
      </w:pPr>
      <w:r>
        <w:rPr>
          <w:sz w:val="20"/>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pPr>
        <w:pStyle w:val="4"/>
        <w:spacing w:before="200"/>
        <w:ind w:firstLine="540"/>
        <w:jc w:val="both"/>
      </w:pPr>
      <w:r>
        <w:rPr>
          <w:sz w:val="20"/>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p>
    <w:p>
      <w:pPr>
        <w:pStyle w:val="4"/>
        <w:spacing w:before="200"/>
        <w:ind w:firstLine="540"/>
        <w:jc w:val="both"/>
      </w:pPr>
      <w:r>
        <w:rPr>
          <w:sz w:val="20"/>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pPr>
        <w:pStyle w:val="4"/>
        <w:spacing w:before="200"/>
        <w:ind w:firstLine="540"/>
        <w:jc w:val="both"/>
      </w:pPr>
      <w:r>
        <w:rPr>
          <w:sz w:val="20"/>
        </w:rPr>
        <w:t>5.13. Конверты, пакеты или упаковка сохраняются и прилагаются к входящим документам в случаях:</w:t>
      </w:r>
    </w:p>
    <w:p>
      <w:pPr>
        <w:pStyle w:val="4"/>
        <w:spacing w:before="200"/>
        <w:ind w:firstLine="540"/>
        <w:jc w:val="both"/>
      </w:pPr>
      <w:r>
        <w:rPr>
          <w:sz w:val="20"/>
        </w:rPr>
        <w:t>если только по ним можно установить отправителя или дату отправления;</w:t>
      </w:r>
    </w:p>
    <w:p>
      <w:pPr>
        <w:pStyle w:val="4"/>
        <w:spacing w:before="200"/>
        <w:ind w:firstLine="540"/>
        <w:jc w:val="both"/>
      </w:pPr>
      <w:r>
        <w:rPr>
          <w:sz w:val="20"/>
        </w:rPr>
        <w:t>если входящий документ поступил позже указанного в тексте документа срока исполнения или даты мероприятия;</w:t>
      </w:r>
    </w:p>
    <w:p>
      <w:pPr>
        <w:pStyle w:val="4"/>
        <w:spacing w:before="200"/>
        <w:ind w:firstLine="540"/>
        <w:jc w:val="both"/>
      </w:pPr>
      <w:r>
        <w:rPr>
          <w:sz w:val="20"/>
        </w:rPr>
        <w:t>при большом расхождении между датами подписания и получения документов.</w:t>
      </w:r>
    </w:p>
    <w:p>
      <w:pPr>
        <w:pStyle w:val="4"/>
        <w:spacing w:before="200"/>
        <w:ind w:firstLine="540"/>
        <w:jc w:val="both"/>
      </w:pPr>
      <w:r>
        <w:rPr>
          <w:sz w:val="20"/>
        </w:rPr>
        <w:t>После завершения работы с документом конверт вместе с документом помещается на хранение в дело.</w:t>
      </w:r>
    </w:p>
    <w:p>
      <w:pPr>
        <w:pStyle w:val="4"/>
        <w:spacing w:before="200"/>
        <w:ind w:firstLine="540"/>
        <w:jc w:val="both"/>
      </w:pPr>
      <w:r>
        <w:rPr>
          <w:sz w:val="20"/>
        </w:rP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pPr>
        <w:pStyle w:val="4"/>
        <w:spacing w:before="200"/>
        <w:ind w:firstLine="540"/>
        <w:jc w:val="both"/>
      </w:pPr>
      <w:r>
        <w:rPr>
          <w:sz w:val="20"/>
        </w:rPr>
        <w:t>с отметкой "Лично" ("Private") - непосредственно адресату;</w:t>
      </w:r>
    </w:p>
    <w:p>
      <w:pPr>
        <w:pStyle w:val="4"/>
        <w:spacing w:before="200"/>
        <w:ind w:firstLine="540"/>
        <w:jc w:val="both"/>
      </w:pPr>
      <w:r>
        <w:rPr>
          <w:sz w:val="20"/>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pPr>
        <w:pStyle w:val="4"/>
        <w:spacing w:before="200"/>
        <w:ind w:firstLine="540"/>
        <w:jc w:val="both"/>
      </w:pPr>
      <w:r>
        <w:rPr>
          <w:sz w:val="20"/>
        </w:rP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pPr>
        <w:pStyle w:val="4"/>
        <w:spacing w:before="200"/>
        <w:ind w:firstLine="540"/>
        <w:jc w:val="both"/>
      </w:pPr>
      <w:r>
        <w:rPr>
          <w:sz w:val="20"/>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pPr>
        <w:pStyle w:val="4"/>
        <w:jc w:val="both"/>
      </w:pPr>
    </w:p>
    <w:p>
      <w:pPr>
        <w:pStyle w:val="4"/>
        <w:ind w:firstLine="540"/>
        <w:jc w:val="both"/>
      </w:pPr>
      <w:r>
        <w:rPr>
          <w:sz w:val="20"/>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pPr>
        <w:pStyle w:val="4"/>
        <w:spacing w:before="200"/>
        <w:ind w:firstLine="540"/>
        <w:jc w:val="both"/>
      </w:pPr>
      <w:r>
        <w:rPr>
          <w:sz w:val="20"/>
        </w:rPr>
        <w:t xml:space="preserve">5.17. Первичная обработка документов завершается их распределением (сортировкой) на регистрируемые и нерегистрируемые </w:t>
      </w:r>
      <w:r>
        <w:rPr>
          <w:color w:val="auto"/>
          <w:sz w:val="20"/>
          <w:u w:val="none"/>
        </w:rPr>
        <w:t>(приложение N 12)</w:t>
      </w:r>
      <w:r>
        <w:rPr>
          <w:sz w:val="20"/>
        </w:rPr>
        <w:t xml:space="preserve"> .</w:t>
      </w:r>
    </w:p>
    <w:p>
      <w:pPr>
        <w:pStyle w:val="4"/>
        <w:jc w:val="both"/>
      </w:pPr>
    </w:p>
    <w:p>
      <w:pPr>
        <w:pStyle w:val="4"/>
        <w:ind w:firstLine="540"/>
        <w:jc w:val="both"/>
      </w:pPr>
      <w:r>
        <w:rPr>
          <w:sz w:val="20"/>
        </w:rPr>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w:t>
      </w:r>
    </w:p>
    <w:p>
      <w:pPr>
        <w:pStyle w:val="4"/>
        <w:jc w:val="both"/>
      </w:pPr>
    </w:p>
    <w:p>
      <w:pPr>
        <w:pStyle w:val="4"/>
        <w:ind w:firstLine="540"/>
        <w:jc w:val="both"/>
      </w:pPr>
      <w:r>
        <w:rPr>
          <w:sz w:val="20"/>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pPr>
        <w:pStyle w:val="4"/>
        <w:spacing w:before="200"/>
        <w:ind w:firstLine="540"/>
        <w:jc w:val="both"/>
      </w:pPr>
      <w:r>
        <w:rPr>
          <w:sz w:val="20"/>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pPr>
        <w:pStyle w:val="4"/>
        <w:spacing w:before="200"/>
        <w:ind w:firstLine="540"/>
        <w:jc w:val="both"/>
      </w:pPr>
      <w:r>
        <w:rPr>
          <w:sz w:val="20"/>
        </w:rPr>
        <w:t>Регистрация обращений граждан осуществляется в течение трех дней с момента поступления обращения.</w:t>
      </w:r>
    </w:p>
    <w:p>
      <w:pPr>
        <w:pStyle w:val="4"/>
        <w:spacing w:before="200"/>
        <w:ind w:firstLine="540"/>
        <w:jc w:val="both"/>
      </w:pPr>
      <w:r>
        <w:rPr>
          <w:sz w:val="20"/>
        </w:rPr>
        <w:t>--------------------------------</w:t>
      </w:r>
    </w:p>
    <w:p>
      <w:pPr>
        <w:pStyle w:val="4"/>
        <w:jc w:val="both"/>
      </w:pPr>
    </w:p>
    <w:p>
      <w:pPr>
        <w:pStyle w:val="4"/>
        <w:ind w:firstLine="540"/>
        <w:jc w:val="both"/>
      </w:pPr>
      <w:r>
        <w:rPr>
          <w:sz w:val="20"/>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pPr>
        <w:pStyle w:val="4"/>
        <w:spacing w:before="200"/>
        <w:ind w:firstLine="540"/>
        <w:jc w:val="both"/>
      </w:pPr>
      <w:r>
        <w:rPr>
          <w:sz w:val="20"/>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pPr>
        <w:pStyle w:val="4"/>
        <w:jc w:val="both"/>
      </w:pPr>
    </w:p>
    <w:p>
      <w:pPr>
        <w:pStyle w:val="4"/>
        <w:ind w:firstLine="540"/>
        <w:jc w:val="both"/>
      </w:pPr>
      <w:r>
        <w:rPr>
          <w:sz w:val="20"/>
        </w:rP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Pr>
          <w:color w:val="auto"/>
          <w:sz w:val="20"/>
          <w:u w:val="none"/>
        </w:rPr>
        <w:t>пунктом 2.36</w:t>
      </w:r>
      <w:r>
        <w:rPr>
          <w:sz w:val="20"/>
        </w:rPr>
        <w:t xml:space="preserve"> Примерной инструкции.</w:t>
      </w:r>
    </w:p>
    <w:p>
      <w:pPr>
        <w:pStyle w:val="4"/>
        <w:spacing w:before="200"/>
        <w:ind w:firstLine="540"/>
        <w:jc w:val="both"/>
      </w:pPr>
      <w:r>
        <w:rPr>
          <w:sz w:val="20"/>
        </w:rPr>
        <w:t>5.22. Документы, поступившие на бумажном носителе, сканируются, электронная копия документа включается в СЭД и присоединяется к ЭРК документа.</w:t>
      </w:r>
    </w:p>
    <w:p>
      <w:pPr>
        <w:pStyle w:val="4"/>
        <w:spacing w:before="200"/>
        <w:ind w:firstLine="540"/>
        <w:jc w:val="both"/>
      </w:pPr>
      <w:r>
        <w:rPr>
          <w:sz w:val="20"/>
        </w:rP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pPr>
        <w:pStyle w:val="4"/>
        <w:spacing w:before="200"/>
        <w:ind w:firstLine="540"/>
        <w:jc w:val="both"/>
      </w:pPr>
      <w:r>
        <w:rPr>
          <w:sz w:val="20"/>
        </w:rP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pPr>
        <w:pStyle w:val="4"/>
        <w:spacing w:before="200"/>
        <w:ind w:firstLine="540"/>
        <w:jc w:val="both"/>
      </w:pPr>
      <w:r>
        <w:rPr>
          <w:sz w:val="20"/>
        </w:rPr>
        <w:t>5.25. Предварительное рассмотрение входящих документов осуществляется в Службе делопроизводства после регистрации документов.</w:t>
      </w:r>
    </w:p>
    <w:p>
      <w:pPr>
        <w:pStyle w:val="4"/>
        <w:spacing w:before="200"/>
        <w:ind w:firstLine="540"/>
        <w:jc w:val="both"/>
      </w:pPr>
      <w:r>
        <w:rPr>
          <w:sz w:val="20"/>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pPr>
        <w:pStyle w:val="4"/>
        <w:spacing w:before="200"/>
        <w:ind w:firstLine="540"/>
        <w:jc w:val="both"/>
      </w:pPr>
      <w:r>
        <w:rPr>
          <w:sz w:val="20"/>
        </w:rPr>
        <w:t>5.26. Предварительному рассмотрению подлежат входящие документы, адресованные в организацию и на имя ее руководителя.</w:t>
      </w:r>
    </w:p>
    <w:p>
      <w:pPr>
        <w:pStyle w:val="4"/>
        <w:spacing w:before="200"/>
        <w:ind w:firstLine="540"/>
        <w:jc w:val="both"/>
      </w:pPr>
      <w:r>
        <w:rPr>
          <w:sz w:val="20"/>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w:t>
      </w:r>
    </w:p>
    <w:p>
      <w:pPr>
        <w:pStyle w:val="4"/>
        <w:jc w:val="both"/>
      </w:pPr>
    </w:p>
    <w:p>
      <w:pPr>
        <w:pStyle w:val="4"/>
        <w:ind w:firstLine="540"/>
        <w:jc w:val="both"/>
      </w:pPr>
      <w:r>
        <w:rPr>
          <w:sz w:val="20"/>
        </w:rPr>
        <w:t>5.27.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pPr>
        <w:pStyle w:val="4"/>
        <w:spacing w:before="200"/>
        <w:ind w:firstLine="540"/>
        <w:jc w:val="both"/>
      </w:pPr>
      <w:r>
        <w:rPr>
          <w:sz w:val="20"/>
        </w:rPr>
        <w:t>5.28. По результатам предварительного рассмотрения документы распределяются на документопотоки, направляемые:</w:t>
      </w:r>
    </w:p>
    <w:p>
      <w:pPr>
        <w:pStyle w:val="4"/>
        <w:spacing w:before="200"/>
        <w:ind w:firstLine="540"/>
        <w:jc w:val="both"/>
      </w:pPr>
      <w:r>
        <w:rPr>
          <w:sz w:val="20"/>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pPr>
        <w:pStyle w:val="4"/>
        <w:spacing w:before="200"/>
        <w:ind w:firstLine="540"/>
        <w:jc w:val="both"/>
      </w:pPr>
      <w:r>
        <w:rPr>
          <w:sz w:val="20"/>
        </w:rPr>
        <w:t>на рассмотрение заместителей руководителя (документы по направлениям деятельности, курируемых соответствующими заместителями);</w:t>
      </w:r>
    </w:p>
    <w:p>
      <w:pPr>
        <w:pStyle w:val="4"/>
        <w:spacing w:before="200"/>
        <w:ind w:firstLine="540"/>
        <w:jc w:val="both"/>
      </w:pPr>
      <w:r>
        <w:rPr>
          <w:sz w:val="20"/>
        </w:rPr>
        <w:t>на рассмотрение иных руководителей, главных и ведущих специалистов;</w:t>
      </w:r>
    </w:p>
    <w:p>
      <w:pPr>
        <w:pStyle w:val="4"/>
        <w:spacing w:before="200"/>
        <w:ind w:firstLine="540"/>
        <w:jc w:val="both"/>
      </w:pPr>
      <w:r>
        <w:rPr>
          <w:sz w:val="20"/>
        </w:rPr>
        <w:t>на рассмотрение и исполнение в структурные подразделения по направлениям их деятельности.</w:t>
      </w:r>
    </w:p>
    <w:p>
      <w:pPr>
        <w:pStyle w:val="4"/>
        <w:spacing w:before="200"/>
        <w:ind w:firstLine="540"/>
        <w:jc w:val="both"/>
      </w:pPr>
      <w:r>
        <w:rPr>
          <w:sz w:val="20"/>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pPr>
        <w:pStyle w:val="4"/>
        <w:spacing w:before="200"/>
        <w:ind w:firstLine="540"/>
        <w:jc w:val="both"/>
      </w:pPr>
      <w:r>
        <w:rPr>
          <w:sz w:val="20"/>
        </w:rP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pPr>
        <w:pStyle w:val="4"/>
        <w:spacing w:before="200"/>
        <w:ind w:firstLine="540"/>
        <w:jc w:val="both"/>
      </w:pPr>
      <w:r>
        <w:rPr>
          <w:sz w:val="20"/>
        </w:rPr>
        <w:t>Документы, требующие срочного рассмотрения, а также телеграммы и телефонограммы рассматриваются руководителем незамедлительно.</w:t>
      </w:r>
    </w:p>
    <w:p>
      <w:pPr>
        <w:pStyle w:val="4"/>
        <w:spacing w:before="200"/>
        <w:ind w:firstLine="540"/>
        <w:jc w:val="both"/>
      </w:pPr>
      <w:r>
        <w:rPr>
          <w:sz w:val="20"/>
        </w:rP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r>
        <w:rPr>
          <w:color w:val="auto"/>
          <w:sz w:val="20"/>
          <w:u w:val="none"/>
        </w:rPr>
        <w:t>пунктом 2.43</w:t>
      </w:r>
      <w:r>
        <w:rPr>
          <w:sz w:val="20"/>
        </w:rPr>
        <w:t xml:space="preserve"> Примерной инструкции.</w:t>
      </w:r>
    </w:p>
    <w:p>
      <w:pPr>
        <w:pStyle w:val="4"/>
        <w:spacing w:before="200"/>
        <w:ind w:firstLine="540"/>
        <w:jc w:val="both"/>
      </w:pPr>
      <w:r>
        <w:rPr>
          <w:sz w:val="20"/>
        </w:rP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pPr>
        <w:pStyle w:val="4"/>
        <w:spacing w:before="200"/>
        <w:ind w:firstLine="540"/>
        <w:jc w:val="both"/>
      </w:pPr>
      <w:r>
        <w:rPr>
          <w:sz w:val="20"/>
        </w:rP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pPr>
        <w:pStyle w:val="4"/>
        <w:spacing w:before="200"/>
        <w:ind w:firstLine="540"/>
        <w:jc w:val="both"/>
      </w:pPr>
      <w:r>
        <w:rPr>
          <w:sz w:val="20"/>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pPr>
        <w:pStyle w:val="4"/>
        <w:spacing w:before="200"/>
        <w:ind w:firstLine="540"/>
        <w:jc w:val="both"/>
      </w:pPr>
      <w:r>
        <w:rPr>
          <w:sz w:val="20"/>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pPr>
        <w:pStyle w:val="4"/>
        <w:spacing w:before="200"/>
        <w:ind w:firstLine="540"/>
        <w:jc w:val="both"/>
      </w:pPr>
      <w:r>
        <w:rPr>
          <w:sz w:val="20"/>
        </w:rP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pPr>
        <w:pStyle w:val="4"/>
        <w:spacing w:before="200"/>
        <w:ind w:firstLine="540"/>
        <w:jc w:val="both"/>
      </w:pPr>
      <w:r>
        <w:rPr>
          <w:sz w:val="20"/>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pPr>
        <w:pStyle w:val="4"/>
        <w:spacing w:before="200"/>
        <w:ind w:firstLine="540"/>
        <w:jc w:val="both"/>
      </w:pPr>
      <w:r>
        <w:rPr>
          <w:sz w:val="20"/>
        </w:rPr>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pPr>
        <w:pStyle w:val="4"/>
        <w:spacing w:before="200"/>
        <w:ind w:firstLine="540"/>
        <w:jc w:val="both"/>
      </w:pPr>
      <w:r>
        <w:rPr>
          <w:sz w:val="20"/>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pPr>
        <w:pStyle w:val="4"/>
        <w:spacing w:before="200"/>
        <w:ind w:firstLine="540"/>
        <w:jc w:val="both"/>
      </w:pPr>
      <w:r>
        <w:rPr>
          <w:sz w:val="20"/>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pPr>
        <w:pStyle w:val="4"/>
        <w:spacing w:before="200"/>
        <w:ind w:firstLine="540"/>
        <w:jc w:val="both"/>
      </w:pPr>
      <w:r>
        <w:rPr>
          <w:sz w:val="20"/>
        </w:rP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pPr>
        <w:pStyle w:val="4"/>
        <w:spacing w:before="200"/>
        <w:ind w:firstLine="540"/>
        <w:jc w:val="both"/>
      </w:pPr>
      <w:r>
        <w:rPr>
          <w:sz w:val="20"/>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Pr>
          <w:color w:val="auto"/>
          <w:sz w:val="20"/>
          <w:u w:val="none"/>
        </w:rPr>
        <w:t>пунктами 2.35</w:t>
      </w:r>
      <w:r>
        <w:rPr>
          <w:sz w:val="20"/>
        </w:rPr>
        <w:t xml:space="preserve">, </w:t>
      </w:r>
      <w:r>
        <w:rPr>
          <w:color w:val="auto"/>
          <w:sz w:val="20"/>
          <w:u w:val="none"/>
        </w:rPr>
        <w:t>2.36</w:t>
      </w:r>
      <w:r>
        <w:rPr>
          <w:sz w:val="20"/>
        </w:rPr>
        <w:t xml:space="preserve"> Примерной инструкции.</w:t>
      </w:r>
    </w:p>
    <w:p>
      <w:pPr>
        <w:pStyle w:val="4"/>
        <w:spacing w:before="200"/>
        <w:ind w:firstLine="540"/>
        <w:jc w:val="both"/>
      </w:pPr>
      <w:r>
        <w:rPr>
          <w:sz w:val="20"/>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pPr>
        <w:pStyle w:val="4"/>
        <w:spacing w:before="200"/>
        <w:ind w:firstLine="540"/>
        <w:jc w:val="both"/>
      </w:pPr>
      <w:r>
        <w:rPr>
          <w:sz w:val="20"/>
        </w:rPr>
        <w:t>Электронные документы после их подписания электронной подписью и отправки адресату хранятся в базе данных СЭД.</w:t>
      </w:r>
    </w:p>
    <w:p>
      <w:pPr>
        <w:pStyle w:val="4"/>
        <w:spacing w:before="200"/>
        <w:ind w:firstLine="540"/>
        <w:jc w:val="both"/>
      </w:pPr>
      <w:r>
        <w:rPr>
          <w:sz w:val="20"/>
        </w:rPr>
        <w:t>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pPr>
        <w:pStyle w:val="4"/>
        <w:spacing w:before="200"/>
        <w:ind w:firstLine="540"/>
        <w:jc w:val="both"/>
      </w:pPr>
      <w:r>
        <w:rPr>
          <w:sz w:val="20"/>
        </w:rPr>
        <w:t xml:space="preserve">Обработка корреспонденции для отправки почтовой связью осуществляется в соответствии с </w:t>
      </w:r>
      <w:r>
        <w:rPr>
          <w:color w:val="auto"/>
          <w:sz w:val="20"/>
          <w:u w:val="none"/>
        </w:rPr>
        <w:t>Правилами</w:t>
      </w:r>
      <w:r>
        <w:rPr>
          <w:sz w:val="20"/>
        </w:rPr>
        <w:t xml:space="preserve"> оказания услуг почтовой связи.</w:t>
      </w:r>
    </w:p>
    <w:p>
      <w:pPr>
        <w:pStyle w:val="4"/>
        <w:jc w:val="both"/>
      </w:pPr>
    </w:p>
    <w:p>
      <w:pPr>
        <w:pStyle w:val="4"/>
        <w:ind w:firstLine="540"/>
        <w:jc w:val="both"/>
      </w:pPr>
      <w:r>
        <w:rPr>
          <w:sz w:val="20"/>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pPr>
        <w:pStyle w:val="4"/>
        <w:spacing w:before="200"/>
        <w:ind w:firstLine="540"/>
        <w:jc w:val="both"/>
      </w:pPr>
      <w:r>
        <w:rPr>
          <w:sz w:val="20"/>
        </w:rPr>
        <w:t>Неправильно оформленные документы и корреспонденция неслужебного характера к отправке не принимаются и возвращаются исполнителю.</w:t>
      </w:r>
    </w:p>
    <w:p>
      <w:pPr>
        <w:pStyle w:val="4"/>
        <w:spacing w:before="200"/>
        <w:ind w:firstLine="540"/>
        <w:jc w:val="both"/>
      </w:pPr>
      <w:r>
        <w:rPr>
          <w:sz w:val="20"/>
        </w:rPr>
        <w:t>Документы, подлежащие отправке, должны обрабатываться и отправляться в день их подписания и регистрации или на следующий рабочий день.</w:t>
      </w:r>
    </w:p>
    <w:p>
      <w:pPr>
        <w:pStyle w:val="4"/>
        <w:spacing w:before="200"/>
        <w:ind w:firstLine="540"/>
        <w:jc w:val="both"/>
      </w:pPr>
      <w:r>
        <w:rPr>
          <w:sz w:val="20"/>
        </w:rPr>
        <w:t>5.43. Досылка или замена ранее отправленного документа осуществляется по указанию лица, подписавшего документ.</w:t>
      </w:r>
    </w:p>
    <w:p>
      <w:pPr>
        <w:pStyle w:val="4"/>
        <w:spacing w:before="200"/>
        <w:ind w:firstLine="540"/>
        <w:jc w:val="both"/>
      </w:pPr>
      <w:r>
        <w:rPr>
          <w:sz w:val="20"/>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pPr>
        <w:pStyle w:val="4"/>
        <w:spacing w:before="200"/>
        <w:ind w:firstLine="540"/>
        <w:jc w:val="both"/>
      </w:pPr>
      <w:r>
        <w:rPr>
          <w:sz w:val="20"/>
        </w:rP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pPr>
        <w:pStyle w:val="4"/>
        <w:spacing w:before="200"/>
        <w:ind w:firstLine="540"/>
        <w:jc w:val="both"/>
      </w:pPr>
      <w:r>
        <w:rPr>
          <w:sz w:val="20"/>
        </w:rPr>
        <w:t>5.46. Правильно оформленные приказы, распоряжения передаются на подпись руководителю организации или иному уполномоченному им лицу.</w:t>
      </w:r>
    </w:p>
    <w:p>
      <w:pPr>
        <w:pStyle w:val="4"/>
        <w:spacing w:before="200"/>
        <w:ind w:firstLine="540"/>
        <w:jc w:val="both"/>
      </w:pPr>
      <w:r>
        <w:rPr>
          <w:sz w:val="20"/>
        </w:rPr>
        <w:t>5.47. Подписанные приказы, распоряжения по основной деятельности регистрируются в Службе делопроизводства .</w:t>
      </w:r>
    </w:p>
    <w:p>
      <w:pPr>
        <w:pStyle w:val="4"/>
        <w:jc w:val="both"/>
      </w:pPr>
    </w:p>
    <w:p>
      <w:pPr>
        <w:pStyle w:val="4"/>
        <w:ind w:firstLine="540"/>
        <w:jc w:val="both"/>
      </w:pPr>
      <w:r>
        <w:rPr>
          <w:sz w:val="20"/>
        </w:rP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pPr>
        <w:pStyle w:val="4"/>
        <w:spacing w:before="200"/>
        <w:ind w:firstLine="540"/>
        <w:jc w:val="both"/>
      </w:pPr>
      <w:r>
        <w:rPr>
          <w:sz w:val="20"/>
        </w:rPr>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r>
        <w:rPr>
          <w:color w:val="auto"/>
          <w:sz w:val="20"/>
          <w:u w:val="none"/>
        </w:rPr>
        <w:t>пунктом 5.54</w:t>
      </w:r>
      <w:r>
        <w:rPr>
          <w:sz w:val="20"/>
        </w:rPr>
        <w:t xml:space="preserve"> Примерной инструкции.</w:t>
      </w:r>
    </w:p>
    <w:p>
      <w:pPr>
        <w:pStyle w:val="4"/>
        <w:spacing w:before="200"/>
        <w:ind w:firstLine="540"/>
        <w:jc w:val="both"/>
      </w:pPr>
      <w:r>
        <w:rPr>
          <w:sz w:val="20"/>
        </w:rP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r>
        <w:rPr>
          <w:color w:val="auto"/>
          <w:sz w:val="20"/>
          <w:u w:val="none"/>
        </w:rPr>
        <w:t>пунктом 8.20</w:t>
      </w:r>
      <w:r>
        <w:rPr>
          <w:sz w:val="20"/>
        </w:rPr>
        <w:t xml:space="preserve"> Примерной инструкции.</w:t>
      </w:r>
    </w:p>
    <w:p>
      <w:pPr>
        <w:pStyle w:val="4"/>
        <w:spacing w:before="200"/>
        <w:ind w:firstLine="540"/>
        <w:jc w:val="both"/>
      </w:pPr>
      <w:r>
        <w:rPr>
          <w:sz w:val="20"/>
        </w:rP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pPr>
        <w:pStyle w:val="4"/>
        <w:spacing w:before="200"/>
        <w:ind w:firstLine="540"/>
        <w:jc w:val="both"/>
      </w:pPr>
      <w:r>
        <w:rPr>
          <w:sz w:val="20"/>
        </w:rPr>
        <w:t xml:space="preserve">Копии приказов, распоряжений, рассылаемые на бумажном носителе, заверяются в соответствии с </w:t>
      </w:r>
      <w:r>
        <w:rPr>
          <w:color w:val="auto"/>
          <w:sz w:val="20"/>
          <w:u w:val="none"/>
        </w:rPr>
        <w:t>пунктом 2.51</w:t>
      </w:r>
      <w:r>
        <w:rPr>
          <w:sz w:val="20"/>
        </w:rPr>
        <w:t xml:space="preserve"> Примерной инструкции.</w:t>
      </w:r>
    </w:p>
    <w:p>
      <w:pPr>
        <w:pStyle w:val="4"/>
        <w:spacing w:before="200"/>
        <w:ind w:firstLine="540"/>
        <w:jc w:val="both"/>
      </w:pPr>
      <w:r>
        <w:rPr>
          <w:sz w:val="20"/>
        </w:rP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pPr>
        <w:pStyle w:val="4"/>
        <w:spacing w:before="200"/>
        <w:ind w:firstLine="540"/>
        <w:jc w:val="both"/>
      </w:pPr>
      <w:r>
        <w:rPr>
          <w:sz w:val="20"/>
        </w:rP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pPr>
        <w:pStyle w:val="4"/>
        <w:spacing w:before="200"/>
        <w:ind w:firstLine="540"/>
        <w:jc w:val="both"/>
      </w:pPr>
      <w:r>
        <w:rPr>
          <w:sz w:val="20"/>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pPr>
        <w:pStyle w:val="4"/>
        <w:spacing w:before="200"/>
        <w:ind w:firstLine="540"/>
        <w:jc w:val="both"/>
      </w:pPr>
      <w:r>
        <w:rPr>
          <w:sz w:val="20"/>
        </w:rPr>
        <w:t xml:space="preserve">Подлинники протоколов по месту их регистрации формируются в дела по номенклатуре дел организации в соответствии с </w:t>
      </w:r>
      <w:r>
        <w:rPr>
          <w:color w:val="auto"/>
          <w:sz w:val="20"/>
          <w:u w:val="none"/>
        </w:rPr>
        <w:t>пунктом 8.20</w:t>
      </w:r>
      <w:r>
        <w:rPr>
          <w:sz w:val="20"/>
        </w:rPr>
        <w:t xml:space="preserve"> Примерной инструкции.</w:t>
      </w:r>
    </w:p>
    <w:p>
      <w:pPr>
        <w:pStyle w:val="4"/>
        <w:spacing w:before="200"/>
        <w:ind w:firstLine="540"/>
        <w:jc w:val="both"/>
      </w:pPr>
      <w:r>
        <w:rPr>
          <w:sz w:val="20"/>
        </w:rPr>
        <w:t>5.51. 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 Зарегистрированный документ передается непосредственно в подразделение - адресат, в котором повторно не регистрируется.</w:t>
      </w:r>
    </w:p>
    <w:p>
      <w:pPr>
        <w:pStyle w:val="4"/>
        <w:spacing w:before="200"/>
        <w:ind w:firstLine="540"/>
        <w:jc w:val="both"/>
      </w:pPr>
      <w:r>
        <w:rPr>
          <w:sz w:val="20"/>
        </w:rPr>
        <w:t>5.52. При включении в СЭД входящих документов, их регистрации, рассмотрении и исполнении в ЭРК вносятся следующие сведения о документе:</w:t>
      </w:r>
    </w:p>
    <w:p>
      <w:pPr>
        <w:pStyle w:val="4"/>
        <w:jc w:val="both"/>
      </w:pPr>
    </w:p>
    <w:p>
      <w:pPr>
        <w:pStyle w:val="4"/>
        <w:ind w:firstLine="540"/>
        <w:jc w:val="both"/>
      </w:pPr>
      <w:r>
        <w:rPr>
          <w:sz w:val="20"/>
        </w:rPr>
        <w:t>а) наименование организации (корреспондента);</w:t>
      </w:r>
    </w:p>
    <w:p>
      <w:pPr>
        <w:pStyle w:val="4"/>
        <w:spacing w:before="200"/>
        <w:ind w:firstLine="540"/>
        <w:jc w:val="both"/>
      </w:pPr>
      <w:r>
        <w:rPr>
          <w:sz w:val="20"/>
        </w:rPr>
        <w:t>б) адресат;</w:t>
      </w:r>
    </w:p>
    <w:p>
      <w:pPr>
        <w:pStyle w:val="4"/>
        <w:spacing w:before="200"/>
        <w:ind w:firstLine="540"/>
        <w:jc w:val="both"/>
      </w:pPr>
      <w:r>
        <w:rPr>
          <w:sz w:val="20"/>
        </w:rPr>
        <w:t>в) наименование вида документа;</w:t>
      </w:r>
    </w:p>
    <w:p>
      <w:pPr>
        <w:pStyle w:val="4"/>
        <w:spacing w:before="200"/>
        <w:ind w:firstLine="540"/>
        <w:jc w:val="both"/>
      </w:pPr>
      <w:r>
        <w:rPr>
          <w:sz w:val="20"/>
        </w:rPr>
        <w:t>г) дата поступившего документа;</w:t>
      </w:r>
    </w:p>
    <w:p>
      <w:pPr>
        <w:pStyle w:val="4"/>
        <w:spacing w:before="200"/>
        <w:ind w:firstLine="540"/>
        <w:jc w:val="both"/>
      </w:pPr>
      <w:r>
        <w:rPr>
          <w:sz w:val="20"/>
        </w:rPr>
        <w:t>д) регистрационный номер поступившего документа;</w:t>
      </w:r>
    </w:p>
    <w:p>
      <w:pPr>
        <w:pStyle w:val="4"/>
        <w:spacing w:before="200"/>
        <w:ind w:firstLine="540"/>
        <w:jc w:val="both"/>
      </w:pPr>
      <w:r>
        <w:rPr>
          <w:sz w:val="20"/>
        </w:rPr>
        <w:t>е) должность, фамилия и инициалы лица, подписавшего документ;</w:t>
      </w:r>
    </w:p>
    <w:p>
      <w:pPr>
        <w:pStyle w:val="4"/>
        <w:spacing w:before="200"/>
        <w:ind w:firstLine="540"/>
        <w:jc w:val="both"/>
      </w:pPr>
      <w:r>
        <w:rPr>
          <w:sz w:val="20"/>
        </w:rPr>
        <w:t>ж) дата поступления документа;</w:t>
      </w:r>
    </w:p>
    <w:p>
      <w:pPr>
        <w:pStyle w:val="4"/>
        <w:spacing w:before="200"/>
        <w:ind w:firstLine="540"/>
        <w:jc w:val="both"/>
      </w:pPr>
      <w:r>
        <w:rPr>
          <w:sz w:val="20"/>
        </w:rPr>
        <w:t>з) входящий регистрационный номер;</w:t>
      </w:r>
    </w:p>
    <w:p>
      <w:pPr>
        <w:pStyle w:val="4"/>
        <w:spacing w:before="200"/>
        <w:ind w:firstLine="540"/>
        <w:jc w:val="both"/>
      </w:pPr>
      <w:r>
        <w:rPr>
          <w:sz w:val="20"/>
        </w:rPr>
        <w:t>и) заголовок к тексту (краткое содержание документа);</w:t>
      </w:r>
    </w:p>
    <w:p>
      <w:pPr>
        <w:pStyle w:val="4"/>
        <w:spacing w:before="200"/>
        <w:ind w:firstLine="540"/>
        <w:jc w:val="both"/>
      </w:pPr>
      <w:r>
        <w:rPr>
          <w:sz w:val="20"/>
        </w:rPr>
        <w:t>к) количество листов основного документа;</w:t>
      </w:r>
    </w:p>
    <w:p>
      <w:pPr>
        <w:pStyle w:val="4"/>
        <w:spacing w:before="200"/>
        <w:ind w:firstLine="540"/>
        <w:jc w:val="both"/>
      </w:pPr>
      <w:r>
        <w:rPr>
          <w:sz w:val="20"/>
        </w:rPr>
        <w:t>л) отметка о приложении (количество приложений, общее количество листов приложений);</w:t>
      </w:r>
    </w:p>
    <w:p>
      <w:pPr>
        <w:pStyle w:val="4"/>
        <w:spacing w:before="200"/>
        <w:ind w:firstLine="540"/>
        <w:jc w:val="both"/>
      </w:pPr>
      <w:r>
        <w:rPr>
          <w:sz w:val="20"/>
        </w:rPr>
        <w:t>м) сведения о связанных документах (наименование вида документа, дата, регистрационный номер, тип связи);</w:t>
      </w:r>
    </w:p>
    <w:p>
      <w:pPr>
        <w:pStyle w:val="4"/>
        <w:spacing w:before="200"/>
        <w:ind w:firstLine="540"/>
        <w:jc w:val="both"/>
      </w:pPr>
      <w:r>
        <w:rPr>
          <w:sz w:val="20"/>
        </w:rPr>
        <w:t>н) резолюция (исполнитель (исполнители), поручение, должностное лицо, давшее поручение, дата);</w:t>
      </w:r>
    </w:p>
    <w:p>
      <w:pPr>
        <w:pStyle w:val="4"/>
        <w:spacing w:before="200"/>
        <w:ind w:firstLine="540"/>
        <w:jc w:val="both"/>
      </w:pPr>
      <w:r>
        <w:rPr>
          <w:sz w:val="20"/>
        </w:rPr>
        <w:t>о) срок исполнения документа;</w:t>
      </w:r>
    </w:p>
    <w:p>
      <w:pPr>
        <w:pStyle w:val="4"/>
        <w:spacing w:before="200"/>
        <w:ind w:firstLine="540"/>
        <w:jc w:val="both"/>
      </w:pPr>
      <w:r>
        <w:rPr>
          <w:sz w:val="20"/>
        </w:rPr>
        <w:t>п) индекс дела по номенклатуре дел;</w:t>
      </w:r>
    </w:p>
    <w:p>
      <w:pPr>
        <w:pStyle w:val="4"/>
        <w:spacing w:before="200"/>
        <w:ind w:firstLine="540"/>
        <w:jc w:val="both"/>
      </w:pPr>
      <w:r>
        <w:rPr>
          <w:sz w:val="20"/>
        </w:rPr>
        <w:t>р) сведения о переадресации документа;</w:t>
      </w:r>
    </w:p>
    <w:p>
      <w:pPr>
        <w:pStyle w:val="4"/>
        <w:spacing w:before="200"/>
        <w:ind w:firstLine="540"/>
        <w:jc w:val="both"/>
      </w:pPr>
      <w:r>
        <w:rPr>
          <w:sz w:val="20"/>
        </w:rPr>
        <w:t>с) отметка о контроле;</w:t>
      </w:r>
    </w:p>
    <w:p>
      <w:pPr>
        <w:pStyle w:val="4"/>
        <w:spacing w:before="200"/>
        <w:ind w:firstLine="540"/>
        <w:jc w:val="both"/>
      </w:pPr>
      <w:r>
        <w:rPr>
          <w:sz w:val="20"/>
        </w:rPr>
        <w:t>т) гриф ограничения доступа к документу;</w:t>
      </w:r>
    </w:p>
    <w:p>
      <w:pPr>
        <w:pStyle w:val="4"/>
        <w:spacing w:before="200"/>
        <w:ind w:firstLine="540"/>
        <w:jc w:val="both"/>
      </w:pPr>
      <w:r>
        <w:rPr>
          <w:sz w:val="20"/>
        </w:rPr>
        <w:t>у) сведения об электронной подписи;</w:t>
      </w:r>
    </w:p>
    <w:p>
      <w:pPr>
        <w:pStyle w:val="4"/>
        <w:spacing w:before="200"/>
        <w:ind w:firstLine="540"/>
        <w:jc w:val="both"/>
      </w:pPr>
      <w:r>
        <w:rPr>
          <w:sz w:val="20"/>
        </w:rPr>
        <w:t>ф) результат проверки электронной подписи.</w:t>
      </w:r>
    </w:p>
    <w:p>
      <w:pPr>
        <w:pStyle w:val="4"/>
        <w:jc w:val="both"/>
      </w:pPr>
    </w:p>
    <w:p>
      <w:pPr>
        <w:pStyle w:val="4"/>
        <w:ind w:firstLine="540"/>
        <w:jc w:val="both"/>
      </w:pPr>
      <w:r>
        <w:rPr>
          <w:sz w:val="20"/>
        </w:rPr>
        <w:t>5.53. При включении в СЭД исходящих документов в ЭРК вносятся следующие сведения о документе:</w:t>
      </w:r>
    </w:p>
    <w:p>
      <w:pPr>
        <w:pStyle w:val="4"/>
        <w:spacing w:before="200"/>
        <w:ind w:firstLine="540"/>
        <w:jc w:val="both"/>
      </w:pPr>
      <w:r>
        <w:rPr>
          <w:sz w:val="20"/>
        </w:rPr>
        <w:t>а) адресат;</w:t>
      </w:r>
    </w:p>
    <w:p>
      <w:pPr>
        <w:pStyle w:val="4"/>
        <w:spacing w:before="200"/>
        <w:ind w:firstLine="540"/>
        <w:jc w:val="both"/>
      </w:pPr>
      <w:r>
        <w:rPr>
          <w:sz w:val="20"/>
        </w:rPr>
        <w:t>б) должность, фамилия и инициалы лица, подписавшего документ;</w:t>
      </w:r>
    </w:p>
    <w:p>
      <w:pPr>
        <w:pStyle w:val="4"/>
        <w:spacing w:before="200"/>
        <w:ind w:firstLine="540"/>
        <w:jc w:val="both"/>
      </w:pPr>
      <w:r>
        <w:rPr>
          <w:sz w:val="20"/>
        </w:rPr>
        <w:t>в) наименование вида документа;</w:t>
      </w:r>
    </w:p>
    <w:p>
      <w:pPr>
        <w:pStyle w:val="4"/>
        <w:spacing w:before="200"/>
        <w:ind w:firstLine="540"/>
        <w:jc w:val="both"/>
      </w:pPr>
      <w:r>
        <w:rPr>
          <w:sz w:val="20"/>
        </w:rPr>
        <w:t>г) дата документа;</w:t>
      </w:r>
    </w:p>
    <w:p>
      <w:pPr>
        <w:pStyle w:val="4"/>
        <w:spacing w:before="200"/>
        <w:ind w:firstLine="540"/>
        <w:jc w:val="both"/>
      </w:pPr>
      <w:r>
        <w:rPr>
          <w:sz w:val="20"/>
        </w:rPr>
        <w:t>д) регистрационный номер документа;</w:t>
      </w:r>
    </w:p>
    <w:p>
      <w:pPr>
        <w:pStyle w:val="4"/>
        <w:spacing w:before="200"/>
        <w:ind w:firstLine="540"/>
        <w:jc w:val="both"/>
      </w:pPr>
      <w:r>
        <w:rPr>
          <w:sz w:val="20"/>
        </w:rPr>
        <w:t>е) заголовок к тексту (краткое содержание документа);</w:t>
      </w:r>
    </w:p>
    <w:p>
      <w:pPr>
        <w:pStyle w:val="4"/>
        <w:spacing w:before="200"/>
        <w:ind w:firstLine="540"/>
        <w:jc w:val="both"/>
      </w:pPr>
      <w:r>
        <w:rPr>
          <w:sz w:val="20"/>
        </w:rPr>
        <w:t>ж) сведения о связанных документах (наименование вида документа, дата, регистрационный номер, тип связи);</w:t>
      </w:r>
    </w:p>
    <w:p>
      <w:pPr>
        <w:pStyle w:val="4"/>
        <w:spacing w:before="200"/>
        <w:ind w:firstLine="540"/>
        <w:jc w:val="both"/>
      </w:pPr>
      <w:r>
        <w:rPr>
          <w:sz w:val="20"/>
        </w:rPr>
        <w:t>з) количество листов основного документа;</w:t>
      </w:r>
    </w:p>
    <w:p>
      <w:pPr>
        <w:pStyle w:val="4"/>
        <w:spacing w:before="200"/>
        <w:ind w:firstLine="540"/>
        <w:jc w:val="both"/>
      </w:pPr>
      <w:r>
        <w:rPr>
          <w:sz w:val="20"/>
        </w:rPr>
        <w:t>и) индекс дела по номенклатуре дел;</w:t>
      </w:r>
    </w:p>
    <w:p>
      <w:pPr>
        <w:pStyle w:val="4"/>
        <w:spacing w:before="200"/>
        <w:ind w:firstLine="540"/>
        <w:jc w:val="both"/>
      </w:pPr>
      <w:r>
        <w:rPr>
          <w:sz w:val="20"/>
        </w:rPr>
        <w:t>к) отметка о приложении (количество приложений, общее количество листов приложений);</w:t>
      </w:r>
    </w:p>
    <w:p>
      <w:pPr>
        <w:pStyle w:val="4"/>
        <w:spacing w:before="200"/>
        <w:ind w:firstLine="540"/>
        <w:jc w:val="both"/>
      </w:pPr>
      <w:r>
        <w:rPr>
          <w:sz w:val="20"/>
        </w:rPr>
        <w:t>л) гриф ограничения доступа к документу;</w:t>
      </w:r>
    </w:p>
    <w:p>
      <w:pPr>
        <w:pStyle w:val="4"/>
        <w:spacing w:before="200"/>
        <w:ind w:firstLine="540"/>
        <w:jc w:val="both"/>
      </w:pPr>
      <w:r>
        <w:rPr>
          <w:sz w:val="20"/>
        </w:rPr>
        <w:t>м) подразделение - ответственный исполнитель документа;</w:t>
      </w:r>
    </w:p>
    <w:p>
      <w:pPr>
        <w:pStyle w:val="4"/>
        <w:spacing w:before="200"/>
        <w:ind w:firstLine="540"/>
        <w:jc w:val="both"/>
      </w:pPr>
      <w:r>
        <w:rPr>
          <w:sz w:val="20"/>
        </w:rPr>
        <w:t>н) сведения об электронной подписи.</w:t>
      </w:r>
    </w:p>
    <w:p>
      <w:pPr>
        <w:pStyle w:val="4"/>
        <w:spacing w:before="200"/>
        <w:ind w:firstLine="540"/>
        <w:jc w:val="both"/>
      </w:pPr>
      <w:r>
        <w:rPr>
          <w:sz w:val="20"/>
        </w:rPr>
        <w:t>5.54. При включении в СЭД внутренних документов в ЭРК вносятся следующие сведения о документе :</w:t>
      </w:r>
    </w:p>
    <w:p>
      <w:pPr>
        <w:pStyle w:val="4"/>
        <w:jc w:val="both"/>
      </w:pPr>
    </w:p>
    <w:p>
      <w:pPr>
        <w:pStyle w:val="4"/>
        <w:ind w:firstLine="540"/>
        <w:jc w:val="both"/>
      </w:pPr>
      <w:r>
        <w:rPr>
          <w:sz w:val="20"/>
        </w:rPr>
        <w:t>а) наименование подразделения, подготовившего проект документа;</w:t>
      </w:r>
    </w:p>
    <w:p>
      <w:pPr>
        <w:pStyle w:val="4"/>
        <w:spacing w:before="200"/>
        <w:ind w:firstLine="540"/>
        <w:jc w:val="both"/>
      </w:pPr>
      <w:r>
        <w:rPr>
          <w:sz w:val="20"/>
        </w:rPr>
        <w:t>б) наименование вида документа;</w:t>
      </w:r>
    </w:p>
    <w:p>
      <w:pPr>
        <w:pStyle w:val="4"/>
        <w:spacing w:before="200"/>
        <w:ind w:firstLine="540"/>
        <w:jc w:val="both"/>
      </w:pPr>
      <w:r>
        <w:rPr>
          <w:sz w:val="20"/>
        </w:rPr>
        <w:t>в) дата документа;</w:t>
      </w:r>
    </w:p>
    <w:p>
      <w:pPr>
        <w:pStyle w:val="4"/>
        <w:spacing w:before="200"/>
        <w:ind w:firstLine="540"/>
        <w:jc w:val="both"/>
      </w:pPr>
      <w:r>
        <w:rPr>
          <w:sz w:val="20"/>
        </w:rPr>
        <w:t>г) регистрационный номер документа;</w:t>
      </w:r>
    </w:p>
    <w:p>
      <w:pPr>
        <w:pStyle w:val="4"/>
        <w:spacing w:before="200"/>
        <w:ind w:firstLine="540"/>
        <w:jc w:val="both"/>
      </w:pPr>
      <w:r>
        <w:rPr>
          <w:sz w:val="20"/>
        </w:rPr>
        <w:t>д) должность, фамилия и инициалы лица, подписавшего документ;</w:t>
      </w:r>
    </w:p>
    <w:p>
      <w:pPr>
        <w:pStyle w:val="4"/>
        <w:spacing w:before="200"/>
        <w:ind w:firstLine="540"/>
        <w:jc w:val="both"/>
      </w:pPr>
      <w:r>
        <w:rPr>
          <w:sz w:val="20"/>
        </w:rPr>
        <w:t>е) сведения о связанных документах (наименование вида документа, дата, регистрационный номер, тип связи);</w:t>
      </w:r>
    </w:p>
    <w:p>
      <w:pPr>
        <w:pStyle w:val="4"/>
        <w:spacing w:before="200"/>
        <w:ind w:firstLine="540"/>
        <w:jc w:val="both"/>
      </w:pPr>
      <w:r>
        <w:rPr>
          <w:sz w:val="20"/>
        </w:rPr>
        <w:t>ж) заголовок к тексту (краткое содержание документа);</w:t>
      </w:r>
    </w:p>
    <w:p>
      <w:pPr>
        <w:pStyle w:val="4"/>
        <w:spacing w:before="200"/>
        <w:ind w:firstLine="540"/>
        <w:jc w:val="both"/>
      </w:pPr>
      <w:r>
        <w:rPr>
          <w:sz w:val="20"/>
        </w:rPr>
        <w:t>з) отметка о приложении (количество приложений, общее количество листов приложений);</w:t>
      </w:r>
    </w:p>
    <w:p>
      <w:pPr>
        <w:pStyle w:val="4"/>
        <w:spacing w:before="200"/>
        <w:ind w:firstLine="540"/>
        <w:jc w:val="both"/>
      </w:pPr>
      <w:r>
        <w:rPr>
          <w:sz w:val="20"/>
        </w:rPr>
        <w:t>и) индекс дела по номенклатуре дел;</w:t>
      </w:r>
    </w:p>
    <w:p>
      <w:pPr>
        <w:pStyle w:val="4"/>
        <w:spacing w:before="200"/>
        <w:ind w:firstLine="540"/>
        <w:jc w:val="both"/>
      </w:pPr>
      <w:r>
        <w:rPr>
          <w:sz w:val="20"/>
        </w:rPr>
        <w:t>к) указания по исполнению документа (исполнитель, поручение, дата исполнения);</w:t>
      </w:r>
    </w:p>
    <w:p>
      <w:pPr>
        <w:pStyle w:val="4"/>
        <w:spacing w:before="200"/>
        <w:ind w:firstLine="540"/>
        <w:jc w:val="both"/>
      </w:pPr>
      <w:r>
        <w:rPr>
          <w:sz w:val="20"/>
        </w:rPr>
        <w:t>л) отметка о контроле;</w:t>
      </w:r>
    </w:p>
    <w:p>
      <w:pPr>
        <w:pStyle w:val="4"/>
        <w:spacing w:before="200"/>
        <w:ind w:firstLine="540"/>
        <w:jc w:val="both"/>
      </w:pPr>
      <w:r>
        <w:rPr>
          <w:sz w:val="20"/>
        </w:rPr>
        <w:t>м) гриф ограничения доступа к документу;</w:t>
      </w:r>
    </w:p>
    <w:p>
      <w:pPr>
        <w:pStyle w:val="4"/>
        <w:spacing w:before="200"/>
        <w:ind w:firstLine="540"/>
        <w:jc w:val="both"/>
      </w:pPr>
      <w:r>
        <w:rPr>
          <w:sz w:val="20"/>
        </w:rPr>
        <w:t>н) подразделение (должностное лицо) - исполнитель (ответственный исполнитель) документа.</w:t>
      </w:r>
    </w:p>
    <w:p>
      <w:pPr>
        <w:pStyle w:val="4"/>
        <w:spacing w:before="200"/>
        <w:ind w:firstLine="540"/>
        <w:jc w:val="both"/>
      </w:pPr>
      <w:r>
        <w:rPr>
          <w:sz w:val="20"/>
        </w:rPr>
        <w:t>Дополнительно к указанным сведениям о входящих, исходящих и внутренних документах в ЭРК СЭД могут вноситься иные сведения.</w:t>
      </w:r>
    </w:p>
    <w:p>
      <w:pPr>
        <w:pStyle w:val="4"/>
        <w:spacing w:before="200"/>
        <w:ind w:firstLine="540"/>
        <w:jc w:val="both"/>
      </w:pPr>
      <w:r>
        <w:rPr>
          <w:sz w:val="20"/>
        </w:rP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pPr>
        <w:pStyle w:val="4"/>
        <w:spacing w:before="200"/>
        <w:ind w:firstLine="540"/>
        <w:jc w:val="both"/>
      </w:pPr>
      <w:r>
        <w:rPr>
          <w:sz w:val="20"/>
        </w:rP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pPr>
        <w:pStyle w:val="4"/>
        <w:spacing w:before="200"/>
        <w:ind w:firstLine="540"/>
        <w:jc w:val="both"/>
      </w:pPr>
      <w:r>
        <w:rPr>
          <w:sz w:val="20"/>
        </w:rPr>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pPr>
        <w:pStyle w:val="4"/>
        <w:spacing w:before="200"/>
        <w:ind w:firstLine="540"/>
        <w:jc w:val="both"/>
      </w:pPr>
      <w:r>
        <w:rPr>
          <w:sz w:val="20"/>
        </w:rP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pPr>
        <w:pStyle w:val="4"/>
        <w:jc w:val="both"/>
      </w:pPr>
    </w:p>
    <w:p>
      <w:pPr>
        <w:pStyle w:val="6"/>
        <w:jc w:val="center"/>
        <w:outlineLvl w:val="1"/>
      </w:pPr>
      <w:r>
        <w:rPr>
          <w:sz w:val="20"/>
        </w:rPr>
        <w:t>VI. Контроль исполнения документов (поручений)</w:t>
      </w:r>
    </w:p>
    <w:p>
      <w:pPr>
        <w:pStyle w:val="4"/>
        <w:jc w:val="both"/>
      </w:pPr>
    </w:p>
    <w:p>
      <w:pPr>
        <w:pStyle w:val="4"/>
        <w:ind w:firstLine="540"/>
        <w:jc w:val="both"/>
      </w:pPr>
      <w:r>
        <w:rPr>
          <w:sz w:val="20"/>
        </w:rPr>
        <w:t>6.1. Контроль исполнения документов (поручений) ведется в целях их своевременного и качественного исполнения.</w:t>
      </w:r>
    </w:p>
    <w:p>
      <w:pPr>
        <w:pStyle w:val="4"/>
        <w:spacing w:before="200"/>
        <w:ind w:firstLine="540"/>
        <w:jc w:val="both"/>
      </w:pPr>
      <w:r>
        <w:rPr>
          <w:sz w:val="20"/>
        </w:rPr>
        <w:t>6.2. Контроль исполнения документов (поручений) ведется:</w:t>
      </w:r>
    </w:p>
    <w:p>
      <w:pPr>
        <w:pStyle w:val="4"/>
        <w:spacing w:before="200"/>
        <w:ind w:firstLine="540"/>
        <w:jc w:val="both"/>
      </w:pPr>
      <w:r>
        <w:rPr>
          <w:sz w:val="20"/>
        </w:rPr>
        <w:t>руководителем или иным должностным лицом организации - исполнения документов (поручений) по существу;</w:t>
      </w:r>
    </w:p>
    <w:p>
      <w:pPr>
        <w:pStyle w:val="4"/>
        <w:spacing w:before="200"/>
        <w:ind w:firstLine="540"/>
        <w:jc w:val="both"/>
      </w:pPr>
      <w:r>
        <w:rPr>
          <w:sz w:val="20"/>
        </w:rPr>
        <w:t>Службой делопроизводства организации и ответственными за делопроизводство в структурных подразделениях - сроков исполнения документов (поручений).</w:t>
      </w:r>
    </w:p>
    <w:p>
      <w:pPr>
        <w:pStyle w:val="4"/>
        <w:spacing w:before="200"/>
        <w:ind w:firstLine="540"/>
        <w:jc w:val="both"/>
      </w:pPr>
      <w:r>
        <w:rPr>
          <w:sz w:val="20"/>
        </w:rP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r>
        <w:rPr>
          <w:color w:val="auto"/>
          <w:sz w:val="20"/>
          <w:u w:val="none"/>
        </w:rPr>
        <w:t>пунктом 2.54</w:t>
      </w:r>
      <w:r>
        <w:rPr>
          <w:sz w:val="20"/>
        </w:rPr>
        <w:t xml:space="preserve"> Примерной инструкции, а в структурных подразделениях организации - все зарегистрированные документы, требующие исполнения.</w:t>
      </w:r>
    </w:p>
    <w:p>
      <w:pPr>
        <w:pStyle w:val="4"/>
        <w:spacing w:before="200"/>
        <w:ind w:firstLine="540"/>
        <w:jc w:val="both"/>
      </w:pPr>
      <w:r>
        <w:rPr>
          <w:sz w:val="20"/>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pPr>
        <w:pStyle w:val="4"/>
        <w:spacing w:before="200"/>
        <w:ind w:firstLine="540"/>
        <w:jc w:val="both"/>
      </w:pPr>
      <w:r>
        <w:rPr>
          <w:sz w:val="20"/>
        </w:rPr>
        <w:t>6.4. Контроль сроков исполнения документов (поручений) включает в себя:</w:t>
      </w:r>
    </w:p>
    <w:p>
      <w:pPr>
        <w:pStyle w:val="4"/>
        <w:spacing w:before="200"/>
        <w:ind w:firstLine="540"/>
        <w:jc w:val="both"/>
      </w:pPr>
      <w:r>
        <w:rPr>
          <w:sz w:val="20"/>
        </w:rPr>
        <w:t>постановку документов (поручений) на контроль;</w:t>
      </w:r>
    </w:p>
    <w:p>
      <w:pPr>
        <w:pStyle w:val="4"/>
        <w:spacing w:before="200"/>
        <w:ind w:firstLine="540"/>
        <w:jc w:val="both"/>
      </w:pPr>
      <w:r>
        <w:rPr>
          <w:sz w:val="20"/>
        </w:rPr>
        <w:t>проверку своевременности доведения документов (поручений) до исполнителей;</w:t>
      </w:r>
    </w:p>
    <w:p>
      <w:pPr>
        <w:pStyle w:val="4"/>
        <w:spacing w:before="200"/>
        <w:ind w:firstLine="540"/>
        <w:jc w:val="both"/>
      </w:pPr>
      <w:r>
        <w:rPr>
          <w:sz w:val="20"/>
        </w:rPr>
        <w:t>предварительную проверку и регулирование хода исполнения документов (поручений);</w:t>
      </w:r>
    </w:p>
    <w:p>
      <w:pPr>
        <w:pStyle w:val="4"/>
        <w:spacing w:before="200"/>
        <w:ind w:firstLine="540"/>
        <w:jc w:val="both"/>
      </w:pPr>
      <w:r>
        <w:rPr>
          <w:sz w:val="20"/>
        </w:rPr>
        <w:t>снятие с контроля документов (поручений);</w:t>
      </w:r>
    </w:p>
    <w:p>
      <w:pPr>
        <w:pStyle w:val="4"/>
        <w:spacing w:before="200"/>
        <w:ind w:firstLine="540"/>
        <w:jc w:val="both"/>
      </w:pPr>
      <w:r>
        <w:rPr>
          <w:sz w:val="20"/>
        </w:rPr>
        <w:t>учет, обобщение и анализ результатов хода исполнения документов (поручений);</w:t>
      </w:r>
    </w:p>
    <w:p>
      <w:pPr>
        <w:pStyle w:val="4"/>
        <w:spacing w:before="200"/>
        <w:ind w:firstLine="540"/>
        <w:jc w:val="both"/>
      </w:pPr>
      <w:r>
        <w:rPr>
          <w:sz w:val="20"/>
        </w:rPr>
        <w:t>информирование руководителей о ходе исполнения документов (поручений) и состоянии исполнительской дисциплины.</w:t>
      </w:r>
    </w:p>
    <w:p>
      <w:pPr>
        <w:pStyle w:val="4"/>
        <w:spacing w:before="200"/>
        <w:ind w:firstLine="540"/>
        <w:jc w:val="both"/>
      </w:pPr>
      <w:r>
        <w:rPr>
          <w:sz w:val="20"/>
        </w:rPr>
        <w:t>6.5. Сроки исполнения документов (поручений) исчисляются в календарных днях.</w:t>
      </w:r>
    </w:p>
    <w:p>
      <w:pPr>
        <w:pStyle w:val="4"/>
        <w:spacing w:before="200"/>
        <w:ind w:firstLine="540"/>
        <w:jc w:val="both"/>
      </w:pPr>
      <w:r>
        <w:rPr>
          <w:sz w:val="20"/>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pPr>
        <w:pStyle w:val="4"/>
        <w:spacing w:before="200"/>
        <w:ind w:firstLine="540"/>
        <w:jc w:val="both"/>
      </w:pPr>
      <w:r>
        <w:rPr>
          <w:sz w:val="20"/>
        </w:rP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pPr>
        <w:pStyle w:val="4"/>
        <w:spacing w:before="200"/>
        <w:ind w:firstLine="540"/>
        <w:jc w:val="both"/>
      </w:pPr>
      <w:r>
        <w:rPr>
          <w:sz w:val="20"/>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pPr>
        <w:pStyle w:val="4"/>
        <w:spacing w:before="200"/>
        <w:ind w:firstLine="540"/>
        <w:jc w:val="both"/>
      </w:pPr>
      <w:r>
        <w:rPr>
          <w:sz w:val="20"/>
        </w:rPr>
        <w:t>6.6. Документы (поручения) подлежат исполнению в следующие сроки:</w:t>
      </w:r>
    </w:p>
    <w:p>
      <w:pPr>
        <w:pStyle w:val="4"/>
        <w:spacing w:before="200"/>
        <w:ind w:firstLine="540"/>
        <w:jc w:val="both"/>
      </w:pPr>
      <w:r>
        <w:rPr>
          <w:sz w:val="20"/>
        </w:rPr>
        <w:t>с конкретной датой исполнения - в указанный срок;</w:t>
      </w:r>
    </w:p>
    <w:p>
      <w:pPr>
        <w:pStyle w:val="4"/>
        <w:spacing w:before="200"/>
        <w:ind w:firstLine="540"/>
        <w:jc w:val="both"/>
      </w:pPr>
      <w:r>
        <w:rPr>
          <w:sz w:val="20"/>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pPr>
        <w:pStyle w:val="4"/>
        <w:spacing w:before="200"/>
        <w:ind w:firstLine="540"/>
        <w:jc w:val="both"/>
      </w:pPr>
      <w:r>
        <w:rPr>
          <w:sz w:val="20"/>
        </w:rPr>
        <w:t>по парламентским запросам - не позднее чем через 15 дней со дня получения;</w:t>
      </w:r>
    </w:p>
    <w:p>
      <w:pPr>
        <w:pStyle w:val="4"/>
        <w:spacing w:before="200"/>
        <w:ind w:firstLine="540"/>
        <w:jc w:val="both"/>
      </w:pPr>
      <w:r>
        <w:rPr>
          <w:sz w:val="20"/>
        </w:rPr>
        <w:t>по запросам членов Совета Федерации, депутатов Государственной Думы (депутатскому запросу) не позднее чем через 30 дней со дня получения.</w:t>
      </w:r>
    </w:p>
    <w:p>
      <w:pPr>
        <w:pStyle w:val="4"/>
        <w:spacing w:before="200"/>
        <w:ind w:firstLine="540"/>
        <w:jc w:val="both"/>
      </w:pPr>
      <w:r>
        <w:rPr>
          <w:sz w:val="20"/>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pPr>
        <w:pStyle w:val="4"/>
        <w:spacing w:before="200"/>
        <w:ind w:firstLine="540"/>
        <w:jc w:val="both"/>
      </w:pPr>
      <w:r>
        <w:rPr>
          <w:sz w:val="20"/>
        </w:rPr>
        <w:t>по обращениям граждан - 30 дней со дня регистрации.</w:t>
      </w:r>
    </w:p>
    <w:p>
      <w:pPr>
        <w:pStyle w:val="4"/>
        <w:spacing w:before="200"/>
        <w:ind w:firstLine="540"/>
        <w:jc w:val="both"/>
      </w:pPr>
      <w:r>
        <w:rPr>
          <w:sz w:val="20"/>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pPr>
        <w:pStyle w:val="4"/>
        <w:spacing w:before="200"/>
        <w:ind w:firstLine="540"/>
        <w:jc w:val="both"/>
      </w:pPr>
      <w:r>
        <w:rPr>
          <w:sz w:val="20"/>
        </w:rP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pPr>
        <w:pStyle w:val="4"/>
        <w:spacing w:before="200"/>
        <w:ind w:firstLine="540"/>
        <w:jc w:val="both"/>
      </w:pPr>
      <w:r>
        <w:rPr>
          <w:sz w:val="20"/>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pPr>
        <w:pStyle w:val="4"/>
        <w:spacing w:before="200"/>
        <w:ind w:firstLine="540"/>
        <w:jc w:val="both"/>
      </w:pPr>
      <w:r>
        <w:rPr>
          <w:sz w:val="20"/>
        </w:rPr>
        <w:t>6.10. Предварительный контроль осуществляется в следующем порядке:</w:t>
      </w:r>
    </w:p>
    <w:p>
      <w:pPr>
        <w:pStyle w:val="4"/>
        <w:spacing w:before="200"/>
        <w:ind w:firstLine="540"/>
        <w:jc w:val="both"/>
      </w:pPr>
      <w:r>
        <w:rPr>
          <w:sz w:val="20"/>
        </w:rPr>
        <w:t>документов (поручений) последующих лет - не реже одного раза в год;</w:t>
      </w:r>
    </w:p>
    <w:p>
      <w:pPr>
        <w:pStyle w:val="4"/>
        <w:spacing w:before="200"/>
        <w:ind w:firstLine="540"/>
        <w:jc w:val="both"/>
      </w:pPr>
      <w:r>
        <w:rPr>
          <w:sz w:val="20"/>
        </w:rPr>
        <w:t>документов (поручений) последующих месяцев текущего года - не реже одного раза в месяц;</w:t>
      </w:r>
    </w:p>
    <w:p>
      <w:pPr>
        <w:pStyle w:val="4"/>
        <w:spacing w:before="200"/>
        <w:ind w:firstLine="540"/>
        <w:jc w:val="both"/>
      </w:pPr>
      <w:r>
        <w:rPr>
          <w:sz w:val="20"/>
        </w:rPr>
        <w:t>документов (поручений) текущего месяца - за 5 дней до истечения срока исполнения.</w:t>
      </w:r>
    </w:p>
    <w:p>
      <w:pPr>
        <w:pStyle w:val="4"/>
        <w:spacing w:before="200"/>
        <w:ind w:firstLine="540"/>
        <w:jc w:val="both"/>
      </w:pPr>
      <w:r>
        <w:rPr>
          <w:sz w:val="20"/>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pPr>
        <w:pStyle w:val="4"/>
        <w:spacing w:before="200"/>
        <w:ind w:firstLine="540"/>
        <w:jc w:val="both"/>
      </w:pPr>
      <w:r>
        <w:rPr>
          <w:sz w:val="20"/>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pPr>
        <w:pStyle w:val="4"/>
        <w:spacing w:before="200"/>
        <w:ind w:firstLine="540"/>
        <w:jc w:val="both"/>
      </w:pPr>
      <w:r>
        <w:rPr>
          <w:sz w:val="20"/>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pPr>
        <w:pStyle w:val="4"/>
        <w:spacing w:before="200"/>
        <w:ind w:firstLine="540"/>
        <w:jc w:val="both"/>
      </w:pPr>
      <w:r>
        <w:rPr>
          <w:sz w:val="20"/>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pPr>
        <w:pStyle w:val="4"/>
        <w:spacing w:before="200"/>
        <w:ind w:firstLine="540"/>
        <w:jc w:val="both"/>
      </w:pPr>
      <w:r>
        <w:rPr>
          <w:sz w:val="20"/>
        </w:rPr>
        <w:t>Об изменении срока исполнения документа (поручения) ответственный исполнитель информирует Службу делопроизводства.</w:t>
      </w:r>
    </w:p>
    <w:p>
      <w:pPr>
        <w:pStyle w:val="4"/>
        <w:jc w:val="both"/>
      </w:pPr>
    </w:p>
    <w:p>
      <w:pPr>
        <w:pStyle w:val="4"/>
        <w:ind w:firstLine="540"/>
        <w:jc w:val="both"/>
      </w:pPr>
      <w:r>
        <w:rPr>
          <w:sz w:val="20"/>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pPr>
        <w:pStyle w:val="4"/>
        <w:spacing w:before="200"/>
        <w:ind w:firstLine="540"/>
        <w:jc w:val="both"/>
      </w:pPr>
      <w:r>
        <w:rPr>
          <w:sz w:val="20"/>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pPr>
        <w:pStyle w:val="4"/>
        <w:spacing w:before="200"/>
        <w:ind w:firstLine="540"/>
        <w:jc w:val="both"/>
      </w:pPr>
      <w:r>
        <w:rPr>
          <w:sz w:val="20"/>
        </w:rPr>
        <w:t xml:space="preserve">На исполненном документе проставляется отметка о направлении документа в дело в соответствии с </w:t>
      </w:r>
      <w:r>
        <w:rPr>
          <w:color w:val="auto"/>
          <w:sz w:val="20"/>
          <w:u w:val="none"/>
        </w:rPr>
        <w:t>пунктом 2.55</w:t>
      </w:r>
      <w:r>
        <w:rPr>
          <w:sz w:val="20"/>
        </w:rP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pPr>
        <w:pStyle w:val="4"/>
        <w:spacing w:before="200"/>
        <w:ind w:firstLine="540"/>
        <w:jc w:val="both"/>
      </w:pPr>
      <w:r>
        <w:rPr>
          <w:sz w:val="20"/>
        </w:rPr>
        <w:t>6.14. Документы (поручения), не снятые с контроля, а также документы (поручения), срок исполнения которых не продлен, считаются неисполненными.</w:t>
      </w:r>
    </w:p>
    <w:p>
      <w:pPr>
        <w:pStyle w:val="4"/>
        <w:spacing w:before="200"/>
        <w:ind w:firstLine="540"/>
        <w:jc w:val="both"/>
      </w:pPr>
      <w:r>
        <w:rPr>
          <w:sz w:val="20"/>
        </w:rP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pPr>
        <w:pStyle w:val="4"/>
        <w:spacing w:before="200"/>
        <w:ind w:firstLine="540"/>
        <w:jc w:val="both"/>
      </w:pPr>
      <w:r>
        <w:rPr>
          <w:sz w:val="20"/>
        </w:rPr>
        <w:t>в порядке предварительного контроля направляет в структурные подразделения организации напоминания о документах, сроки исполнения которых истекают (за 3 - 5 дней до окончания срока исполнения документа);</w:t>
      </w:r>
    </w:p>
    <w:p>
      <w:pPr>
        <w:pStyle w:val="4"/>
        <w:spacing w:before="200"/>
        <w:ind w:firstLine="540"/>
        <w:jc w:val="both"/>
      </w:pPr>
      <w:r>
        <w:rPr>
          <w:sz w:val="20"/>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pPr>
        <w:pStyle w:val="4"/>
        <w:jc w:val="both"/>
      </w:pPr>
    </w:p>
    <w:p>
      <w:pPr>
        <w:pStyle w:val="6"/>
        <w:jc w:val="center"/>
        <w:outlineLvl w:val="1"/>
      </w:pPr>
      <w:r>
        <w:rPr>
          <w:sz w:val="20"/>
        </w:rPr>
        <w:t>VII. Организация работы исполнителя с документами</w:t>
      </w:r>
    </w:p>
    <w:p>
      <w:pPr>
        <w:pStyle w:val="4"/>
        <w:jc w:val="both"/>
      </w:pPr>
    </w:p>
    <w:p>
      <w:pPr>
        <w:pStyle w:val="4"/>
        <w:ind w:firstLine="540"/>
        <w:jc w:val="both"/>
      </w:pPr>
      <w:r>
        <w:rPr>
          <w:sz w:val="20"/>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pPr>
        <w:pStyle w:val="4"/>
        <w:spacing w:before="200"/>
        <w:ind w:firstLine="540"/>
        <w:jc w:val="both"/>
      </w:pPr>
      <w:r>
        <w:rPr>
          <w:sz w:val="20"/>
        </w:rP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pPr>
        <w:pStyle w:val="4"/>
        <w:spacing w:before="200"/>
        <w:ind w:firstLine="540"/>
        <w:jc w:val="both"/>
      </w:pPr>
      <w:r>
        <w:rPr>
          <w:sz w:val="20"/>
        </w:rPr>
        <w:t>7.3. Исполнение документа предусматривает:</w:t>
      </w:r>
    </w:p>
    <w:p>
      <w:pPr>
        <w:pStyle w:val="4"/>
        <w:spacing w:before="200"/>
        <w:ind w:firstLine="540"/>
        <w:jc w:val="both"/>
      </w:pPr>
      <w:r>
        <w:rPr>
          <w:sz w:val="20"/>
        </w:rPr>
        <w:t>сбор и анализ необходимой информации;</w:t>
      </w:r>
    </w:p>
    <w:p>
      <w:pPr>
        <w:pStyle w:val="4"/>
        <w:spacing w:before="200"/>
        <w:ind w:firstLine="540"/>
        <w:jc w:val="both"/>
      </w:pPr>
      <w:r>
        <w:rPr>
          <w:sz w:val="20"/>
        </w:rPr>
        <w:t>подготовку проекта документа и его оформление;</w:t>
      </w:r>
    </w:p>
    <w:p>
      <w:pPr>
        <w:pStyle w:val="4"/>
        <w:spacing w:before="200"/>
        <w:ind w:firstLine="540"/>
        <w:jc w:val="both"/>
      </w:pPr>
      <w:r>
        <w:rPr>
          <w:sz w:val="20"/>
        </w:rPr>
        <w:t>согласование проекта документа с заинтересованными лицами;</w:t>
      </w:r>
    </w:p>
    <w:p>
      <w:pPr>
        <w:pStyle w:val="4"/>
        <w:spacing w:before="200"/>
        <w:ind w:firstLine="540"/>
        <w:jc w:val="both"/>
      </w:pPr>
      <w:r>
        <w:rPr>
          <w:sz w:val="20"/>
        </w:rPr>
        <w:t>доработку проекта документа по замечаниям, полученным в ходе согласования и, при необходимости, - повторное согласование);</w:t>
      </w:r>
    </w:p>
    <w:p>
      <w:pPr>
        <w:pStyle w:val="4"/>
        <w:spacing w:before="200"/>
        <w:ind w:firstLine="540"/>
        <w:jc w:val="both"/>
      </w:pPr>
      <w:r>
        <w:rPr>
          <w:sz w:val="20"/>
        </w:rPr>
        <w:t>подготовку списка (указателя) рассылки документа, если документ адресован группе организаций;</w:t>
      </w:r>
    </w:p>
    <w:p>
      <w:pPr>
        <w:pStyle w:val="4"/>
        <w:spacing w:before="200"/>
        <w:ind w:firstLine="540"/>
        <w:jc w:val="both"/>
      </w:pPr>
      <w:r>
        <w:rPr>
          <w:sz w:val="20"/>
        </w:rPr>
        <w:t>представление проекта документа на подпись (утверждение) руководству;</w:t>
      </w:r>
    </w:p>
    <w:p>
      <w:pPr>
        <w:pStyle w:val="4"/>
        <w:spacing w:before="200"/>
        <w:ind w:firstLine="540"/>
        <w:jc w:val="both"/>
      </w:pPr>
      <w:r>
        <w:rPr>
          <w:sz w:val="20"/>
        </w:rPr>
        <w:t>подготовку документа к отправке и передачу копии документа в дело.</w:t>
      </w:r>
    </w:p>
    <w:p>
      <w:pPr>
        <w:pStyle w:val="4"/>
        <w:jc w:val="both"/>
      </w:pPr>
    </w:p>
    <w:p>
      <w:pPr>
        <w:pStyle w:val="4"/>
        <w:ind w:firstLine="540"/>
        <w:jc w:val="both"/>
      </w:pPr>
      <w:r>
        <w:rPr>
          <w:sz w:val="20"/>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pPr>
        <w:pStyle w:val="4"/>
        <w:spacing w:before="200"/>
        <w:ind w:firstLine="540"/>
        <w:jc w:val="both"/>
      </w:pPr>
      <w:r>
        <w:rPr>
          <w:sz w:val="20"/>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pPr>
        <w:pStyle w:val="4"/>
        <w:spacing w:before="200"/>
        <w:ind w:firstLine="540"/>
        <w:jc w:val="both"/>
      </w:pPr>
      <w:r>
        <w:rPr>
          <w:sz w:val="20"/>
        </w:rP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pPr>
        <w:pStyle w:val="4"/>
        <w:spacing w:before="200"/>
        <w:ind w:firstLine="540"/>
        <w:jc w:val="both"/>
      </w:pPr>
      <w:r>
        <w:rPr>
          <w:sz w:val="20"/>
        </w:rPr>
        <w:t>7.7.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pPr>
        <w:pStyle w:val="4"/>
        <w:spacing w:before="200"/>
        <w:ind w:firstLine="540"/>
        <w:jc w:val="both"/>
      </w:pPr>
      <w:r>
        <w:rPr>
          <w:sz w:val="20"/>
        </w:rPr>
        <w:t>7.8. Результатом исполнения документа является проект документа, подготовленный исполнителем.</w:t>
      </w:r>
    </w:p>
    <w:p>
      <w:pPr>
        <w:pStyle w:val="4"/>
        <w:spacing w:before="200"/>
        <w:ind w:firstLine="540"/>
        <w:jc w:val="both"/>
      </w:pPr>
      <w:r>
        <w:rPr>
          <w:sz w:val="20"/>
        </w:rPr>
        <w:t xml:space="preserve">Проект документа со всеми необходимыми приложениями, напечатанный и оформленный в соответствии с правилами, установленными в </w:t>
      </w:r>
      <w:r>
        <w:rPr>
          <w:color w:val="auto"/>
          <w:sz w:val="20"/>
          <w:u w:val="none"/>
        </w:rPr>
        <w:t>разделе 3</w:t>
      </w:r>
      <w:r>
        <w:rPr>
          <w:sz w:val="20"/>
        </w:rP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pPr>
        <w:pStyle w:val="4"/>
        <w:spacing w:before="200"/>
        <w:ind w:firstLine="540"/>
        <w:jc w:val="both"/>
      </w:pPr>
      <w:r>
        <w:rPr>
          <w:sz w:val="20"/>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pPr>
        <w:pStyle w:val="4"/>
        <w:spacing w:before="200"/>
        <w:ind w:firstLine="540"/>
        <w:jc w:val="both"/>
      </w:pPr>
      <w:r>
        <w:rPr>
          <w:sz w:val="20"/>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pPr>
        <w:pStyle w:val="4"/>
        <w:spacing w:before="200"/>
        <w:ind w:firstLine="540"/>
        <w:jc w:val="both"/>
      </w:pPr>
      <w:r>
        <w:rPr>
          <w:sz w:val="20"/>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Pr>
          <w:color w:val="auto"/>
          <w:sz w:val="20"/>
          <w:u w:val="none"/>
        </w:rPr>
        <w:t>пунктами 4.1</w:t>
      </w:r>
      <w:r>
        <w:rPr>
          <w:sz w:val="20"/>
        </w:rPr>
        <w:t xml:space="preserve"> - </w:t>
      </w:r>
      <w:r>
        <w:rPr>
          <w:color w:val="auto"/>
          <w:sz w:val="20"/>
          <w:u w:val="none"/>
        </w:rPr>
        <w:t>4.11</w:t>
      </w:r>
      <w:r>
        <w:rPr>
          <w:sz w:val="20"/>
        </w:rPr>
        <w:t xml:space="preserve"> Примерной инструкции.</w:t>
      </w:r>
    </w:p>
    <w:p>
      <w:pPr>
        <w:pStyle w:val="4"/>
        <w:spacing w:before="200"/>
        <w:ind w:firstLine="540"/>
        <w:jc w:val="both"/>
      </w:pPr>
      <w:r>
        <w:rPr>
          <w:sz w:val="20"/>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pPr>
        <w:pStyle w:val="4"/>
        <w:spacing w:before="200"/>
        <w:ind w:firstLine="540"/>
        <w:jc w:val="both"/>
      </w:pPr>
      <w:r>
        <w:rPr>
          <w:sz w:val="20"/>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pPr>
        <w:pStyle w:val="4"/>
        <w:spacing w:before="200"/>
        <w:ind w:firstLine="540"/>
        <w:jc w:val="both"/>
      </w:pPr>
      <w:r>
        <w:rPr>
          <w:sz w:val="20"/>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pPr>
        <w:pStyle w:val="4"/>
        <w:spacing w:before="200"/>
        <w:ind w:firstLine="540"/>
        <w:jc w:val="both"/>
      </w:pPr>
      <w:r>
        <w:rPr>
          <w:sz w:val="20"/>
        </w:rPr>
        <w:t>В соответствии с номенклатурой дел исполнитель определяет индекс дела, в которое должен быть включен документ.</w:t>
      </w:r>
    </w:p>
    <w:p>
      <w:pPr>
        <w:pStyle w:val="4"/>
        <w:spacing w:before="200"/>
        <w:ind w:firstLine="540"/>
        <w:jc w:val="both"/>
      </w:pPr>
      <w:r>
        <w:rPr>
          <w:sz w:val="20"/>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pPr>
        <w:pStyle w:val="4"/>
        <w:spacing w:before="200"/>
        <w:ind w:firstLine="540"/>
        <w:jc w:val="both"/>
      </w:pPr>
      <w:r>
        <w:rPr>
          <w:sz w:val="20"/>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pPr>
        <w:pStyle w:val="4"/>
        <w:jc w:val="both"/>
      </w:pPr>
    </w:p>
    <w:p>
      <w:pPr>
        <w:pStyle w:val="6"/>
        <w:jc w:val="center"/>
        <w:outlineLvl w:val="1"/>
      </w:pPr>
      <w:r>
        <w:rPr>
          <w:sz w:val="20"/>
        </w:rPr>
        <w:t>VIII. Формирование документального фонда организации</w:t>
      </w:r>
    </w:p>
    <w:p>
      <w:pPr>
        <w:pStyle w:val="4"/>
        <w:jc w:val="both"/>
      </w:pPr>
    </w:p>
    <w:p>
      <w:pPr>
        <w:pStyle w:val="4"/>
        <w:ind w:firstLine="540"/>
        <w:jc w:val="both"/>
      </w:pPr>
      <w:r>
        <w:rPr>
          <w:sz w:val="20"/>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pPr>
        <w:pStyle w:val="4"/>
        <w:spacing w:before="200"/>
        <w:ind w:firstLine="540"/>
        <w:jc w:val="both"/>
      </w:pPr>
      <w:r>
        <w:rPr>
          <w:sz w:val="20"/>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pPr>
        <w:pStyle w:val="4"/>
        <w:spacing w:before="200"/>
        <w:ind w:firstLine="540"/>
        <w:jc w:val="both"/>
      </w:pPr>
      <w:r>
        <w:rPr>
          <w:sz w:val="20"/>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pPr>
        <w:pStyle w:val="4"/>
        <w:spacing w:before="200"/>
        <w:ind w:firstLine="540"/>
        <w:jc w:val="both"/>
      </w:pPr>
      <w:r>
        <w:rPr>
          <w:sz w:val="20"/>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pPr>
        <w:pStyle w:val="4"/>
        <w:spacing w:before="200"/>
        <w:ind w:firstLine="540"/>
        <w:jc w:val="both"/>
      </w:pPr>
      <w:r>
        <w:rPr>
          <w:sz w:val="20"/>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pPr>
        <w:pStyle w:val="4"/>
        <w:spacing w:before="200"/>
        <w:ind w:firstLine="540"/>
        <w:jc w:val="both"/>
      </w:pPr>
      <w:r>
        <w:rPr>
          <w:sz w:val="20"/>
        </w:rPr>
        <w:t>8.4. 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pPr>
        <w:pStyle w:val="4"/>
        <w:spacing w:before="200"/>
        <w:ind w:firstLine="540"/>
        <w:jc w:val="both"/>
      </w:pPr>
      <w:r>
        <w:rPr>
          <w:sz w:val="20"/>
        </w:rPr>
        <w:t>8.5.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pPr>
        <w:pStyle w:val="4"/>
        <w:jc w:val="both"/>
      </w:pPr>
    </w:p>
    <w:p>
      <w:pPr>
        <w:pStyle w:val="4"/>
        <w:ind w:firstLine="540"/>
        <w:jc w:val="both"/>
      </w:pPr>
      <w:r>
        <w:rPr>
          <w:sz w:val="20"/>
        </w:rPr>
        <w:t>Не включаются в номенклатуру дел периодические издания, книги, брошюры.</w:t>
      </w:r>
    </w:p>
    <w:p>
      <w:pPr>
        <w:pStyle w:val="4"/>
        <w:spacing w:before="200"/>
        <w:ind w:firstLine="540"/>
        <w:jc w:val="both"/>
      </w:pPr>
      <w:r>
        <w:rPr>
          <w:sz w:val="20"/>
        </w:rPr>
        <w:t xml:space="preserve">8.6.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r>
        <w:rPr>
          <w:color w:val="auto"/>
          <w:sz w:val="20"/>
          <w:u w:val="none"/>
        </w:rPr>
        <w:t>Правилами</w:t>
      </w:r>
      <w:r>
        <w:rPr>
          <w:sz w:val="20"/>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pPr>
        <w:pStyle w:val="4"/>
        <w:ind w:firstLine="540"/>
        <w:jc w:val="both"/>
        <w:rPr>
          <w:sz w:val="20"/>
        </w:rPr>
      </w:pPr>
    </w:p>
    <w:p>
      <w:pPr>
        <w:pStyle w:val="4"/>
        <w:ind w:firstLine="540"/>
        <w:jc w:val="both"/>
      </w:pPr>
      <w:r>
        <w:rPr>
          <w:sz w:val="20"/>
        </w:rPr>
        <w:t>Сводная номенклатура дел составляется в последнем квартале текущего года на предстоящий календарный год.</w:t>
      </w:r>
    </w:p>
    <w:p>
      <w:pPr>
        <w:pStyle w:val="4"/>
        <w:spacing w:before="200"/>
        <w:ind w:firstLine="540"/>
        <w:jc w:val="both"/>
      </w:pPr>
      <w:r>
        <w:rPr>
          <w:sz w:val="20"/>
        </w:rPr>
        <w:t xml:space="preserve">8.7. 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 в соответствии с предоставленными ему полномочиями в порядке, установленном </w:t>
      </w:r>
      <w:r>
        <w:rPr>
          <w:color w:val="auto"/>
          <w:sz w:val="20"/>
          <w:u w:val="none"/>
        </w:rPr>
        <w:t>Правилами</w:t>
      </w:r>
      <w:r>
        <w:rPr>
          <w:sz w:val="20"/>
        </w:rPr>
        <w:t xml:space="preserve"> хранения.</w:t>
      </w:r>
    </w:p>
    <w:p>
      <w:pPr>
        <w:pStyle w:val="4"/>
        <w:jc w:val="both"/>
      </w:pPr>
    </w:p>
    <w:p>
      <w:pPr>
        <w:pStyle w:val="4"/>
        <w:ind w:firstLine="540"/>
        <w:jc w:val="both"/>
      </w:pPr>
      <w:r>
        <w:rPr>
          <w:sz w:val="20"/>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pPr>
        <w:pStyle w:val="4"/>
        <w:spacing w:before="200"/>
        <w:ind w:firstLine="540"/>
        <w:jc w:val="both"/>
      </w:pPr>
      <w:r>
        <w:rPr>
          <w:sz w:val="20"/>
        </w:rPr>
        <w:t>Организации, в деятельности которых не создаются документы Архивного фонда Российской Федерации, утверждают номенклатуру дел самостоятельно.</w:t>
      </w:r>
    </w:p>
    <w:p>
      <w:pPr>
        <w:pStyle w:val="4"/>
        <w:spacing w:before="200"/>
        <w:ind w:firstLine="540"/>
        <w:jc w:val="both"/>
      </w:pPr>
      <w:r>
        <w:rPr>
          <w:sz w:val="20"/>
        </w:rPr>
        <w:t>В случае изменения функций и структуры организации номенклатура дел составляется, согласовывается и утверждается заново.</w:t>
      </w:r>
    </w:p>
    <w:p>
      <w:pPr>
        <w:pStyle w:val="4"/>
        <w:spacing w:before="200"/>
        <w:ind w:firstLine="540"/>
        <w:jc w:val="both"/>
      </w:pPr>
      <w:r>
        <w:rPr>
          <w:sz w:val="20"/>
        </w:rPr>
        <w:t>8.8. 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pPr>
        <w:pStyle w:val="4"/>
        <w:spacing w:before="200"/>
        <w:ind w:firstLine="540"/>
        <w:jc w:val="both"/>
      </w:pPr>
      <w:r>
        <w:rPr>
          <w:sz w:val="20"/>
        </w:rPr>
        <w:t>8.9. 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
    <w:p>
      <w:pPr>
        <w:pStyle w:val="4"/>
        <w:spacing w:before="200"/>
        <w:ind w:firstLine="540"/>
        <w:jc w:val="both"/>
      </w:pPr>
      <w:r>
        <w:rPr>
          <w:sz w:val="20"/>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pPr>
        <w:pStyle w:val="4"/>
        <w:spacing w:before="200"/>
        <w:ind w:firstLine="540"/>
        <w:jc w:val="both"/>
      </w:pPr>
      <w:r>
        <w:rPr>
          <w:sz w:val="20"/>
        </w:rPr>
        <w:t>8.10. Номенклатура дел организации строится по структурной (названиями разделов (подразделов) 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pPr>
        <w:pStyle w:val="4"/>
        <w:spacing w:before="200"/>
        <w:ind w:firstLine="540"/>
        <w:jc w:val="both"/>
      </w:pPr>
      <w:r>
        <w:rPr>
          <w:sz w:val="20"/>
        </w:rP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pPr>
        <w:pStyle w:val="4"/>
        <w:spacing w:before="200"/>
        <w:ind w:firstLine="540"/>
        <w:jc w:val="both"/>
      </w:pPr>
      <w:r>
        <w:rPr>
          <w:sz w:val="20"/>
        </w:rPr>
        <w:t xml:space="preserve">Номенклатура дел структурного подразделения составляется по форме, установленной </w:t>
      </w:r>
      <w:r>
        <w:rPr>
          <w:color w:val="auto"/>
          <w:sz w:val="20"/>
          <w:u w:val="none"/>
        </w:rPr>
        <w:t>Правилами</w:t>
      </w:r>
      <w:r>
        <w:rPr>
          <w:sz w:val="20"/>
        </w:rPr>
        <w:t xml:space="preserve"> хранения.</w:t>
      </w:r>
    </w:p>
    <w:p>
      <w:pPr>
        <w:pStyle w:val="4"/>
        <w:spacing w:before="200"/>
        <w:ind w:firstLine="540"/>
        <w:jc w:val="both"/>
      </w:pPr>
      <w:r>
        <w:rPr>
          <w:sz w:val="20"/>
        </w:rPr>
        <w:t>--------------------------------</w:t>
      </w:r>
    </w:p>
    <w:p>
      <w:pPr>
        <w:pStyle w:val="4"/>
        <w:ind w:firstLine="540"/>
        <w:jc w:val="both"/>
      </w:pPr>
      <w:r>
        <w:rPr>
          <w:sz w:val="20"/>
        </w:rP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pPr>
        <w:pStyle w:val="4"/>
        <w:spacing w:before="200"/>
        <w:ind w:firstLine="540"/>
        <w:jc w:val="both"/>
      </w:pPr>
      <w:r>
        <w:rPr>
          <w:sz w:val="20"/>
        </w:rPr>
        <w:t xml:space="preserve">8.12. Все заголовки дел, включенные в номенклатуру дел структурного подразделения, индексируются. Индекс дела указывается в </w:t>
      </w:r>
      <w:r>
        <w:rPr>
          <w:color w:val="auto"/>
          <w:sz w:val="20"/>
          <w:u w:val="none"/>
        </w:rPr>
        <w:t>графе 1</w:t>
      </w:r>
      <w:r>
        <w:rPr>
          <w:sz w:val="20"/>
        </w:rP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pPr>
        <w:pStyle w:val="4"/>
        <w:spacing w:before="200"/>
        <w:ind w:firstLine="540"/>
        <w:jc w:val="both"/>
      </w:pPr>
      <w:r>
        <w:rPr>
          <w:sz w:val="20"/>
        </w:rPr>
        <w:t>01 - код структурного подразделения;</w:t>
      </w:r>
    </w:p>
    <w:p>
      <w:pPr>
        <w:pStyle w:val="4"/>
        <w:spacing w:before="200"/>
        <w:ind w:firstLine="540"/>
        <w:jc w:val="both"/>
      </w:pPr>
      <w:r>
        <w:rPr>
          <w:sz w:val="20"/>
        </w:rPr>
        <w:t>05 - порядковый номер дела в разделе номенклатуры дел.</w:t>
      </w:r>
    </w:p>
    <w:p>
      <w:pPr>
        <w:pStyle w:val="4"/>
        <w:spacing w:before="200"/>
        <w:ind w:firstLine="540"/>
        <w:jc w:val="both"/>
      </w:pPr>
      <w:r>
        <w:rPr>
          <w:sz w:val="20"/>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pPr>
        <w:pStyle w:val="4"/>
        <w:spacing w:before="200"/>
        <w:ind w:firstLine="540"/>
        <w:jc w:val="both"/>
      </w:pPr>
      <w:r>
        <w:rPr>
          <w:sz w:val="20"/>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pPr>
        <w:pStyle w:val="4"/>
        <w:spacing w:before="200"/>
        <w:ind w:firstLine="540"/>
        <w:jc w:val="both"/>
      </w:pPr>
      <w:r>
        <w:rPr>
          <w:sz w:val="20"/>
        </w:rPr>
        <w:t>8.13. Заголовок дела (</w:t>
      </w:r>
      <w:r>
        <w:rPr>
          <w:color w:val="auto"/>
          <w:sz w:val="20"/>
          <w:u w:val="none"/>
        </w:rPr>
        <w:t>графа 2</w:t>
      </w:r>
      <w:r>
        <w:rPr>
          <w:sz w:val="20"/>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pPr>
        <w:pStyle w:val="4"/>
        <w:spacing w:before="200"/>
        <w:ind w:firstLine="540"/>
        <w:jc w:val="both"/>
      </w:pPr>
      <w:r>
        <w:rPr>
          <w:sz w:val="20"/>
        </w:rPr>
        <w:t>Заголовок дела должен состоять из элементов, располагаемых в следующей последовательности:</w:t>
      </w:r>
    </w:p>
    <w:p>
      <w:pPr>
        <w:pStyle w:val="4"/>
        <w:spacing w:before="200"/>
        <w:ind w:firstLine="540"/>
        <w:jc w:val="both"/>
      </w:pPr>
      <w:r>
        <w:rPr>
          <w:sz w:val="20"/>
        </w:rPr>
        <w:t>а) название вида дела (переписка, журнал, дело) или вида документов, включенных в дело (протоколы, приказы);</w:t>
      </w:r>
    </w:p>
    <w:p>
      <w:pPr>
        <w:pStyle w:val="4"/>
        <w:spacing w:before="200"/>
        <w:ind w:firstLine="540"/>
        <w:jc w:val="both"/>
      </w:pPr>
      <w:r>
        <w:rPr>
          <w:sz w:val="20"/>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pPr>
        <w:pStyle w:val="4"/>
        <w:spacing w:before="200"/>
        <w:ind w:firstLine="540"/>
        <w:jc w:val="both"/>
      </w:pPr>
      <w:r>
        <w:rPr>
          <w:sz w:val="20"/>
        </w:rPr>
        <w:t>в) наименование корреспондента (организации, лица, которому адресованы или от которого получены документы);</w:t>
      </w:r>
    </w:p>
    <w:p>
      <w:pPr>
        <w:pStyle w:val="4"/>
        <w:spacing w:before="200"/>
        <w:ind w:firstLine="540"/>
        <w:jc w:val="both"/>
      </w:pPr>
      <w:r>
        <w:rPr>
          <w:sz w:val="20"/>
        </w:rPr>
        <w:t>г) краткое содержание документов дела;</w:t>
      </w:r>
    </w:p>
    <w:p>
      <w:pPr>
        <w:pStyle w:val="4"/>
        <w:spacing w:before="200"/>
        <w:ind w:firstLine="540"/>
        <w:jc w:val="both"/>
      </w:pPr>
      <w:r>
        <w:rPr>
          <w:sz w:val="20"/>
        </w:rPr>
        <w:t>д) название местности (территории), с которой связано содержание документов дела;</w:t>
      </w:r>
    </w:p>
    <w:p>
      <w:pPr>
        <w:pStyle w:val="4"/>
        <w:spacing w:before="200"/>
        <w:ind w:firstLine="540"/>
        <w:jc w:val="both"/>
      </w:pPr>
      <w:r>
        <w:rPr>
          <w:sz w:val="20"/>
        </w:rPr>
        <w:t>е) дата (период), к которым относятся документы дела;</w:t>
      </w:r>
    </w:p>
    <w:p>
      <w:pPr>
        <w:pStyle w:val="4"/>
        <w:spacing w:before="200"/>
        <w:ind w:firstLine="540"/>
        <w:jc w:val="both"/>
      </w:pPr>
      <w:r>
        <w:rPr>
          <w:sz w:val="20"/>
        </w:rPr>
        <w:t>ж) указание на копийность документов дела.</w:t>
      </w:r>
    </w:p>
    <w:p>
      <w:pPr>
        <w:pStyle w:val="4"/>
        <w:spacing w:before="200"/>
        <w:ind w:firstLine="540"/>
        <w:jc w:val="both"/>
      </w:pPr>
      <w:r>
        <w:rPr>
          <w:sz w:val="20"/>
        </w:rPr>
        <w:t>8.14. Порядок расположения заголовков дел внутри разделов номенклатуры дел определяется степенью важности документов, включенных в дела.</w:t>
      </w:r>
    </w:p>
    <w:p>
      <w:pPr>
        <w:pStyle w:val="4"/>
        <w:spacing w:before="200"/>
        <w:ind w:firstLine="540"/>
        <w:jc w:val="both"/>
      </w:pPr>
      <w:r>
        <w:rPr>
          <w:sz w:val="20"/>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pPr>
        <w:pStyle w:val="4"/>
        <w:spacing w:before="200"/>
        <w:ind w:firstLine="540"/>
        <w:jc w:val="both"/>
      </w:pPr>
      <w:r>
        <w:rPr>
          <w:sz w:val="20"/>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pPr>
        <w:pStyle w:val="4"/>
        <w:spacing w:before="200"/>
        <w:ind w:firstLine="540"/>
        <w:jc w:val="both"/>
      </w:pPr>
      <w:r>
        <w:rPr>
          <w:sz w:val="20"/>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pPr>
        <w:pStyle w:val="4"/>
        <w:spacing w:before="200"/>
        <w:ind w:firstLine="540"/>
        <w:jc w:val="both"/>
      </w:pPr>
      <w:r>
        <w:rPr>
          <w:sz w:val="20"/>
        </w:rPr>
        <w:t>"Документы о проведении совещаний и семинаров (программы, списки, доклады)".</w:t>
      </w:r>
    </w:p>
    <w:p>
      <w:pPr>
        <w:pStyle w:val="4"/>
        <w:spacing w:before="200"/>
        <w:ind w:firstLine="540"/>
        <w:jc w:val="both"/>
      </w:pPr>
      <w:r>
        <w:rPr>
          <w:sz w:val="20"/>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pPr>
        <w:pStyle w:val="4"/>
        <w:spacing w:before="200"/>
        <w:ind w:firstLine="540"/>
        <w:jc w:val="both"/>
      </w:pPr>
      <w:r>
        <w:rPr>
          <w:sz w:val="20"/>
        </w:rPr>
        <w:t>"Документы к протоколам заседаний Научно-технического совета";</w:t>
      </w:r>
    </w:p>
    <w:p>
      <w:pPr>
        <w:pStyle w:val="4"/>
        <w:spacing w:before="200"/>
        <w:ind w:firstLine="540"/>
        <w:jc w:val="both"/>
      </w:pPr>
      <w:r>
        <w:rPr>
          <w:sz w:val="20"/>
        </w:rPr>
        <w:t>"Протоколы производственных совещаний при генеральном директоре и документы к ним".</w:t>
      </w:r>
    </w:p>
    <w:p>
      <w:pPr>
        <w:pStyle w:val="4"/>
        <w:spacing w:before="200"/>
        <w:ind w:firstLine="540"/>
        <w:jc w:val="both"/>
      </w:pPr>
      <w:r>
        <w:rPr>
          <w:sz w:val="20"/>
        </w:rPr>
        <w:t>В заголовках дел, предназначенных для группировки однотипных документов, эта группа документов указывается во множественном числе:</w:t>
      </w:r>
    </w:p>
    <w:p>
      <w:pPr>
        <w:pStyle w:val="4"/>
        <w:spacing w:before="200"/>
        <w:ind w:firstLine="540"/>
        <w:jc w:val="both"/>
      </w:pPr>
      <w:r>
        <w:rPr>
          <w:sz w:val="20"/>
        </w:rPr>
        <w:t>"Протоколы заседаний дирекции".</w:t>
      </w:r>
    </w:p>
    <w:p>
      <w:pPr>
        <w:pStyle w:val="4"/>
        <w:spacing w:before="200"/>
        <w:ind w:firstLine="540"/>
        <w:jc w:val="both"/>
      </w:pPr>
      <w:r>
        <w:rPr>
          <w:sz w:val="20"/>
        </w:rPr>
        <w:t>В заголовках дел, содержащих переписку, указывается, с кем и по какому вопросу она ведется:</w:t>
      </w:r>
    </w:p>
    <w:p>
      <w:pPr>
        <w:pStyle w:val="4"/>
        <w:spacing w:before="200"/>
        <w:ind w:firstLine="540"/>
        <w:jc w:val="both"/>
      </w:pPr>
      <w:r>
        <w:rPr>
          <w:sz w:val="20"/>
        </w:rPr>
        <w:t>"Переписка с образовательными учреждениями о повышении квалификации работников".</w:t>
      </w:r>
    </w:p>
    <w:p>
      <w:pPr>
        <w:pStyle w:val="4"/>
        <w:spacing w:before="200"/>
        <w:ind w:firstLine="540"/>
        <w:jc w:val="both"/>
      </w:pPr>
      <w:r>
        <w:rPr>
          <w:sz w:val="20"/>
        </w:rPr>
        <w:t>В заголовках дел, содержащих переписку с однородными корреспондентами, последние не называются, а указывается их видовое название:</w:t>
      </w:r>
    </w:p>
    <w:p>
      <w:pPr>
        <w:pStyle w:val="4"/>
        <w:spacing w:before="200"/>
        <w:ind w:firstLine="540"/>
        <w:jc w:val="both"/>
      </w:pPr>
      <w:r>
        <w:rPr>
          <w:sz w:val="20"/>
        </w:rPr>
        <w:t>"Переписка с федеральными органами исполнительной власти о заключении и исполнении государственных контрактов".</w:t>
      </w:r>
    </w:p>
    <w:p>
      <w:pPr>
        <w:pStyle w:val="4"/>
        <w:spacing w:before="200"/>
        <w:ind w:firstLine="540"/>
        <w:jc w:val="both"/>
      </w:pPr>
      <w:r>
        <w:rPr>
          <w:sz w:val="20"/>
        </w:rPr>
        <w:t>В заголовках дел, содержащих переписку с разнородными корреспондентами, последние не перечисляются:</w:t>
      </w:r>
    </w:p>
    <w:p>
      <w:pPr>
        <w:pStyle w:val="4"/>
        <w:spacing w:before="200"/>
        <w:ind w:firstLine="540"/>
        <w:jc w:val="both"/>
      </w:pPr>
      <w:r>
        <w:rPr>
          <w:sz w:val="20"/>
        </w:rPr>
        <w:t>"Переписка о заключении и исполнении государственных контрактов".</w:t>
      </w:r>
    </w:p>
    <w:p>
      <w:pPr>
        <w:pStyle w:val="4"/>
        <w:spacing w:before="200"/>
        <w:ind w:firstLine="540"/>
        <w:jc w:val="both"/>
      </w:pPr>
      <w:r>
        <w:rPr>
          <w:sz w:val="20"/>
        </w:rPr>
        <w:t>В заголовке дела указывается конкретный корреспондент, если переписка ведется только с ним:</w:t>
      </w:r>
    </w:p>
    <w:p>
      <w:pPr>
        <w:pStyle w:val="4"/>
        <w:spacing w:before="200"/>
        <w:ind w:firstLine="540"/>
        <w:jc w:val="both"/>
      </w:pPr>
      <w:r>
        <w:rPr>
          <w:sz w:val="20"/>
        </w:rPr>
        <w:t>"Переписка с ООО "Горсвязь" о предоставлении услуг связи".</w:t>
      </w:r>
    </w:p>
    <w:p>
      <w:pPr>
        <w:pStyle w:val="4"/>
        <w:spacing w:before="200"/>
        <w:ind w:firstLine="540"/>
        <w:jc w:val="both"/>
      </w:pPr>
      <w:r>
        <w:rPr>
          <w:sz w:val="20"/>
        </w:rPr>
        <w:t>При обозначении в заголовках дел административно-территориальных единиц учитывается следующее:</w:t>
      </w:r>
    </w:p>
    <w:p>
      <w:pPr>
        <w:pStyle w:val="4"/>
        <w:spacing w:before="200"/>
        <w:ind w:firstLine="540"/>
        <w:jc w:val="both"/>
      </w:pPr>
      <w:r>
        <w:rPr>
          <w:sz w:val="20"/>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pPr>
        <w:pStyle w:val="4"/>
        <w:spacing w:before="200"/>
        <w:ind w:firstLine="540"/>
        <w:jc w:val="both"/>
      </w:pPr>
      <w:r>
        <w:rPr>
          <w:sz w:val="20"/>
        </w:rPr>
        <w:t>"Переписка с учреждениями культуры административных округов Москвы".</w:t>
      </w:r>
    </w:p>
    <w:p>
      <w:pPr>
        <w:pStyle w:val="4"/>
        <w:spacing w:before="200"/>
        <w:ind w:firstLine="540"/>
        <w:jc w:val="both"/>
      </w:pPr>
      <w:r>
        <w:rPr>
          <w:sz w:val="20"/>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pPr>
        <w:pStyle w:val="4"/>
        <w:spacing w:before="200"/>
        <w:ind w:firstLine="540"/>
        <w:jc w:val="both"/>
      </w:pPr>
      <w:r>
        <w:rPr>
          <w:sz w:val="20"/>
        </w:rPr>
        <w:t>"Переписка с филиалом в Московской области о планировании и отчетности".</w:t>
      </w:r>
    </w:p>
    <w:p>
      <w:pPr>
        <w:pStyle w:val="4"/>
        <w:spacing w:before="200"/>
        <w:ind w:firstLine="540"/>
        <w:jc w:val="both"/>
      </w:pPr>
      <w:r>
        <w:rPr>
          <w:sz w:val="20"/>
        </w:rPr>
        <w:t>В заголовках дел, содержащих плановую или отчетную документацию, указывается период (месяц, квартал, год) на (за) который составлены планы (отчеты):</w:t>
      </w:r>
    </w:p>
    <w:p>
      <w:pPr>
        <w:pStyle w:val="4"/>
        <w:spacing w:before="200"/>
        <w:ind w:firstLine="540"/>
        <w:jc w:val="both"/>
      </w:pPr>
      <w:r>
        <w:rPr>
          <w:sz w:val="20"/>
        </w:rPr>
        <w:t>"Отчеты структурных подразделений за 2017 год";</w:t>
      </w:r>
    </w:p>
    <w:p>
      <w:pPr>
        <w:pStyle w:val="4"/>
        <w:spacing w:before="200"/>
        <w:ind w:firstLine="540"/>
        <w:jc w:val="both"/>
      </w:pPr>
      <w:r>
        <w:rPr>
          <w:sz w:val="20"/>
        </w:rPr>
        <w:t>"Статистический отчет о численности, составе и движении кадров за 2017 год (ф. N 27-год)".</w:t>
      </w:r>
    </w:p>
    <w:p>
      <w:pPr>
        <w:pStyle w:val="4"/>
        <w:spacing w:before="200"/>
        <w:ind w:firstLine="540"/>
        <w:jc w:val="both"/>
      </w:pPr>
      <w:r>
        <w:rPr>
          <w:sz w:val="20"/>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pPr>
        <w:pStyle w:val="4"/>
        <w:spacing w:before="200"/>
        <w:ind w:firstLine="540"/>
        <w:jc w:val="both"/>
      </w:pPr>
      <w:r>
        <w:rPr>
          <w:sz w:val="20"/>
        </w:rPr>
        <w:t>Заголовки дел могут уточняться в процессе формирования и оформления дел.</w:t>
      </w:r>
    </w:p>
    <w:p>
      <w:pPr>
        <w:pStyle w:val="4"/>
        <w:spacing w:before="200"/>
        <w:ind w:firstLine="540"/>
        <w:jc w:val="both"/>
      </w:pPr>
      <w:r>
        <w:rPr>
          <w:sz w:val="20"/>
        </w:rPr>
        <w:t xml:space="preserve">8.15. </w:t>
      </w:r>
      <w:r>
        <w:rPr>
          <w:color w:val="auto"/>
          <w:sz w:val="20"/>
          <w:u w:val="none"/>
        </w:rPr>
        <w:t>Графа 3</w:t>
      </w:r>
      <w:r>
        <w:rPr>
          <w:sz w:val="20"/>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r>
        <w:rPr>
          <w:color w:val="auto"/>
          <w:sz w:val="20"/>
          <w:u w:val="none"/>
        </w:rPr>
        <w:t>графе 3</w:t>
      </w:r>
      <w:r>
        <w:rPr>
          <w:sz w:val="20"/>
        </w:rPr>
        <w:t xml:space="preserve"> номенклатуры дел последовательно указываются номера томов и крайние даты документов каждого тома:</w:t>
      </w:r>
    </w:p>
    <w:p>
      <w:pPr>
        <w:pStyle w:val="4"/>
        <w:jc w:val="both"/>
      </w:pPr>
    </w:p>
    <w:tbl>
      <w:tblPr>
        <w:tblW w:w="3911" w:type="dxa"/>
        <w:tblInd w:w="0" w:type="dxa"/>
        <w:tblLayout w:type="fixed"/>
        <w:tblCellMar>
          <w:top w:w="102" w:type="dxa"/>
          <w:left w:w="62" w:type="dxa"/>
          <w:bottom w:w="102" w:type="dxa"/>
          <w:right w:w="62" w:type="dxa"/>
        </w:tblCellMar>
      </w:tblPr>
      <w:tblGrid>
        <w:gridCol w:w="1417"/>
        <w:gridCol w:w="2494"/>
      </w:tblGrid>
      <w:tr>
        <w:tblPrEx>
          <w:tblLayout w:type="fixed"/>
        </w:tblPrEx>
        <w:tc>
          <w:tcPr>
            <w:tcW w:w="1417" w:type="dxa"/>
            <w:tcBorders>
              <w:top w:val="nil"/>
              <w:left w:val="nil"/>
              <w:bottom w:val="nil"/>
              <w:right w:val="nil"/>
            </w:tcBorders>
          </w:tcPr>
          <w:p>
            <w:pPr>
              <w:pStyle w:val="4"/>
              <w:ind w:left="567"/>
            </w:pPr>
            <w:r>
              <w:rPr>
                <w:sz w:val="20"/>
              </w:rPr>
              <w:t>Т. 1.</w:t>
            </w:r>
          </w:p>
        </w:tc>
        <w:tc>
          <w:tcPr>
            <w:tcW w:w="2494" w:type="dxa"/>
            <w:tcBorders>
              <w:top w:val="nil"/>
              <w:left w:val="nil"/>
              <w:bottom w:val="nil"/>
              <w:right w:val="nil"/>
            </w:tcBorders>
          </w:tcPr>
          <w:p>
            <w:pPr>
              <w:pStyle w:val="4"/>
            </w:pPr>
            <w:r>
              <w:rPr>
                <w:sz w:val="20"/>
              </w:rPr>
              <w:t>11.01.2017 -</w:t>
            </w:r>
          </w:p>
        </w:tc>
      </w:tr>
      <w:tr>
        <w:tblPrEx>
          <w:tblLayout w:type="fixed"/>
          <w:tblCellMar>
            <w:top w:w="102" w:type="dxa"/>
            <w:left w:w="62" w:type="dxa"/>
            <w:bottom w:w="102" w:type="dxa"/>
            <w:right w:w="62" w:type="dxa"/>
          </w:tblCellMar>
        </w:tblPrEx>
        <w:tc>
          <w:tcPr>
            <w:tcW w:w="1417" w:type="dxa"/>
            <w:tcBorders>
              <w:top w:val="nil"/>
              <w:left w:val="nil"/>
              <w:bottom w:val="nil"/>
              <w:right w:val="nil"/>
            </w:tcBorders>
          </w:tcPr>
          <w:p>
            <w:pPr>
              <w:pStyle w:val="4"/>
            </w:pPr>
          </w:p>
        </w:tc>
        <w:tc>
          <w:tcPr>
            <w:tcW w:w="2494" w:type="dxa"/>
            <w:tcBorders>
              <w:top w:val="nil"/>
              <w:left w:val="nil"/>
              <w:bottom w:val="nil"/>
              <w:right w:val="nil"/>
            </w:tcBorders>
          </w:tcPr>
          <w:p>
            <w:pPr>
              <w:pStyle w:val="4"/>
            </w:pPr>
            <w:r>
              <w:rPr>
                <w:sz w:val="20"/>
              </w:rPr>
              <w:t>30.06.2017</w:t>
            </w:r>
          </w:p>
        </w:tc>
      </w:tr>
    </w:tbl>
    <w:p>
      <w:pPr>
        <w:pStyle w:val="4"/>
        <w:jc w:val="both"/>
      </w:pPr>
    </w:p>
    <w:p>
      <w:pPr>
        <w:pStyle w:val="4"/>
        <w:ind w:firstLine="540"/>
        <w:jc w:val="both"/>
      </w:pPr>
      <w:r>
        <w:rPr>
          <w:sz w:val="20"/>
        </w:rPr>
        <w:t>Электронные дела на тома (части) не разделяются. Все электронные документы, независимо от их объема, включаются в одно электронное дело.</w:t>
      </w:r>
    </w:p>
    <w:p>
      <w:pPr>
        <w:pStyle w:val="4"/>
        <w:spacing w:before="200"/>
        <w:ind w:firstLine="540"/>
        <w:jc w:val="both"/>
      </w:pPr>
      <w:r>
        <w:rPr>
          <w:sz w:val="20"/>
        </w:rPr>
        <w:t xml:space="preserve">8.16. В </w:t>
      </w:r>
      <w:r>
        <w:rPr>
          <w:color w:val="auto"/>
          <w:sz w:val="20"/>
          <w:u w:val="none"/>
        </w:rPr>
        <w:t>графе 4</w:t>
      </w:r>
      <w:r>
        <w:rPr>
          <w:sz w:val="20"/>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pPr>
        <w:pStyle w:val="4"/>
        <w:spacing w:before="200"/>
        <w:ind w:firstLine="540"/>
        <w:jc w:val="both"/>
      </w:pPr>
      <w:r>
        <w:rPr>
          <w:sz w:val="20"/>
        </w:rPr>
        <w:t xml:space="preserve">8.17. В </w:t>
      </w:r>
      <w:r>
        <w:rPr>
          <w:color w:val="auto"/>
          <w:sz w:val="20"/>
          <w:u w:val="none"/>
        </w:rPr>
        <w:t>графе 5</w:t>
      </w:r>
      <w:r>
        <w:rPr>
          <w:sz w:val="20"/>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pPr>
        <w:pStyle w:val="4"/>
        <w:spacing w:before="200"/>
        <w:ind w:firstLine="540"/>
        <w:jc w:val="both"/>
      </w:pPr>
      <w:r>
        <w:rPr>
          <w:sz w:val="20"/>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pPr>
        <w:pStyle w:val="4"/>
        <w:spacing w:before="200"/>
        <w:ind w:firstLine="540"/>
        <w:jc w:val="both"/>
      </w:pPr>
      <w:r>
        <w:rPr>
          <w:sz w:val="20"/>
        </w:rPr>
        <w:t>"Электронные документы. СЭД "Канцелярия", БД "Служебные записки".</w:t>
      </w:r>
    </w:p>
    <w:p>
      <w:pPr>
        <w:pStyle w:val="4"/>
        <w:spacing w:before="200"/>
        <w:ind w:firstLine="540"/>
        <w:jc w:val="both"/>
      </w:pPr>
      <w:r>
        <w:rPr>
          <w:sz w:val="20"/>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pPr>
        <w:pStyle w:val="4"/>
        <w:spacing w:before="200"/>
        <w:ind w:firstLine="540"/>
        <w:jc w:val="both"/>
      </w:pPr>
      <w:r>
        <w:rPr>
          <w:sz w:val="20"/>
        </w:rPr>
        <w:t>В итоговую запись сводной номенклатуры дел сведения вносятся на основании данных, переданных из структурных подразделений организации.</w:t>
      </w:r>
    </w:p>
    <w:p>
      <w:pPr>
        <w:pStyle w:val="4"/>
        <w:spacing w:before="200"/>
        <w:ind w:firstLine="540"/>
        <w:jc w:val="both"/>
      </w:pPr>
      <w:r>
        <w:rPr>
          <w:sz w:val="20"/>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pPr>
        <w:pStyle w:val="4"/>
        <w:spacing w:before="200"/>
        <w:ind w:firstLine="540"/>
        <w:jc w:val="both"/>
      </w:pPr>
      <w:r>
        <w:rPr>
          <w:sz w:val="20"/>
        </w:rP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pPr>
        <w:pStyle w:val="4"/>
        <w:spacing w:before="200"/>
        <w:ind w:firstLine="540"/>
        <w:jc w:val="both"/>
      </w:pPr>
      <w:r>
        <w:rPr>
          <w:sz w:val="20"/>
        </w:rPr>
        <w:t>Дело считается заведенным с момента включения в него первого исполненного документа.</w:t>
      </w:r>
    </w:p>
    <w:p>
      <w:pPr>
        <w:pStyle w:val="4"/>
        <w:spacing w:before="200"/>
        <w:ind w:firstLine="540"/>
        <w:jc w:val="both"/>
      </w:pPr>
      <w:r>
        <w:rPr>
          <w:sz w:val="20"/>
        </w:rPr>
        <w:t>8.20. При формировании дел на бумажном носителе должны соблюдаться следующие общие правила:</w:t>
      </w:r>
    </w:p>
    <w:p>
      <w:pPr>
        <w:pStyle w:val="4"/>
        <w:spacing w:before="200"/>
        <w:ind w:firstLine="540"/>
        <w:jc w:val="both"/>
      </w:pPr>
      <w:r>
        <w:rPr>
          <w:sz w:val="20"/>
        </w:rPr>
        <w:t>в дело помещаются исполненные документы, соответствующие по своему содержанию заголовку дела по номенклатуре дел;</w:t>
      </w:r>
    </w:p>
    <w:p>
      <w:pPr>
        <w:pStyle w:val="4"/>
        <w:spacing w:before="200"/>
        <w:ind w:firstLine="540"/>
        <w:jc w:val="both"/>
      </w:pPr>
      <w:r>
        <w:rPr>
          <w:sz w:val="20"/>
        </w:rPr>
        <w:t>приложения помещаются вместе с основными документами;</w:t>
      </w:r>
    </w:p>
    <w:p>
      <w:pPr>
        <w:pStyle w:val="4"/>
        <w:spacing w:before="200"/>
        <w:ind w:firstLine="540"/>
        <w:jc w:val="both"/>
      </w:pPr>
      <w:r>
        <w:rPr>
          <w:sz w:val="20"/>
        </w:rPr>
        <w:t>в дело включаются документы одного календарного года, за исключением переходящих дел;</w:t>
      </w:r>
    </w:p>
    <w:p>
      <w:pPr>
        <w:pStyle w:val="4"/>
        <w:spacing w:before="200"/>
        <w:ind w:firstLine="540"/>
        <w:jc w:val="both"/>
      </w:pPr>
      <w:r>
        <w:rPr>
          <w:sz w:val="20"/>
        </w:rPr>
        <w:t>документы постоянного и временных сроков хранения группируются в дела раздельно;</w:t>
      </w:r>
    </w:p>
    <w:p>
      <w:pPr>
        <w:pStyle w:val="4"/>
        <w:spacing w:before="200"/>
        <w:ind w:firstLine="540"/>
        <w:jc w:val="both"/>
      </w:pPr>
      <w:r>
        <w:rPr>
          <w:sz w:val="20"/>
        </w:rPr>
        <w:t>в дело включается по одному экземпляру каждого документа;</w:t>
      </w:r>
    </w:p>
    <w:p>
      <w:pPr>
        <w:pStyle w:val="4"/>
        <w:spacing w:before="200"/>
        <w:ind w:firstLine="540"/>
        <w:jc w:val="both"/>
      </w:pPr>
      <w:r>
        <w:rPr>
          <w:sz w:val="20"/>
        </w:rPr>
        <w:t>факсограммы, телеграммы, телефонограммы помещаются в дела с перепиской на общих основаниях;</w:t>
      </w:r>
    </w:p>
    <w:p>
      <w:pPr>
        <w:pStyle w:val="4"/>
        <w:spacing w:before="200"/>
        <w:ind w:firstLine="540"/>
        <w:jc w:val="both"/>
      </w:pPr>
      <w:r>
        <w:rPr>
          <w:sz w:val="20"/>
        </w:rPr>
        <w:t>в дело помещаются документы правильно и полностью оформленные (документы должны иметь дату, подпись и другие необходимые реквизиты);</w:t>
      </w:r>
    </w:p>
    <w:p>
      <w:pPr>
        <w:pStyle w:val="4"/>
        <w:spacing w:before="200"/>
        <w:ind w:firstLine="540"/>
        <w:jc w:val="both"/>
      </w:pPr>
      <w:r>
        <w:rPr>
          <w:sz w:val="20"/>
        </w:rPr>
        <w:t>в дело не включаются документы, подлежащие возврату, лишние экземпляры и черновики (за исключением особо ценных);</w:t>
      </w:r>
    </w:p>
    <w:p>
      <w:pPr>
        <w:pStyle w:val="4"/>
        <w:spacing w:before="200"/>
        <w:ind w:firstLine="540"/>
        <w:jc w:val="both"/>
      </w:pPr>
      <w:r>
        <w:rPr>
          <w:sz w:val="20"/>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pPr>
        <w:pStyle w:val="4"/>
        <w:spacing w:before="200"/>
        <w:ind w:firstLine="540"/>
        <w:jc w:val="both"/>
      </w:pPr>
      <w:r>
        <w:rPr>
          <w:sz w:val="20"/>
        </w:rPr>
        <w:t>Документы внутри дела располагаются снизу вверх в хронологической, вопросно-логической последовательности или их сочетании.</w:t>
      </w:r>
    </w:p>
    <w:p>
      <w:pPr>
        <w:pStyle w:val="4"/>
        <w:spacing w:before="200"/>
        <w:ind w:firstLine="540"/>
        <w:jc w:val="both"/>
      </w:pPr>
      <w:r>
        <w:rPr>
          <w:sz w:val="20"/>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pPr>
        <w:pStyle w:val="4"/>
        <w:spacing w:before="200"/>
        <w:ind w:firstLine="540"/>
        <w:jc w:val="both"/>
      </w:pPr>
      <w:r>
        <w:rPr>
          <w:sz w:val="20"/>
        </w:rPr>
        <w:t>Протоколы в деле располагаются в хронологическом порядке и по номерам.</w:t>
      </w:r>
    </w:p>
    <w:p>
      <w:pPr>
        <w:pStyle w:val="4"/>
        <w:spacing w:before="200"/>
        <w:ind w:firstLine="540"/>
        <w:jc w:val="both"/>
      </w:pPr>
      <w:r>
        <w:rPr>
          <w:sz w:val="20"/>
        </w:rPr>
        <w:t>Документы к заседаниям (совещаниям) группируются в отдельное дело, как и приложения к протоколам, если они содержат более 25 страниц.</w:t>
      </w:r>
    </w:p>
    <w:p>
      <w:pPr>
        <w:pStyle w:val="4"/>
        <w:spacing w:before="200"/>
        <w:ind w:firstLine="540"/>
        <w:jc w:val="both"/>
      </w:pPr>
      <w:r>
        <w:rPr>
          <w:sz w:val="20"/>
        </w:rPr>
        <w:t>Документы к протоколам, если они сгруппированы в отдельные дела, систематизируются внутри дела по порядку номеров протоколов.</w:t>
      </w:r>
    </w:p>
    <w:p>
      <w:pPr>
        <w:pStyle w:val="4"/>
        <w:spacing w:before="200"/>
        <w:ind w:firstLine="540"/>
        <w:jc w:val="both"/>
      </w:pPr>
      <w:r>
        <w:rPr>
          <w:sz w:val="20"/>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pPr>
        <w:pStyle w:val="4"/>
        <w:spacing w:before="200"/>
        <w:ind w:firstLine="540"/>
        <w:jc w:val="both"/>
      </w:pPr>
      <w:r>
        <w:rPr>
          <w:sz w:val="20"/>
        </w:rPr>
        <w:t>Приказы по основной деятельности группируются отдельно от приказов по личному составу и приказов по административно-хозяйственной деятельности .</w:t>
      </w:r>
    </w:p>
    <w:p>
      <w:pPr>
        <w:pStyle w:val="4"/>
        <w:jc w:val="both"/>
      </w:pPr>
    </w:p>
    <w:p>
      <w:pPr>
        <w:pStyle w:val="4"/>
        <w:ind w:firstLine="540"/>
        <w:jc w:val="both"/>
      </w:pPr>
      <w:r>
        <w:rPr>
          <w:sz w:val="20"/>
        </w:rPr>
        <w:t>Приказы по личному составу формируются в дела в соответствии со сроками хранения.</w:t>
      </w:r>
    </w:p>
    <w:p>
      <w:pPr>
        <w:pStyle w:val="4"/>
        <w:spacing w:before="200"/>
        <w:ind w:firstLine="540"/>
        <w:jc w:val="both"/>
      </w:pPr>
      <w:r>
        <w:rPr>
          <w:sz w:val="20"/>
        </w:rPr>
        <w:t>Документы в личных делах располагаются по мере их поступления.</w:t>
      </w:r>
    </w:p>
    <w:p>
      <w:pPr>
        <w:pStyle w:val="4"/>
        <w:spacing w:before="200"/>
        <w:ind w:firstLine="540"/>
        <w:jc w:val="both"/>
      </w:pPr>
      <w:r>
        <w:rPr>
          <w:sz w:val="20"/>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pPr>
        <w:pStyle w:val="4"/>
        <w:spacing w:before="200"/>
        <w:ind w:firstLine="540"/>
        <w:jc w:val="both"/>
      </w:pPr>
      <w:r>
        <w:rPr>
          <w:sz w:val="20"/>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pPr>
        <w:pStyle w:val="4"/>
        <w:spacing w:before="200"/>
        <w:ind w:firstLine="540"/>
        <w:jc w:val="both"/>
      </w:pPr>
      <w:r>
        <w:rPr>
          <w:sz w:val="20"/>
        </w:rPr>
        <w:t>8.21. Для обеспечения сохранности, учета документов и дел структурного подразделения и организации доступа к ним проводится комплекс работ:</w:t>
      </w:r>
    </w:p>
    <w:p>
      <w:pPr>
        <w:pStyle w:val="4"/>
        <w:spacing w:before="200"/>
        <w:ind w:firstLine="540"/>
        <w:jc w:val="both"/>
      </w:pPr>
      <w:r>
        <w:rPr>
          <w:sz w:val="20"/>
        </w:rPr>
        <w:t>создание оптимальных условий хранения документов и дел;</w:t>
      </w:r>
    </w:p>
    <w:p>
      <w:pPr>
        <w:pStyle w:val="4"/>
        <w:spacing w:before="200"/>
        <w:ind w:firstLine="540"/>
        <w:jc w:val="both"/>
      </w:pPr>
      <w:r>
        <w:rPr>
          <w:sz w:val="20"/>
        </w:rPr>
        <w:t>размещение дел;</w:t>
      </w:r>
    </w:p>
    <w:p>
      <w:pPr>
        <w:pStyle w:val="4"/>
        <w:spacing w:before="200"/>
        <w:ind w:firstLine="540"/>
        <w:jc w:val="both"/>
      </w:pPr>
      <w:r>
        <w:rPr>
          <w:sz w:val="20"/>
        </w:rPr>
        <w:t>проверка наличия и состояния документов и дел;</w:t>
      </w:r>
    </w:p>
    <w:p>
      <w:pPr>
        <w:pStyle w:val="4"/>
        <w:spacing w:before="200"/>
        <w:ind w:firstLine="540"/>
        <w:jc w:val="both"/>
      </w:pPr>
      <w:r>
        <w:rPr>
          <w:sz w:val="20"/>
        </w:rPr>
        <w:t>соблюдение порядка выдачи дел.</w:t>
      </w:r>
    </w:p>
    <w:p>
      <w:pPr>
        <w:pStyle w:val="4"/>
        <w:spacing w:before="200"/>
        <w:ind w:firstLine="540"/>
        <w:jc w:val="both"/>
      </w:pPr>
      <w:r>
        <w:rPr>
          <w:sz w:val="20"/>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pPr>
        <w:pStyle w:val="4"/>
        <w:spacing w:before="200"/>
        <w:ind w:firstLine="540"/>
        <w:jc w:val="both"/>
      </w:pPr>
      <w:r>
        <w:rPr>
          <w:sz w:val="20"/>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pPr>
        <w:pStyle w:val="4"/>
        <w:spacing w:before="200"/>
        <w:ind w:firstLine="540"/>
        <w:jc w:val="both"/>
      </w:pPr>
      <w:r>
        <w:rPr>
          <w:sz w:val="20"/>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pPr>
        <w:pStyle w:val="4"/>
        <w:spacing w:before="200"/>
        <w:ind w:firstLine="540"/>
        <w:jc w:val="both"/>
      </w:pPr>
      <w:r>
        <w:rPr>
          <w:sz w:val="20"/>
        </w:rPr>
        <w:t>перед передачей документов в архив организации;</w:t>
      </w:r>
    </w:p>
    <w:p>
      <w:pPr>
        <w:pStyle w:val="4"/>
        <w:spacing w:before="200"/>
        <w:ind w:firstLine="540"/>
        <w:jc w:val="both"/>
      </w:pPr>
      <w:r>
        <w:rPr>
          <w:sz w:val="20"/>
        </w:rPr>
        <w:t>при перемещении дел;</w:t>
      </w:r>
    </w:p>
    <w:p>
      <w:pPr>
        <w:pStyle w:val="4"/>
        <w:spacing w:before="200"/>
        <w:ind w:firstLine="540"/>
        <w:jc w:val="both"/>
      </w:pPr>
      <w:r>
        <w:rPr>
          <w:sz w:val="20"/>
        </w:rPr>
        <w:t>при смене руководителя структурного подразделения, руководителя Службы делопроизводства;</w:t>
      </w:r>
    </w:p>
    <w:p>
      <w:pPr>
        <w:pStyle w:val="4"/>
        <w:spacing w:before="200"/>
        <w:ind w:firstLine="540"/>
        <w:jc w:val="both"/>
      </w:pPr>
      <w:r>
        <w:rPr>
          <w:sz w:val="20"/>
        </w:rPr>
        <w:t>при реорганизации и ликвидации организации или структурного подразделения.</w:t>
      </w:r>
    </w:p>
    <w:p>
      <w:pPr>
        <w:pStyle w:val="4"/>
        <w:spacing w:before="200"/>
        <w:ind w:firstLine="540"/>
        <w:jc w:val="both"/>
      </w:pPr>
      <w:r>
        <w:rPr>
          <w:sz w:val="20"/>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pPr>
        <w:pStyle w:val="4"/>
        <w:spacing w:before="200"/>
        <w:ind w:firstLine="540"/>
        <w:jc w:val="both"/>
      </w:pPr>
      <w:r>
        <w:rPr>
          <w:sz w:val="20"/>
        </w:rP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pPr>
        <w:pStyle w:val="4"/>
        <w:spacing w:before="200"/>
        <w:ind w:firstLine="540"/>
        <w:jc w:val="both"/>
      </w:pPr>
      <w:r>
        <w:rPr>
          <w:sz w:val="20"/>
        </w:rP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pPr>
        <w:pStyle w:val="4"/>
        <w:spacing w:before="200"/>
        <w:ind w:firstLine="540"/>
        <w:jc w:val="both"/>
      </w:pPr>
      <w:r>
        <w:rPr>
          <w:sz w:val="20"/>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pPr>
        <w:pStyle w:val="4"/>
        <w:spacing w:before="200"/>
        <w:ind w:firstLine="540"/>
        <w:jc w:val="both"/>
      </w:pPr>
      <w:r>
        <w:rPr>
          <w:sz w:val="20"/>
        </w:rPr>
        <w:t>при составлении номенклатуры дел;</w:t>
      </w:r>
    </w:p>
    <w:p>
      <w:pPr>
        <w:pStyle w:val="4"/>
        <w:spacing w:before="200"/>
        <w:ind w:firstLine="540"/>
        <w:jc w:val="both"/>
      </w:pPr>
      <w:r>
        <w:rPr>
          <w:sz w:val="20"/>
        </w:rPr>
        <w:t>при подготовке дел к передаче в архив организации;</w:t>
      </w:r>
    </w:p>
    <w:p>
      <w:pPr>
        <w:pStyle w:val="4"/>
        <w:spacing w:before="200"/>
        <w:ind w:firstLine="540"/>
        <w:jc w:val="both"/>
      </w:pPr>
      <w:r>
        <w:rPr>
          <w:sz w:val="20"/>
        </w:rPr>
        <w:t>в архиве организации.</w:t>
      </w:r>
    </w:p>
    <w:p>
      <w:pPr>
        <w:pStyle w:val="4"/>
        <w:spacing w:before="200"/>
        <w:ind w:firstLine="540"/>
        <w:jc w:val="both"/>
      </w:pPr>
      <w:r>
        <w:rPr>
          <w:sz w:val="20"/>
        </w:rPr>
        <w:t>8.26. Для организации и проведения работы по экспертизе ценности документов в организации приказом руководителя создается экспертная комиссия (далее - ЭК), в организациях, имеющих подведомственные организации, филиалы, - центральная экспертная комиссия (далее - ЦЭК).</w:t>
      </w:r>
    </w:p>
    <w:p>
      <w:pPr>
        <w:pStyle w:val="4"/>
        <w:spacing w:before="200"/>
        <w:ind w:firstLine="540"/>
        <w:jc w:val="both"/>
      </w:pPr>
      <w:r>
        <w:rPr>
          <w:sz w:val="20"/>
        </w:rP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pPr>
        <w:pStyle w:val="4"/>
        <w:jc w:val="both"/>
      </w:pPr>
    </w:p>
    <w:p>
      <w:pPr>
        <w:pStyle w:val="4"/>
        <w:ind w:firstLine="540"/>
        <w:jc w:val="both"/>
      </w:pPr>
      <w:r>
        <w:rPr>
          <w:sz w:val="20"/>
        </w:rPr>
        <w:t>8.27. Основными функциями ЭК являются:</w:t>
      </w:r>
    </w:p>
    <w:p>
      <w:pPr>
        <w:pStyle w:val="4"/>
        <w:spacing w:before="200"/>
        <w:ind w:firstLine="540"/>
        <w:jc w:val="both"/>
      </w:pPr>
      <w:r>
        <w:rPr>
          <w:sz w:val="20"/>
        </w:rPr>
        <w:t>организация ежегодного отбора дел для хранения и уничтожения;</w:t>
      </w:r>
    </w:p>
    <w:p>
      <w:pPr>
        <w:pStyle w:val="4"/>
        <w:spacing w:before="200"/>
        <w:ind w:firstLine="540"/>
        <w:jc w:val="both"/>
      </w:pPr>
      <w:r>
        <w:rPr>
          <w:sz w:val="20"/>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pPr>
        <w:pStyle w:val="4"/>
        <w:spacing w:before="200"/>
        <w:ind w:firstLine="540"/>
        <w:jc w:val="both"/>
      </w:pPr>
      <w:r>
        <w:rPr>
          <w:sz w:val="20"/>
        </w:rPr>
        <w:t>участие в подготовке и рассмотрении проектов нормативных и методических документов по вопросам работы с документами в организации.</w:t>
      </w:r>
    </w:p>
    <w:p>
      <w:pPr>
        <w:pStyle w:val="4"/>
        <w:spacing w:before="200"/>
        <w:ind w:firstLine="540"/>
        <w:jc w:val="both"/>
      </w:pPr>
      <w:r>
        <w:rPr>
          <w:sz w:val="20"/>
        </w:rPr>
        <w:t>8.28.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w:t>
      </w:r>
    </w:p>
    <w:p>
      <w:pPr>
        <w:pStyle w:val="4"/>
        <w:spacing w:before="200"/>
        <w:ind w:firstLine="540"/>
        <w:jc w:val="both"/>
      </w:pPr>
      <w:r>
        <w:rPr>
          <w:sz w:val="20"/>
        </w:rPr>
        <w:t>8.29. При проведении экспертизы ценности документов при подготовке дел к передаче в архив организации осуществляется:</w:t>
      </w:r>
    </w:p>
    <w:p>
      <w:pPr>
        <w:pStyle w:val="4"/>
        <w:spacing w:before="200"/>
        <w:ind w:firstLine="540"/>
        <w:jc w:val="both"/>
      </w:pPr>
      <w:r>
        <w:rPr>
          <w:sz w:val="20"/>
        </w:rPr>
        <w:t>отбор документов постоянного и временных (свыше 10 лет) сроков хранения для передачи в архив организации;</w:t>
      </w:r>
    </w:p>
    <w:p>
      <w:pPr>
        <w:pStyle w:val="4"/>
        <w:spacing w:before="200"/>
        <w:ind w:firstLine="540"/>
        <w:jc w:val="both"/>
      </w:pPr>
      <w:r>
        <w:rPr>
          <w:sz w:val="20"/>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pPr>
        <w:pStyle w:val="4"/>
        <w:spacing w:before="200"/>
        <w:ind w:firstLine="540"/>
        <w:jc w:val="both"/>
      </w:pPr>
      <w:r>
        <w:rPr>
          <w:sz w:val="20"/>
        </w:rPr>
        <w:t>выделение к уничтожению дел за предыдущие годы, сроки хранения которых истекли.</w:t>
      </w:r>
    </w:p>
    <w:p>
      <w:pPr>
        <w:pStyle w:val="4"/>
        <w:spacing w:before="200"/>
        <w:ind w:firstLine="540"/>
        <w:jc w:val="both"/>
      </w:pPr>
      <w:r>
        <w:rPr>
          <w:sz w:val="20"/>
        </w:rPr>
        <w:t>Одновременно проверяется качество и полнота номенклатуры дел организации, правильность определения сроков хранения дел.</w:t>
      </w:r>
    </w:p>
    <w:p>
      <w:pPr>
        <w:pStyle w:val="4"/>
        <w:spacing w:before="200"/>
        <w:ind w:firstLine="540"/>
        <w:jc w:val="both"/>
      </w:pPr>
      <w:r>
        <w:rPr>
          <w:sz w:val="20"/>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pPr>
        <w:pStyle w:val="4"/>
        <w:spacing w:before="200"/>
        <w:ind w:firstLine="540"/>
        <w:jc w:val="both"/>
      </w:pPr>
      <w:r>
        <w:rPr>
          <w:sz w:val="20"/>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pPr>
        <w:pStyle w:val="4"/>
        <w:spacing w:before="200"/>
        <w:ind w:firstLine="540"/>
        <w:jc w:val="both"/>
      </w:pPr>
      <w:r>
        <w:rPr>
          <w:sz w:val="20"/>
        </w:rP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pPr>
        <w:pStyle w:val="4"/>
        <w:spacing w:before="200"/>
        <w:ind w:firstLine="540"/>
        <w:jc w:val="both"/>
      </w:pPr>
      <w:r>
        <w:rPr>
          <w:sz w:val="20"/>
        </w:rPr>
        <w:t>8.32.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pPr>
        <w:pStyle w:val="4"/>
        <w:spacing w:before="200"/>
        <w:ind w:firstLine="540"/>
        <w:jc w:val="both"/>
      </w:pPr>
      <w:r>
        <w:rPr>
          <w:sz w:val="20"/>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организации одновременно. Согласованные ЭК (ЦЭК) акты и описи утверждаются руководителем организации.</w:t>
      </w:r>
    </w:p>
    <w:p>
      <w:pPr>
        <w:pStyle w:val="4"/>
        <w:spacing w:before="200"/>
        <w:ind w:firstLine="540"/>
        <w:jc w:val="both"/>
      </w:pPr>
      <w:r>
        <w:rPr>
          <w:sz w:val="20"/>
        </w:rP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pPr>
        <w:pStyle w:val="4"/>
        <w:spacing w:before="200"/>
        <w:ind w:firstLine="540"/>
        <w:jc w:val="both"/>
      </w:pPr>
      <w:r>
        <w:rPr>
          <w:sz w:val="20"/>
        </w:rPr>
        <w:t>Оформление дел проводится в структурных подразделениях организации по месту формирования документов в дела.</w:t>
      </w:r>
    </w:p>
    <w:p>
      <w:pPr>
        <w:pStyle w:val="4"/>
        <w:spacing w:before="200"/>
        <w:ind w:firstLine="540"/>
        <w:jc w:val="both"/>
      </w:pPr>
      <w:r>
        <w:rPr>
          <w:sz w:val="20"/>
        </w:rPr>
        <w:t>8.34. Полное оформление дела на бумажном носителе включает:</w:t>
      </w:r>
    </w:p>
    <w:p>
      <w:pPr>
        <w:pStyle w:val="4"/>
        <w:spacing w:before="200"/>
        <w:ind w:firstLine="540"/>
        <w:jc w:val="both"/>
      </w:pPr>
      <w:r>
        <w:rPr>
          <w:sz w:val="20"/>
        </w:rPr>
        <w:t>оформление реквизитов обложки дела по форме;</w:t>
      </w:r>
    </w:p>
    <w:p>
      <w:pPr>
        <w:pStyle w:val="4"/>
        <w:spacing w:before="200"/>
        <w:ind w:firstLine="540"/>
        <w:jc w:val="both"/>
      </w:pPr>
      <w:r>
        <w:rPr>
          <w:sz w:val="20"/>
        </w:rPr>
        <w:t>нумерацию листов в деле;</w:t>
      </w:r>
    </w:p>
    <w:p>
      <w:pPr>
        <w:pStyle w:val="4"/>
        <w:spacing w:before="200"/>
        <w:ind w:firstLine="540"/>
        <w:jc w:val="both"/>
      </w:pPr>
      <w:r>
        <w:rPr>
          <w:sz w:val="20"/>
        </w:rPr>
        <w:t>составление листа-заверителя дела;</w:t>
      </w:r>
    </w:p>
    <w:p>
      <w:pPr>
        <w:pStyle w:val="4"/>
        <w:spacing w:before="200"/>
        <w:ind w:firstLine="540"/>
        <w:jc w:val="both"/>
      </w:pPr>
      <w:r>
        <w:rPr>
          <w:sz w:val="20"/>
        </w:rPr>
        <w:t>составление в необходимых случаях внутренней описи документов дела;</w:t>
      </w:r>
    </w:p>
    <w:p>
      <w:pPr>
        <w:pStyle w:val="4"/>
        <w:spacing w:before="200"/>
        <w:ind w:firstLine="540"/>
        <w:jc w:val="both"/>
      </w:pPr>
      <w:r>
        <w:rPr>
          <w:sz w:val="20"/>
        </w:rPr>
        <w:t>подшивку и переплет дела;</w:t>
      </w:r>
    </w:p>
    <w:p>
      <w:pPr>
        <w:pStyle w:val="4"/>
        <w:spacing w:before="200"/>
        <w:ind w:firstLine="540"/>
        <w:jc w:val="both"/>
      </w:pPr>
      <w:r>
        <w:rPr>
          <w:sz w:val="20"/>
        </w:rPr>
        <w:t>внесение необходимых уточнений в реквизиты обложки дела (уточнение названия организации, индекса дела, крайних дат дела, заголовка дела).</w:t>
      </w:r>
    </w:p>
    <w:p>
      <w:pPr>
        <w:pStyle w:val="4"/>
        <w:spacing w:before="200"/>
        <w:ind w:firstLine="540"/>
        <w:jc w:val="both"/>
      </w:pPr>
      <w:r>
        <w:rPr>
          <w:sz w:val="20"/>
        </w:rPr>
        <w:t xml:space="preserve">Лист-заверитель дела, внутренняя опись документов дела и обложка дела составляются по формам, установленным </w:t>
      </w:r>
      <w:r>
        <w:rPr>
          <w:color w:val="auto"/>
          <w:sz w:val="20"/>
          <w:u w:val="none"/>
        </w:rPr>
        <w:t>Правилами</w:t>
      </w:r>
      <w:r>
        <w:rPr>
          <w:sz w:val="20"/>
        </w:rPr>
        <w:t xml:space="preserve"> хранения.</w:t>
      </w:r>
    </w:p>
    <w:p>
      <w:pPr>
        <w:pStyle w:val="4"/>
        <w:jc w:val="both"/>
      </w:pPr>
    </w:p>
    <w:p>
      <w:pPr>
        <w:pStyle w:val="4"/>
        <w:ind w:firstLine="540"/>
        <w:jc w:val="both"/>
      </w:pPr>
      <w:r>
        <w:rPr>
          <w:sz w:val="20"/>
        </w:rP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pPr>
        <w:pStyle w:val="4"/>
        <w:spacing w:before="200"/>
        <w:ind w:firstLine="540"/>
        <w:jc w:val="both"/>
      </w:pPr>
      <w:r>
        <w:rPr>
          <w:sz w:val="20"/>
        </w:rPr>
        <w:t>8.36. На обложке дел временных (свыше 10 лет) сроков хранения и по личному составу указываются:</w:t>
      </w:r>
    </w:p>
    <w:p>
      <w:pPr>
        <w:pStyle w:val="4"/>
        <w:spacing w:before="200"/>
        <w:ind w:firstLine="540"/>
        <w:jc w:val="both"/>
      </w:pPr>
      <w:r>
        <w:rPr>
          <w:sz w:val="20"/>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pPr>
        <w:pStyle w:val="4"/>
        <w:spacing w:before="200"/>
        <w:ind w:firstLine="540"/>
        <w:jc w:val="both"/>
      </w:pPr>
      <w:r>
        <w:rPr>
          <w:sz w:val="20"/>
        </w:rPr>
        <w:t>наименование структурного подразделения;</w:t>
      </w:r>
    </w:p>
    <w:p>
      <w:pPr>
        <w:pStyle w:val="4"/>
        <w:spacing w:before="200"/>
        <w:ind w:firstLine="540"/>
        <w:jc w:val="both"/>
      </w:pPr>
      <w:r>
        <w:rPr>
          <w:sz w:val="20"/>
        </w:rPr>
        <w:t>индекс дела по номенклатуре дел;</w:t>
      </w:r>
    </w:p>
    <w:p>
      <w:pPr>
        <w:pStyle w:val="4"/>
        <w:spacing w:before="200"/>
        <w:ind w:firstLine="540"/>
        <w:jc w:val="both"/>
      </w:pPr>
      <w:r>
        <w:rPr>
          <w:sz w:val="20"/>
        </w:rPr>
        <w:t>номер тома (части);</w:t>
      </w:r>
    </w:p>
    <w:p>
      <w:pPr>
        <w:pStyle w:val="4"/>
        <w:spacing w:before="200"/>
        <w:ind w:firstLine="540"/>
        <w:jc w:val="both"/>
      </w:pPr>
      <w:r>
        <w:rPr>
          <w:sz w:val="20"/>
        </w:rPr>
        <w:t>заголовок дела (тома, части);</w:t>
      </w:r>
    </w:p>
    <w:p>
      <w:pPr>
        <w:pStyle w:val="4"/>
        <w:spacing w:before="200"/>
        <w:ind w:firstLine="540"/>
        <w:jc w:val="both"/>
      </w:pPr>
      <w:r>
        <w:rPr>
          <w:sz w:val="20"/>
        </w:rPr>
        <w:t>крайние даты дела (тома, части);</w:t>
      </w:r>
    </w:p>
    <w:p>
      <w:pPr>
        <w:pStyle w:val="4"/>
        <w:spacing w:before="200"/>
        <w:ind w:firstLine="540"/>
        <w:jc w:val="both"/>
      </w:pPr>
      <w:r>
        <w:rPr>
          <w:sz w:val="20"/>
        </w:rPr>
        <w:t>количество листов в деле;</w:t>
      </w:r>
    </w:p>
    <w:p>
      <w:pPr>
        <w:pStyle w:val="4"/>
        <w:spacing w:before="200"/>
        <w:ind w:firstLine="540"/>
        <w:jc w:val="both"/>
      </w:pPr>
      <w:r>
        <w:rPr>
          <w:sz w:val="20"/>
        </w:rPr>
        <w:t>срок хранения дела;</w:t>
      </w:r>
    </w:p>
    <w:p>
      <w:pPr>
        <w:pStyle w:val="4"/>
        <w:spacing w:before="200"/>
        <w:ind w:firstLine="540"/>
        <w:jc w:val="both"/>
      </w:pPr>
      <w:r>
        <w:rPr>
          <w:sz w:val="20"/>
        </w:rPr>
        <w:t>архивный шифр дела.</w:t>
      </w:r>
    </w:p>
    <w:p>
      <w:pPr>
        <w:pStyle w:val="4"/>
        <w:spacing w:before="200"/>
        <w:ind w:firstLine="540"/>
        <w:jc w:val="both"/>
      </w:pPr>
      <w:r>
        <w:rPr>
          <w:sz w:val="20"/>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pPr>
        <w:pStyle w:val="4"/>
        <w:spacing w:before="200"/>
        <w:ind w:firstLine="540"/>
        <w:jc w:val="both"/>
      </w:pPr>
      <w:r>
        <w:rPr>
          <w:sz w:val="20"/>
        </w:rPr>
        <w:t>8.37. При оформлении обложки дела:</w:t>
      </w:r>
    </w:p>
    <w:p>
      <w:pPr>
        <w:pStyle w:val="4"/>
        <w:spacing w:before="200"/>
        <w:ind w:firstLine="540"/>
        <w:jc w:val="both"/>
      </w:pPr>
      <w:r>
        <w:rPr>
          <w:sz w:val="20"/>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pPr>
        <w:pStyle w:val="4"/>
        <w:spacing w:before="200"/>
        <w:ind w:firstLine="540"/>
        <w:jc w:val="both"/>
      </w:pPr>
      <w:r>
        <w:rPr>
          <w:sz w:val="20"/>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pPr>
        <w:pStyle w:val="4"/>
        <w:spacing w:before="200"/>
        <w:ind w:firstLine="540"/>
        <w:jc w:val="both"/>
      </w:pPr>
      <w:r>
        <w:rPr>
          <w:sz w:val="20"/>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pPr>
        <w:pStyle w:val="4"/>
        <w:spacing w:before="200"/>
        <w:ind w:firstLine="540"/>
        <w:jc w:val="both"/>
      </w:pPr>
      <w:r>
        <w:rPr>
          <w:sz w:val="20"/>
        </w:rPr>
        <w:t>индекс дела проставляется в соответствии с номенклатурой дел организации;</w:t>
      </w:r>
    </w:p>
    <w:p>
      <w:pPr>
        <w:pStyle w:val="4"/>
        <w:spacing w:before="200"/>
        <w:ind w:firstLine="540"/>
        <w:jc w:val="both"/>
      </w:pPr>
      <w:r>
        <w:rPr>
          <w:sz w:val="20"/>
        </w:rPr>
        <w:t>заголовок дела переносится из номенклатуры дел организации (в необходимых случаях в заголовок вносятся уточнения);</w:t>
      </w:r>
    </w:p>
    <w:p>
      <w:pPr>
        <w:pStyle w:val="4"/>
        <w:spacing w:before="200"/>
        <w:ind w:firstLine="540"/>
        <w:jc w:val="both"/>
      </w:pPr>
      <w:r>
        <w:rPr>
          <w:sz w:val="20"/>
        </w:rPr>
        <w:t>даты дела (год(ы) заведения и окончания дела в делопроизводстве).</w:t>
      </w:r>
    </w:p>
    <w:p>
      <w:pPr>
        <w:pStyle w:val="4"/>
        <w:spacing w:before="200"/>
        <w:ind w:firstLine="540"/>
        <w:jc w:val="both"/>
      </w:pPr>
      <w:r>
        <w:rPr>
          <w:sz w:val="20"/>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pPr>
        <w:pStyle w:val="4"/>
        <w:spacing w:before="200"/>
        <w:ind w:firstLine="540"/>
        <w:jc w:val="both"/>
      </w:pPr>
      <w:r>
        <w:rPr>
          <w:sz w:val="20"/>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pPr>
        <w:pStyle w:val="4"/>
        <w:spacing w:before="200"/>
        <w:ind w:firstLine="540"/>
        <w:jc w:val="both"/>
      </w:pPr>
      <w:r>
        <w:rPr>
          <w:sz w:val="20"/>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pPr>
        <w:pStyle w:val="4"/>
        <w:spacing w:before="200"/>
        <w:ind w:firstLine="540"/>
        <w:jc w:val="both"/>
      </w:pPr>
      <w:r>
        <w:rPr>
          <w:sz w:val="20"/>
        </w:rPr>
        <w:t>Датами дела, содержащего протоколы заседаний, являются даты первого и последнего протокола.</w:t>
      </w:r>
    </w:p>
    <w:p>
      <w:pPr>
        <w:pStyle w:val="4"/>
        <w:spacing w:before="200"/>
        <w:ind w:firstLine="540"/>
        <w:jc w:val="both"/>
      </w:pPr>
      <w:r>
        <w:rPr>
          <w:sz w:val="20"/>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pPr>
        <w:pStyle w:val="4"/>
        <w:spacing w:before="200"/>
        <w:ind w:firstLine="540"/>
        <w:jc w:val="both"/>
      </w:pPr>
      <w:r>
        <w:rPr>
          <w:sz w:val="20"/>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pPr>
        <w:pStyle w:val="4"/>
        <w:spacing w:before="200"/>
        <w:ind w:firstLine="540"/>
        <w:jc w:val="both"/>
      </w:pPr>
      <w:r>
        <w:rPr>
          <w:sz w:val="20"/>
        </w:rPr>
        <w:t>На делах постоянного хранения пишется: "Хранить постоянно".</w:t>
      </w:r>
    </w:p>
    <w:p>
      <w:pPr>
        <w:pStyle w:val="4"/>
        <w:spacing w:before="200"/>
        <w:ind w:firstLine="540"/>
        <w:jc w:val="both"/>
      </w:pPr>
      <w:r>
        <w:rPr>
          <w:sz w:val="20"/>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pPr>
        <w:pStyle w:val="4"/>
        <w:spacing w:before="200"/>
        <w:ind w:firstLine="540"/>
        <w:jc w:val="both"/>
      </w:pPr>
      <w:r>
        <w:rPr>
          <w:sz w:val="20"/>
        </w:rPr>
        <w:t>Наименования организации и подразделения, год и номер дела могут проставляться на обложке с помощью штампа.</w:t>
      </w:r>
    </w:p>
    <w:p>
      <w:pPr>
        <w:pStyle w:val="4"/>
        <w:spacing w:before="200"/>
        <w:ind w:firstLine="540"/>
        <w:jc w:val="both"/>
      </w:pPr>
      <w:r>
        <w:rPr>
          <w:sz w:val="20"/>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pPr>
        <w:pStyle w:val="4"/>
        <w:spacing w:before="200"/>
        <w:ind w:firstLine="540"/>
        <w:jc w:val="both"/>
      </w:pPr>
      <w:r>
        <w:rPr>
          <w:sz w:val="20"/>
        </w:rPr>
        <w:t>Листы дел, состоящих из нескольких томов или частей, нумеруются по каждому тому или части отдельно.</w:t>
      </w:r>
    </w:p>
    <w:p>
      <w:pPr>
        <w:pStyle w:val="4"/>
        <w:spacing w:before="200"/>
        <w:ind w:firstLine="540"/>
        <w:jc w:val="both"/>
      </w:pPr>
      <w:r>
        <w:rPr>
          <w:sz w:val="20"/>
        </w:rPr>
        <w:t>Документы с собственной нумерацией листов нумеруются в общем порядке.</w:t>
      </w:r>
    </w:p>
    <w:p>
      <w:pPr>
        <w:pStyle w:val="4"/>
        <w:spacing w:before="200"/>
        <w:ind w:firstLine="540"/>
        <w:jc w:val="both"/>
      </w:pPr>
      <w:r>
        <w:rPr>
          <w:sz w:val="20"/>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pPr>
        <w:pStyle w:val="4"/>
        <w:spacing w:before="200"/>
        <w:ind w:firstLine="540"/>
        <w:jc w:val="both"/>
      </w:pPr>
      <w:r>
        <w:rPr>
          <w:sz w:val="20"/>
        </w:rPr>
        <w:t>Если в дело подшит конверт с вложением, сначала нумеруется конверт, а затем очередным порядковым номером каждое вложение в конверте.</w:t>
      </w:r>
    </w:p>
    <w:p>
      <w:pPr>
        <w:pStyle w:val="4"/>
        <w:spacing w:before="200"/>
        <w:ind w:firstLine="540"/>
        <w:jc w:val="both"/>
      </w:pPr>
      <w:r>
        <w:rPr>
          <w:sz w:val="20"/>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pPr>
        <w:pStyle w:val="4"/>
        <w:spacing w:before="200"/>
        <w:ind w:firstLine="540"/>
        <w:jc w:val="both"/>
      </w:pPr>
      <w:r>
        <w:rPr>
          <w:sz w:val="20"/>
        </w:rPr>
        <w:t>При наличии отдельных ошибок в нумерации листов допускается употребление литерных (с буквенными дополнениями) номеров листов.</w:t>
      </w:r>
    </w:p>
    <w:p>
      <w:pPr>
        <w:pStyle w:val="4"/>
        <w:spacing w:before="200"/>
        <w:ind w:firstLine="540"/>
        <w:jc w:val="both"/>
      </w:pPr>
      <w:r>
        <w:rPr>
          <w:sz w:val="20"/>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pPr>
        <w:pStyle w:val="4"/>
        <w:spacing w:before="200"/>
        <w:ind w:firstLine="540"/>
        <w:jc w:val="both"/>
      </w:pPr>
      <w:r>
        <w:rPr>
          <w:sz w:val="20"/>
        </w:rPr>
        <w:t>Лист-заверитель дела подписывается его составителем с указанием должности, инициалов и фамилии, даты составления.</w:t>
      </w:r>
    </w:p>
    <w:p>
      <w:pPr>
        <w:pStyle w:val="4"/>
        <w:spacing w:before="200"/>
        <w:ind w:firstLine="540"/>
        <w:jc w:val="both"/>
      </w:pPr>
      <w:r>
        <w:rPr>
          <w:sz w:val="20"/>
        </w:rPr>
        <w:t>Количество листов в деле, указанное в листе-заверителе дела, проставляется на обложке дела.</w:t>
      </w:r>
    </w:p>
    <w:p>
      <w:pPr>
        <w:pStyle w:val="4"/>
        <w:spacing w:before="200"/>
        <w:ind w:firstLine="540"/>
        <w:jc w:val="both"/>
      </w:pPr>
      <w:r>
        <w:rPr>
          <w:sz w:val="20"/>
        </w:rPr>
        <w:t>Если дело переплетено и подшито без листа-заверителя, то составленный лист-заверитель подклеивается к внутренней стороне задней обложки дела.</w:t>
      </w:r>
    </w:p>
    <w:p>
      <w:pPr>
        <w:pStyle w:val="4"/>
        <w:spacing w:before="200"/>
        <w:ind w:firstLine="540"/>
        <w:jc w:val="both"/>
      </w:pPr>
      <w:r>
        <w:rPr>
          <w:sz w:val="20"/>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pPr>
        <w:pStyle w:val="4"/>
        <w:spacing w:before="200"/>
        <w:ind w:firstLine="540"/>
        <w:jc w:val="both"/>
      </w:pPr>
      <w:r>
        <w:rPr>
          <w:sz w:val="20"/>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pPr>
        <w:pStyle w:val="4"/>
        <w:spacing w:before="200"/>
        <w:ind w:firstLine="540"/>
        <w:jc w:val="both"/>
      </w:pPr>
      <w:r>
        <w:rPr>
          <w:sz w:val="20"/>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pPr>
        <w:pStyle w:val="4"/>
        <w:spacing w:before="200"/>
        <w:ind w:firstLine="540"/>
        <w:jc w:val="both"/>
      </w:pPr>
      <w:r>
        <w:rPr>
          <w:sz w:val="20"/>
        </w:rPr>
        <w:t>В конце внутренней описи указывается цифрами и прописью количество включенных в нее документов и количество листов внутренней описи.</w:t>
      </w:r>
    </w:p>
    <w:p>
      <w:pPr>
        <w:pStyle w:val="4"/>
        <w:spacing w:before="200"/>
        <w:ind w:firstLine="540"/>
        <w:jc w:val="both"/>
      </w:pPr>
      <w:r>
        <w:rPr>
          <w:sz w:val="20"/>
        </w:rPr>
        <w:t>Внутренняя опись документов дела подписывается составителем с указанием должности, инициалов и фамилии, даты составления.</w:t>
      </w:r>
    </w:p>
    <w:p>
      <w:pPr>
        <w:pStyle w:val="4"/>
        <w:spacing w:before="200"/>
        <w:ind w:firstLine="540"/>
        <w:jc w:val="both"/>
      </w:pPr>
      <w:r>
        <w:rPr>
          <w:sz w:val="20"/>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pPr>
        <w:pStyle w:val="4"/>
        <w:spacing w:before="200"/>
        <w:ind w:firstLine="540"/>
        <w:jc w:val="both"/>
      </w:pPr>
      <w:r>
        <w:rPr>
          <w:sz w:val="20"/>
        </w:rP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pPr>
        <w:pStyle w:val="4"/>
        <w:spacing w:before="200"/>
        <w:ind w:firstLine="540"/>
        <w:jc w:val="both"/>
      </w:pPr>
      <w:r>
        <w:rPr>
          <w:sz w:val="20"/>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pPr>
        <w:pStyle w:val="4"/>
        <w:spacing w:before="200"/>
        <w:ind w:firstLine="540"/>
        <w:jc w:val="both"/>
      </w:pPr>
      <w:r>
        <w:rPr>
          <w:sz w:val="20"/>
        </w:rP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pPr>
        <w:pStyle w:val="4"/>
        <w:spacing w:before="200"/>
        <w:ind w:firstLine="540"/>
        <w:jc w:val="both"/>
      </w:pPr>
      <w:r>
        <w:rPr>
          <w:sz w:val="20"/>
        </w:rP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pPr>
        <w:pStyle w:val="4"/>
        <w:spacing w:before="200"/>
        <w:ind w:firstLine="540"/>
        <w:jc w:val="both"/>
      </w:pPr>
      <w:r>
        <w:rPr>
          <w:sz w:val="20"/>
        </w:rPr>
        <w:t>конвертация электронного документа в формат архивного документа;</w:t>
      </w:r>
    </w:p>
    <w:p>
      <w:pPr>
        <w:pStyle w:val="4"/>
        <w:jc w:val="both"/>
      </w:pPr>
    </w:p>
    <w:p>
      <w:pPr>
        <w:pStyle w:val="4"/>
        <w:ind w:firstLine="540"/>
        <w:jc w:val="both"/>
      </w:pPr>
      <w:r>
        <w:rPr>
          <w:sz w:val="20"/>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pPr>
        <w:pStyle w:val="4"/>
        <w:spacing w:before="200"/>
        <w:ind w:firstLine="540"/>
        <w:jc w:val="both"/>
      </w:pPr>
      <w:r>
        <w:rPr>
          <w:sz w:val="20"/>
        </w:rPr>
        <w:t>формирование описи электронных дел, документов структурного подразделения;</w:t>
      </w:r>
    </w:p>
    <w:p>
      <w:pPr>
        <w:pStyle w:val="4"/>
        <w:spacing w:before="200"/>
        <w:ind w:firstLine="540"/>
        <w:jc w:val="both"/>
      </w:pPr>
      <w:r>
        <w:rPr>
          <w:sz w:val="20"/>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pPr>
        <w:pStyle w:val="4"/>
        <w:spacing w:before="200"/>
        <w:ind w:firstLine="540"/>
        <w:jc w:val="both"/>
      </w:pPr>
      <w:r>
        <w:rPr>
          <w:sz w:val="20"/>
        </w:rPr>
        <w:t>проверка воспроизводимости электронных документов;</w:t>
      </w:r>
    </w:p>
    <w:p>
      <w:pPr>
        <w:pStyle w:val="4"/>
        <w:spacing w:before="200"/>
        <w:ind w:firstLine="540"/>
        <w:jc w:val="both"/>
      </w:pPr>
      <w:r>
        <w:rPr>
          <w:sz w:val="20"/>
        </w:rPr>
        <w:t>проверка электронных документов на наличие вредоносных компьютерных программ;</w:t>
      </w:r>
    </w:p>
    <w:p>
      <w:pPr>
        <w:pStyle w:val="4"/>
        <w:spacing w:before="200"/>
        <w:ind w:firstLine="540"/>
        <w:jc w:val="both"/>
      </w:pPr>
      <w:r>
        <w:rPr>
          <w:sz w:val="20"/>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pPr>
        <w:pStyle w:val="4"/>
        <w:spacing w:before="200"/>
        <w:ind w:firstLine="540"/>
        <w:jc w:val="both"/>
      </w:pPr>
      <w:r>
        <w:rPr>
          <w:sz w:val="20"/>
        </w:rPr>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pPr>
        <w:pStyle w:val="4"/>
        <w:spacing w:before="200"/>
        <w:ind w:firstLine="540"/>
        <w:jc w:val="both"/>
      </w:pPr>
      <w:r>
        <w:rPr>
          <w:sz w:val="20"/>
        </w:rPr>
        <w:t>8.46. Описи дел составляются в структурных подразделениях организации под методическим руководством Службы делопроизводства.</w:t>
      </w:r>
    </w:p>
    <w:p>
      <w:pPr>
        <w:pStyle w:val="4"/>
        <w:spacing w:before="200"/>
        <w:ind w:firstLine="540"/>
        <w:jc w:val="both"/>
      </w:pPr>
      <w:r>
        <w:rPr>
          <w:sz w:val="20"/>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pPr>
        <w:pStyle w:val="4"/>
        <w:spacing w:before="200"/>
        <w:ind w:firstLine="540"/>
        <w:jc w:val="both"/>
        <w:rPr>
          <w:lang w:val="ru-RU"/>
        </w:rPr>
      </w:pPr>
      <w:r>
        <w:rPr>
          <w:sz w:val="20"/>
        </w:rPr>
        <w:t xml:space="preserve">Описи дел структурных подразделений составляются по формам, установленным </w:t>
      </w:r>
      <w:r>
        <w:rPr>
          <w:color w:val="auto"/>
          <w:sz w:val="20"/>
          <w:u w:val="none"/>
        </w:rPr>
        <w:t>Правилами</w:t>
      </w:r>
      <w:r>
        <w:rPr>
          <w:sz w:val="20"/>
        </w:rPr>
        <w:t xml:space="preserve"> хранения</w:t>
      </w:r>
      <w:r>
        <w:rPr>
          <w:sz w:val="20"/>
          <w:lang w:val="ru-RU"/>
        </w:rPr>
        <w:t>.</w:t>
      </w:r>
    </w:p>
    <w:p>
      <w:pPr>
        <w:pStyle w:val="4"/>
        <w:jc w:val="both"/>
      </w:pPr>
    </w:p>
    <w:p>
      <w:pPr>
        <w:pStyle w:val="4"/>
        <w:ind w:firstLine="540"/>
        <w:jc w:val="both"/>
      </w:pPr>
      <w:r>
        <w:rPr>
          <w:sz w:val="20"/>
        </w:rPr>
        <w:t>По описям дел структурных подразделений документы передаются в архив организации.</w:t>
      </w:r>
    </w:p>
    <w:p>
      <w:pPr>
        <w:pStyle w:val="4"/>
        <w:spacing w:before="200"/>
        <w:ind w:firstLine="540"/>
        <w:jc w:val="both"/>
      </w:pPr>
      <w:r>
        <w:rPr>
          <w:sz w:val="20"/>
        </w:rPr>
        <w:t>На дела временных сроков хранения (до 10 лет включительно) описи не составляются, и в архив такие дела не передаются.</w:t>
      </w:r>
    </w:p>
    <w:p>
      <w:pPr>
        <w:pStyle w:val="4"/>
        <w:spacing w:before="200"/>
        <w:ind w:firstLine="540"/>
        <w:jc w:val="both"/>
      </w:pPr>
      <w:r>
        <w:rPr>
          <w:sz w:val="20"/>
        </w:rPr>
        <w:t>При наличии в организации СЭД описи дел формируются в системе.</w:t>
      </w:r>
    </w:p>
    <w:p>
      <w:pPr>
        <w:pStyle w:val="4"/>
        <w:spacing w:before="200"/>
        <w:ind w:firstLine="540"/>
        <w:jc w:val="both"/>
      </w:pPr>
      <w:r>
        <w:rPr>
          <w:sz w:val="20"/>
        </w:rP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pPr>
        <w:pStyle w:val="4"/>
        <w:spacing w:before="200"/>
        <w:ind w:firstLine="540"/>
        <w:jc w:val="both"/>
      </w:pPr>
      <w:r>
        <w:rPr>
          <w:sz w:val="20"/>
        </w:rP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pPr>
        <w:pStyle w:val="4"/>
        <w:spacing w:before="200"/>
        <w:ind w:firstLine="540"/>
        <w:jc w:val="both"/>
      </w:pPr>
      <w:r>
        <w:rPr>
          <w:sz w:val="20"/>
        </w:rPr>
        <w:t>порядковый номер дела по описи;</w:t>
      </w:r>
    </w:p>
    <w:p>
      <w:pPr>
        <w:pStyle w:val="4"/>
        <w:spacing w:before="200"/>
        <w:ind w:firstLine="540"/>
        <w:jc w:val="both"/>
      </w:pPr>
      <w:r>
        <w:rPr>
          <w:sz w:val="20"/>
        </w:rPr>
        <w:t>индекс дела;</w:t>
      </w:r>
    </w:p>
    <w:p>
      <w:pPr>
        <w:pStyle w:val="4"/>
        <w:spacing w:before="200"/>
        <w:ind w:firstLine="540"/>
        <w:jc w:val="both"/>
      </w:pPr>
      <w:r>
        <w:rPr>
          <w:sz w:val="20"/>
        </w:rPr>
        <w:t>заголовок дела;</w:t>
      </w:r>
    </w:p>
    <w:p>
      <w:pPr>
        <w:pStyle w:val="4"/>
        <w:spacing w:before="200"/>
        <w:ind w:firstLine="540"/>
        <w:jc w:val="both"/>
      </w:pPr>
      <w:r>
        <w:rPr>
          <w:sz w:val="20"/>
        </w:rPr>
        <w:t>крайние даты дела;</w:t>
      </w:r>
    </w:p>
    <w:p>
      <w:pPr>
        <w:pStyle w:val="4"/>
        <w:spacing w:before="200"/>
        <w:ind w:firstLine="540"/>
        <w:jc w:val="both"/>
      </w:pPr>
      <w:r>
        <w:rPr>
          <w:sz w:val="20"/>
        </w:rPr>
        <w:t>количество листов в деле;</w:t>
      </w:r>
    </w:p>
    <w:p>
      <w:pPr>
        <w:pStyle w:val="4"/>
        <w:spacing w:before="200"/>
        <w:ind w:firstLine="540"/>
        <w:jc w:val="both"/>
      </w:pPr>
      <w:r>
        <w:rPr>
          <w:sz w:val="20"/>
        </w:rPr>
        <w:t>срок хранения дела;</w:t>
      </w:r>
    </w:p>
    <w:p>
      <w:pPr>
        <w:pStyle w:val="4"/>
        <w:spacing w:before="200"/>
        <w:ind w:firstLine="540"/>
        <w:jc w:val="both"/>
      </w:pPr>
      <w:r>
        <w:rPr>
          <w:sz w:val="20"/>
        </w:rPr>
        <w:t>примечания.</w:t>
      </w:r>
    </w:p>
    <w:p>
      <w:pPr>
        <w:pStyle w:val="4"/>
        <w:spacing w:before="200"/>
        <w:ind w:firstLine="540"/>
        <w:jc w:val="both"/>
      </w:pPr>
      <w:r>
        <w:rPr>
          <w:sz w:val="20"/>
        </w:rPr>
        <w:t>8.49. При составлении описи дел структурного подразделения соблюдаются следующие требования:</w:t>
      </w:r>
    </w:p>
    <w:p>
      <w:pPr>
        <w:pStyle w:val="4"/>
        <w:spacing w:before="200"/>
        <w:ind w:firstLine="540"/>
        <w:jc w:val="both"/>
      </w:pPr>
      <w:r>
        <w:rPr>
          <w:sz w:val="20"/>
        </w:rPr>
        <w:t>заголовки дел вносятся в опись в соответствии с принятой схемой систематизации дел, закрепленной в номенклатуре дел;</w:t>
      </w:r>
    </w:p>
    <w:p>
      <w:pPr>
        <w:pStyle w:val="4"/>
        <w:spacing w:before="200"/>
        <w:ind w:firstLine="540"/>
        <w:jc w:val="both"/>
      </w:pPr>
      <w:r>
        <w:rPr>
          <w:sz w:val="20"/>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pPr>
        <w:pStyle w:val="4"/>
        <w:spacing w:before="200"/>
        <w:ind w:firstLine="540"/>
        <w:jc w:val="both"/>
      </w:pPr>
      <w:r>
        <w:rPr>
          <w:sz w:val="20"/>
        </w:rPr>
        <w:t>порядок нумерации дел в описи - валовый;</w:t>
      </w:r>
    </w:p>
    <w:p>
      <w:pPr>
        <w:pStyle w:val="4"/>
        <w:spacing w:before="200"/>
        <w:ind w:firstLine="540"/>
        <w:jc w:val="both"/>
      </w:pPr>
      <w:r>
        <w:rPr>
          <w:sz w:val="20"/>
        </w:rPr>
        <w:t>графы описи заполняются в соответствии с теми сведениями, которые вынесены на обложку дела;</w:t>
      </w:r>
    </w:p>
    <w:p>
      <w:pPr>
        <w:pStyle w:val="4"/>
        <w:spacing w:before="200"/>
        <w:ind w:firstLine="540"/>
        <w:jc w:val="both"/>
      </w:pPr>
      <w:r>
        <w:rPr>
          <w:sz w:val="20"/>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pPr>
        <w:pStyle w:val="4"/>
        <w:spacing w:before="200"/>
        <w:ind w:firstLine="540"/>
        <w:jc w:val="both"/>
      </w:pPr>
      <w:r>
        <w:rPr>
          <w:sz w:val="20"/>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pPr>
        <w:pStyle w:val="4"/>
        <w:spacing w:before="200"/>
        <w:ind w:firstLine="540"/>
        <w:jc w:val="both"/>
      </w:pPr>
      <w:r>
        <w:rPr>
          <w:sz w:val="20"/>
        </w:rP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pPr>
        <w:pStyle w:val="4"/>
        <w:spacing w:before="200"/>
        <w:ind w:firstLine="540"/>
        <w:jc w:val="both"/>
      </w:pPr>
      <w:r>
        <w:rPr>
          <w:sz w:val="20"/>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pPr>
        <w:pStyle w:val="4"/>
        <w:spacing w:before="200"/>
        <w:ind w:firstLine="540"/>
        <w:jc w:val="both"/>
      </w:pPr>
      <w:r>
        <w:rPr>
          <w:sz w:val="20"/>
        </w:rPr>
        <w:t>8.51. Порядок присвоения номеров описям дел структурных подразделений устанавливается по согласованию с архивом организации.</w:t>
      </w:r>
    </w:p>
    <w:p>
      <w:pPr>
        <w:pStyle w:val="4"/>
        <w:spacing w:before="200"/>
        <w:ind w:firstLine="540"/>
        <w:jc w:val="both"/>
      </w:pPr>
      <w:r>
        <w:rPr>
          <w:sz w:val="20"/>
        </w:rPr>
        <w:t>8.52. При составлении описи электронных дел в опись включаются:</w:t>
      </w:r>
    </w:p>
    <w:p>
      <w:pPr>
        <w:pStyle w:val="4"/>
        <w:spacing w:before="200"/>
        <w:ind w:firstLine="540"/>
        <w:jc w:val="both"/>
      </w:pPr>
      <w:r>
        <w:rPr>
          <w:sz w:val="20"/>
        </w:rPr>
        <w:t>порядковый номер электронного дела по описи;</w:t>
      </w:r>
    </w:p>
    <w:p>
      <w:pPr>
        <w:pStyle w:val="4"/>
        <w:spacing w:before="200"/>
        <w:ind w:firstLine="540"/>
        <w:jc w:val="both"/>
      </w:pPr>
      <w:r>
        <w:rPr>
          <w:sz w:val="20"/>
        </w:rPr>
        <w:t>индекс электронного дела;</w:t>
      </w:r>
    </w:p>
    <w:p>
      <w:pPr>
        <w:pStyle w:val="4"/>
        <w:spacing w:before="200"/>
        <w:ind w:firstLine="540"/>
        <w:jc w:val="both"/>
      </w:pPr>
      <w:r>
        <w:rPr>
          <w:sz w:val="20"/>
        </w:rPr>
        <w:t>заголовок дела;</w:t>
      </w:r>
    </w:p>
    <w:p>
      <w:pPr>
        <w:pStyle w:val="4"/>
        <w:spacing w:before="200"/>
        <w:ind w:firstLine="540"/>
        <w:jc w:val="both"/>
      </w:pPr>
      <w:r>
        <w:rPr>
          <w:sz w:val="20"/>
        </w:rPr>
        <w:t>дата дела (тома, части);</w:t>
      </w:r>
    </w:p>
    <w:p>
      <w:pPr>
        <w:pStyle w:val="4"/>
        <w:spacing w:before="200"/>
        <w:ind w:firstLine="540"/>
        <w:jc w:val="both"/>
      </w:pPr>
      <w:r>
        <w:rPr>
          <w:sz w:val="20"/>
        </w:rPr>
        <w:t>срок хранения дела;</w:t>
      </w:r>
    </w:p>
    <w:p>
      <w:pPr>
        <w:pStyle w:val="4"/>
        <w:spacing w:before="200"/>
        <w:ind w:firstLine="540"/>
        <w:jc w:val="both"/>
      </w:pPr>
      <w:r>
        <w:rPr>
          <w:sz w:val="20"/>
        </w:rPr>
        <w:t>объем электронного дела в Мб;</w:t>
      </w:r>
    </w:p>
    <w:p>
      <w:pPr>
        <w:pStyle w:val="4"/>
        <w:spacing w:before="200"/>
        <w:ind w:firstLine="540"/>
        <w:jc w:val="both"/>
      </w:pPr>
      <w:r>
        <w:rPr>
          <w:sz w:val="20"/>
        </w:rPr>
        <w:t>примечания.</w:t>
      </w:r>
    </w:p>
    <w:p>
      <w:pPr>
        <w:pStyle w:val="4"/>
        <w:spacing w:before="200"/>
        <w:ind w:firstLine="540"/>
        <w:jc w:val="both"/>
      </w:pPr>
      <w:r>
        <w:rPr>
          <w:sz w:val="20"/>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pPr>
        <w:pStyle w:val="4"/>
        <w:spacing w:before="200"/>
        <w:ind w:firstLine="540"/>
        <w:jc w:val="both"/>
      </w:pPr>
      <w:r>
        <w:rPr>
          <w:sz w:val="20"/>
        </w:rPr>
        <w:t>8.53. Описи дел структурного подразделения подписываются руководителем подразделения, согласовываются ЭК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pPr>
        <w:pStyle w:val="4"/>
        <w:spacing w:before="200"/>
        <w:ind w:firstLine="540"/>
        <w:jc w:val="both"/>
      </w:pPr>
      <w:r>
        <w:rPr>
          <w:sz w:val="20"/>
        </w:rPr>
        <w:t>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pPr>
        <w:pStyle w:val="4"/>
        <w:spacing w:before="200"/>
        <w:ind w:firstLine="540"/>
        <w:jc w:val="both"/>
      </w:pPr>
      <w:r>
        <w:rPr>
          <w:sz w:val="20"/>
        </w:rP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pPr>
        <w:pStyle w:val="4"/>
        <w:spacing w:before="200"/>
        <w:ind w:firstLine="540"/>
        <w:jc w:val="both"/>
      </w:pPr>
      <w:r>
        <w:rPr>
          <w:sz w:val="20"/>
        </w:rP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pPr>
        <w:pStyle w:val="4"/>
        <w:spacing w:before="200"/>
        <w:ind w:firstLine="540"/>
        <w:jc w:val="both"/>
      </w:pPr>
      <w:r>
        <w:rPr>
          <w:sz w:val="20"/>
        </w:rPr>
        <w:t>8.57. Передача дел в архив организации производится по описям дел структурных подразделений.</w:t>
      </w:r>
    </w:p>
    <w:p>
      <w:pPr>
        <w:pStyle w:val="4"/>
        <w:spacing w:before="200"/>
        <w:ind w:firstLine="540"/>
        <w:jc w:val="both"/>
      </w:pPr>
      <w:r>
        <w:rPr>
          <w:sz w:val="20"/>
        </w:rP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pPr>
        <w:pStyle w:val="4"/>
        <w:spacing w:before="200"/>
        <w:ind w:firstLine="540"/>
        <w:jc w:val="both"/>
      </w:pPr>
      <w:r>
        <w:rPr>
          <w:sz w:val="20"/>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pPr>
        <w:pStyle w:val="4"/>
        <w:spacing w:before="200"/>
        <w:ind w:firstLine="540"/>
        <w:jc w:val="both"/>
      </w:pPr>
      <w:r>
        <w:rPr>
          <w:sz w:val="20"/>
        </w:rP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pPr>
        <w:pStyle w:val="4"/>
        <w:spacing w:before="200"/>
        <w:ind w:firstLine="540"/>
        <w:jc w:val="both"/>
      </w:pPr>
      <w:r>
        <w:rPr>
          <w:sz w:val="20"/>
        </w:rP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pPr>
        <w:pStyle w:val="4"/>
        <w:spacing w:before="200"/>
        <w:ind w:firstLine="540"/>
        <w:jc w:val="both"/>
      </w:pPr>
      <w:r>
        <w:rPr>
          <w:sz w:val="20"/>
        </w:rP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pPr>
        <w:pStyle w:val="4"/>
        <w:spacing w:before="200"/>
        <w:ind w:firstLine="540"/>
        <w:jc w:val="both"/>
      </w:pPr>
      <w:r>
        <w:rPr>
          <w:sz w:val="20"/>
        </w:rP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pPr>
        <w:pStyle w:val="4"/>
        <w:spacing w:before="200"/>
        <w:ind w:firstLine="540"/>
        <w:jc w:val="both"/>
      </w:pPr>
      <w:r>
        <w:rPr>
          <w:sz w:val="20"/>
        </w:rPr>
        <w:t xml:space="preserve">8.62.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r>
        <w:rPr>
          <w:color w:val="auto"/>
          <w:sz w:val="20"/>
          <w:u w:val="none"/>
        </w:rPr>
        <w:t>форме</w:t>
      </w:r>
      <w:r>
        <w:rPr>
          <w:sz w:val="20"/>
        </w:rPr>
        <w:t>, установленной Правилами хранения.</w:t>
      </w:r>
    </w:p>
    <w:p>
      <w:pPr>
        <w:pStyle w:val="4"/>
        <w:jc w:val="both"/>
      </w:pPr>
    </w:p>
    <w:p>
      <w:pPr>
        <w:pStyle w:val="4"/>
        <w:ind w:firstLine="540"/>
        <w:jc w:val="both"/>
      </w:pPr>
      <w:r>
        <w:rPr>
          <w:sz w:val="20"/>
        </w:rP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r>
        <w:rPr>
          <w:color w:val="auto"/>
          <w:sz w:val="20"/>
          <w:u w:val="none"/>
        </w:rPr>
        <w:t>форме</w:t>
      </w:r>
      <w:r>
        <w:rPr>
          <w:sz w:val="20"/>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pPr>
        <w:pStyle w:val="4"/>
        <w:spacing w:before="200"/>
        <w:ind w:firstLine="540"/>
        <w:jc w:val="both"/>
      </w:pPr>
      <w:r>
        <w:rPr>
          <w:sz w:val="20"/>
        </w:rP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pPr>
        <w:pStyle w:val="4"/>
        <w:spacing w:before="200"/>
        <w:ind w:firstLine="540"/>
        <w:jc w:val="both"/>
      </w:pPr>
      <w:r>
        <w:rPr>
          <w:sz w:val="20"/>
        </w:rPr>
        <w:t>8.64.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pPr>
        <w:pStyle w:val="4"/>
        <w:jc w:val="both"/>
      </w:pPr>
    </w:p>
    <w:p>
      <w:pPr>
        <w:pStyle w:val="4"/>
        <w:ind w:firstLine="540"/>
        <w:jc w:val="both"/>
      </w:pPr>
      <w:r>
        <w:rPr>
          <w:sz w:val="20"/>
        </w:rPr>
        <w:t>Остальные документы дела с отметкой "ЭПК" включаются в акт, при этом отметка "ЭПК" в акте не указывается.</w:t>
      </w:r>
    </w:p>
    <w:p>
      <w:pPr>
        <w:pStyle w:val="4"/>
        <w:spacing w:before="200"/>
        <w:ind w:firstLine="540"/>
        <w:jc w:val="both"/>
      </w:pPr>
      <w:r>
        <w:rPr>
          <w:sz w:val="20"/>
        </w:rPr>
        <w:t>8.65.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pPr>
        <w:pStyle w:val="4"/>
        <w:spacing w:before="200"/>
        <w:ind w:firstLine="540"/>
        <w:jc w:val="both"/>
      </w:pPr>
      <w:r>
        <w:rPr>
          <w:sz w:val="20"/>
        </w:rP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pPr>
        <w:pStyle w:val="4"/>
        <w:spacing w:before="200"/>
        <w:ind w:firstLine="540"/>
        <w:jc w:val="both"/>
      </w:pPr>
      <w:r>
        <w:rPr>
          <w:sz w:val="20"/>
        </w:rPr>
        <w:t>8.67. Дела, подлежащие уничтожению, передаются на переработку (утилизацию). Передача дел оформляется приемо-сдаточной накладной.</w:t>
      </w:r>
    </w:p>
    <w:p>
      <w:pPr>
        <w:pStyle w:val="4"/>
        <w:spacing w:before="200"/>
        <w:ind w:firstLine="540"/>
        <w:jc w:val="both"/>
      </w:pPr>
      <w:r>
        <w:rPr>
          <w:sz w:val="20"/>
        </w:rPr>
        <w:t>После уничтожения дел в номенклатуре дел проставляются отметки, заверяемые подписью специалиста Службы делопроизводства, и датой:</w:t>
      </w:r>
    </w:p>
    <w:p>
      <w:pPr>
        <w:pStyle w:val="4"/>
        <w:spacing w:before="200"/>
        <w:ind w:firstLine="540"/>
        <w:jc w:val="both"/>
      </w:pPr>
      <w:r>
        <w:rPr>
          <w:sz w:val="20"/>
        </w:rPr>
        <w:t>"Уничтожено. См. акт N _____ от ________. Подпись, инициалы, фамилия".</w:t>
      </w:r>
    </w:p>
    <w:p>
      <w:pPr>
        <w:pStyle w:val="4"/>
        <w:spacing w:before="200"/>
        <w:ind w:firstLine="540"/>
        <w:jc w:val="both"/>
      </w:pPr>
      <w:r>
        <w:rPr>
          <w:sz w:val="20"/>
        </w:rP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pPr>
        <w:pStyle w:val="4"/>
        <w:spacing w:before="200"/>
        <w:ind w:firstLine="540"/>
        <w:jc w:val="both"/>
      </w:pPr>
      <w:r>
        <w:rPr>
          <w:sz w:val="20"/>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pPr>
        <w:pStyle w:val="4"/>
        <w:spacing w:before="200"/>
        <w:ind w:firstLine="540"/>
        <w:jc w:val="both"/>
      </w:pPr>
      <w:r>
        <w:rPr>
          <w:sz w:val="20"/>
        </w:rPr>
        <w:t>8.69. Акты о выделении к уничтожению документов, не подлежащих хранению, хранятся постоянно в деле фонда.</w:t>
      </w:r>
    </w:p>
    <w:p>
      <w:pPr>
        <w:pStyle w:val="4"/>
        <w:jc w:val="both"/>
      </w:pPr>
    </w:p>
    <w:p>
      <w:pPr>
        <w:pStyle w:val="6"/>
        <w:jc w:val="center"/>
        <w:outlineLvl w:val="1"/>
      </w:pPr>
      <w:r>
        <w:rPr>
          <w:sz w:val="20"/>
        </w:rPr>
        <w:t>IX. Организация доступа к документам и их использования</w:t>
      </w:r>
    </w:p>
    <w:p>
      <w:pPr>
        <w:pStyle w:val="4"/>
        <w:jc w:val="both"/>
      </w:pPr>
    </w:p>
    <w:p>
      <w:pPr>
        <w:pStyle w:val="4"/>
        <w:ind w:firstLine="540"/>
        <w:jc w:val="both"/>
      </w:pPr>
      <w:r>
        <w:rPr>
          <w:sz w:val="20"/>
        </w:rP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pPr>
        <w:pStyle w:val="4"/>
        <w:spacing w:before="200"/>
        <w:ind w:firstLine="540"/>
        <w:jc w:val="both"/>
      </w:pPr>
      <w:r>
        <w:rPr>
          <w:sz w:val="20"/>
        </w:rPr>
        <w:t>9.2. Дела, документы выдаются во временное пользование работникам организации на срок не более одного месяца.</w:t>
      </w:r>
    </w:p>
    <w:p>
      <w:pPr>
        <w:pStyle w:val="4"/>
        <w:spacing w:before="200"/>
        <w:ind w:firstLine="540"/>
        <w:jc w:val="both"/>
      </w:pPr>
      <w:r>
        <w:rPr>
          <w:sz w:val="20"/>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pPr>
        <w:pStyle w:val="4"/>
        <w:spacing w:before="200"/>
        <w:ind w:firstLine="540"/>
        <w:jc w:val="both"/>
      </w:pPr>
      <w:r>
        <w:rPr>
          <w:sz w:val="20"/>
        </w:rPr>
        <w:t>При необходимости срок использования документов может быть продлен.</w:t>
      </w:r>
    </w:p>
    <w:p>
      <w:pPr>
        <w:pStyle w:val="4"/>
        <w:spacing w:before="200"/>
        <w:ind w:firstLine="540"/>
        <w:jc w:val="both"/>
      </w:pPr>
      <w:r>
        <w:rPr>
          <w:sz w:val="20"/>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pPr>
        <w:pStyle w:val="4"/>
        <w:spacing w:before="200"/>
        <w:ind w:firstLine="540"/>
        <w:jc w:val="both"/>
      </w:pPr>
      <w:r>
        <w:rPr>
          <w:sz w:val="20"/>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pPr>
        <w:pStyle w:val="4"/>
        <w:spacing w:before="200"/>
        <w:ind w:firstLine="540"/>
        <w:jc w:val="both"/>
      </w:pPr>
      <w:r>
        <w:rPr>
          <w:sz w:val="20"/>
        </w:rPr>
        <w:t>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pPr>
        <w:pStyle w:val="4"/>
        <w:spacing w:before="200"/>
        <w:ind w:firstLine="540"/>
        <w:jc w:val="both"/>
      </w:pPr>
      <w:r>
        <w:rPr>
          <w:sz w:val="20"/>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pPr>
        <w:pStyle w:val="4"/>
        <w:spacing w:before="200"/>
        <w:ind w:firstLine="540"/>
        <w:jc w:val="both"/>
      </w:pPr>
      <w:r>
        <w:rPr>
          <w:sz w:val="20"/>
        </w:rP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r>
        <w:rPr>
          <w:color w:val="auto"/>
          <w:sz w:val="20"/>
          <w:u w:val="none"/>
        </w:rPr>
        <w:t>пунктом 2.51</w:t>
      </w:r>
      <w:r>
        <w:rPr>
          <w:sz w:val="20"/>
        </w:rPr>
        <w:t xml:space="preserve"> Примерной инструкции.</w:t>
      </w:r>
    </w:p>
    <w:p>
      <w:pPr>
        <w:pStyle w:val="4"/>
        <w:spacing w:before="200"/>
        <w:ind w:firstLine="540"/>
        <w:jc w:val="both"/>
      </w:pPr>
      <w:r>
        <w:rPr>
          <w:sz w:val="20"/>
        </w:rP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pPr>
        <w:pStyle w:val="4"/>
        <w:spacing w:before="200"/>
        <w:ind w:firstLine="540"/>
        <w:jc w:val="both"/>
      </w:pPr>
      <w:r>
        <w:rPr>
          <w:sz w:val="20"/>
        </w:rPr>
        <w:t xml:space="preserve">Работникам, не имеющим права доступа к соответствующей информационной системе, электронные документы выдаются в соответствии с </w:t>
      </w:r>
      <w:r>
        <w:rPr>
          <w:color w:val="auto"/>
          <w:sz w:val="20"/>
          <w:u w:val="none"/>
        </w:rPr>
        <w:t>пунктами 9.1</w:t>
      </w:r>
      <w:r>
        <w:rPr>
          <w:sz w:val="20"/>
        </w:rPr>
        <w:t xml:space="preserve"> - </w:t>
      </w:r>
      <w:r>
        <w:rPr>
          <w:color w:val="auto"/>
          <w:sz w:val="20"/>
          <w:u w:val="none"/>
        </w:rPr>
        <w:t>9.3</w:t>
      </w:r>
      <w:r>
        <w:rPr>
          <w:sz w:val="20"/>
        </w:rP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pPr>
        <w:pStyle w:val="4"/>
        <w:spacing w:before="200"/>
        <w:ind w:firstLine="540"/>
        <w:jc w:val="both"/>
      </w:pPr>
      <w:r>
        <w:rPr>
          <w:sz w:val="20"/>
        </w:rPr>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pPr>
        <w:pStyle w:val="4"/>
        <w:spacing w:before="200"/>
        <w:ind w:firstLine="540"/>
        <w:jc w:val="both"/>
      </w:pPr>
      <w:r>
        <w:rPr>
          <w:sz w:val="20"/>
        </w:rP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pPr>
        <w:pStyle w:val="4"/>
        <w:spacing w:before="200"/>
        <w:ind w:firstLine="540"/>
        <w:jc w:val="both"/>
      </w:pPr>
      <w:r>
        <w:rPr>
          <w:sz w:val="20"/>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pPr>
        <w:pStyle w:val="4"/>
        <w:spacing w:before="200"/>
        <w:ind w:firstLine="540"/>
        <w:jc w:val="both"/>
      </w:pPr>
      <w:r>
        <w:rPr>
          <w:sz w:val="20"/>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pPr>
        <w:pStyle w:val="4"/>
        <w:spacing w:before="200"/>
        <w:ind w:firstLine="540"/>
        <w:jc w:val="both"/>
      </w:pPr>
      <w:r>
        <w:rPr>
          <w:sz w:val="20"/>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pPr>
        <w:pStyle w:val="4"/>
        <w:spacing w:before="200"/>
        <w:ind w:firstLine="540"/>
        <w:jc w:val="both"/>
      </w:pPr>
      <w:r>
        <w:rPr>
          <w:sz w:val="20"/>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pPr>
        <w:pStyle w:val="4"/>
        <w:spacing w:before="200"/>
        <w:ind w:firstLine="540"/>
        <w:jc w:val="both"/>
      </w:pPr>
      <w:r>
        <w:rPr>
          <w:sz w:val="20"/>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pPr>
        <w:pStyle w:val="4"/>
        <w:jc w:val="both"/>
      </w:pPr>
    </w:p>
    <w:p>
      <w:pPr>
        <w:pStyle w:val="6"/>
        <w:jc w:val="center"/>
        <w:outlineLvl w:val="1"/>
      </w:pPr>
      <w:r>
        <w:rPr>
          <w:sz w:val="20"/>
        </w:rPr>
        <w:t>X. Изготовление, учет, использование и хранение печатей,</w:t>
      </w:r>
    </w:p>
    <w:p>
      <w:pPr>
        <w:pStyle w:val="6"/>
        <w:jc w:val="center"/>
      </w:pPr>
      <w:r>
        <w:rPr>
          <w:sz w:val="20"/>
        </w:rPr>
        <w:t>штампов, бланков документов, носителей электронных подписей</w:t>
      </w:r>
    </w:p>
    <w:p>
      <w:pPr>
        <w:pStyle w:val="4"/>
        <w:jc w:val="both"/>
      </w:pPr>
    </w:p>
    <w:p>
      <w:pPr>
        <w:pStyle w:val="4"/>
        <w:ind w:firstLine="540"/>
        <w:jc w:val="both"/>
      </w:pPr>
      <w:r>
        <w:rPr>
          <w:sz w:val="20"/>
        </w:rP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pPr>
        <w:pStyle w:val="4"/>
        <w:spacing w:before="200"/>
        <w:ind w:firstLine="540"/>
        <w:jc w:val="both"/>
      </w:pPr>
      <w:r>
        <w:rPr>
          <w:sz w:val="20"/>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pPr>
        <w:pStyle w:val="4"/>
        <w:spacing w:before="200"/>
        <w:ind w:firstLine="540"/>
        <w:jc w:val="both"/>
      </w:pPr>
      <w:r>
        <w:rPr>
          <w:sz w:val="20"/>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pPr>
        <w:pStyle w:val="4"/>
        <w:spacing w:before="200"/>
        <w:ind w:firstLine="540"/>
        <w:jc w:val="both"/>
      </w:pPr>
      <w:r>
        <w:rPr>
          <w:sz w:val="20"/>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pPr>
        <w:pStyle w:val="4"/>
        <w:spacing w:before="200"/>
        <w:ind w:firstLine="540"/>
        <w:jc w:val="both"/>
      </w:pPr>
      <w:r>
        <w:rPr>
          <w:sz w:val="20"/>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pPr>
        <w:pStyle w:val="4"/>
        <w:spacing w:before="200"/>
        <w:ind w:firstLine="540"/>
        <w:jc w:val="both"/>
      </w:pPr>
      <w:r>
        <w:rPr>
          <w:sz w:val="20"/>
        </w:rPr>
        <w:t>10.5. Служба делопроизводства организации:</w:t>
      </w:r>
    </w:p>
    <w:p>
      <w:pPr>
        <w:pStyle w:val="4"/>
        <w:spacing w:before="200"/>
        <w:ind w:firstLine="540"/>
        <w:jc w:val="both"/>
      </w:pPr>
      <w:r>
        <w:rPr>
          <w:sz w:val="20"/>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pPr>
        <w:pStyle w:val="4"/>
        <w:spacing w:before="200"/>
        <w:ind w:firstLine="540"/>
        <w:jc w:val="both"/>
      </w:pPr>
      <w:r>
        <w:rPr>
          <w:sz w:val="20"/>
        </w:rPr>
        <w:t>осуществляет хранение бланков организационно-распорядительных документов и выдачу их в структурные подразделения организации;</w:t>
      </w:r>
    </w:p>
    <w:p>
      <w:pPr>
        <w:pStyle w:val="4"/>
        <w:spacing w:before="200"/>
        <w:ind w:firstLine="540"/>
        <w:jc w:val="both"/>
      </w:pPr>
      <w:r>
        <w:rPr>
          <w:sz w:val="20"/>
        </w:rPr>
        <w:t>осуществляет контроль за правильностью использования бланков организационно-распорядительных документов.</w:t>
      </w:r>
    </w:p>
    <w:p>
      <w:pPr>
        <w:pStyle w:val="4"/>
        <w:jc w:val="both"/>
      </w:pPr>
    </w:p>
    <w:p>
      <w:pPr>
        <w:pStyle w:val="4"/>
        <w:ind w:firstLine="540"/>
        <w:jc w:val="both"/>
      </w:pPr>
      <w:r>
        <w:rPr>
          <w:sz w:val="20"/>
        </w:rPr>
        <w:t xml:space="preserve">10.6. В организации в соответствии с Федеральным конституционным </w:t>
      </w:r>
      <w:r>
        <w:rPr>
          <w:color w:val="auto"/>
          <w:sz w:val="20"/>
          <w:u w:val="none"/>
        </w:rPr>
        <w:t>законом</w:t>
      </w:r>
      <w:r>
        <w:rPr>
          <w:sz w:val="20"/>
        </w:rPr>
        <w:t xml:space="preserve"> "О Государственном гербе Российской Федерации" и уставом организации используется печать с воспроизведением Государственного герба Российской Федерации (далее - печать организации).</w:t>
      </w:r>
    </w:p>
    <w:p>
      <w:pPr>
        <w:pStyle w:val="4"/>
        <w:ind w:firstLine="540"/>
        <w:jc w:val="both"/>
        <w:rPr>
          <w:sz w:val="20"/>
        </w:rPr>
      </w:pPr>
    </w:p>
    <w:p>
      <w:pPr>
        <w:pStyle w:val="4"/>
        <w:ind w:firstLine="540"/>
        <w:jc w:val="both"/>
      </w:pPr>
      <w:r>
        <w:rPr>
          <w:sz w:val="20"/>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pPr>
        <w:pStyle w:val="4"/>
        <w:spacing w:before="200"/>
        <w:ind w:firstLine="540"/>
        <w:jc w:val="both"/>
      </w:pPr>
      <w:r>
        <w:rPr>
          <w:sz w:val="20"/>
        </w:rPr>
        <w:t>В организации может использоваться штамп (штампы) с факсимильной подписью руководителя и иных должностных лиц.</w:t>
      </w:r>
    </w:p>
    <w:p>
      <w:pPr>
        <w:pStyle w:val="4"/>
        <w:spacing w:before="200"/>
        <w:ind w:firstLine="540"/>
        <w:jc w:val="both"/>
      </w:pPr>
      <w:r>
        <w:rPr>
          <w:sz w:val="20"/>
        </w:rPr>
        <w:t>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w:t>
      </w:r>
    </w:p>
    <w:p>
      <w:pPr>
        <w:pStyle w:val="4"/>
        <w:jc w:val="both"/>
      </w:pPr>
    </w:p>
    <w:p>
      <w:pPr>
        <w:pStyle w:val="4"/>
        <w:ind w:firstLine="540"/>
        <w:jc w:val="both"/>
      </w:pPr>
      <w:r>
        <w:rPr>
          <w:sz w:val="20"/>
        </w:rP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r>
        <w:rPr>
          <w:color w:val="auto"/>
          <w:sz w:val="20"/>
          <w:u w:val="none"/>
        </w:rPr>
        <w:t>ГОСТ Р 51511-2001</w:t>
      </w:r>
      <w:r>
        <w:rPr>
          <w:sz w:val="20"/>
        </w:rPr>
        <w:t xml:space="preserve"> "Печати с воспроизведением Государственного герба Российской Федерации. Форма, размеры и технические требования" .</w:t>
      </w:r>
    </w:p>
    <w:p>
      <w:pPr>
        <w:pStyle w:val="4"/>
        <w:jc w:val="both"/>
      </w:pPr>
    </w:p>
    <w:p>
      <w:pPr>
        <w:pStyle w:val="4"/>
        <w:ind w:firstLine="540"/>
        <w:jc w:val="both"/>
      </w:pPr>
      <w:r>
        <w:rPr>
          <w:sz w:val="20"/>
        </w:rP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pPr>
        <w:pStyle w:val="4"/>
        <w:spacing w:before="200"/>
        <w:ind w:firstLine="540"/>
        <w:jc w:val="both"/>
      </w:pPr>
      <w:r>
        <w:rPr>
          <w:sz w:val="20"/>
        </w:rPr>
        <w:t>Если печать организации используется в нескольких экземплярах, номер экземпляра печати указывается в клише печати при ее изготовлении.</w:t>
      </w:r>
    </w:p>
    <w:p>
      <w:pPr>
        <w:pStyle w:val="4"/>
        <w:spacing w:before="200"/>
        <w:ind w:firstLine="540"/>
        <w:jc w:val="both"/>
      </w:pPr>
      <w:r>
        <w:rPr>
          <w:sz w:val="20"/>
        </w:rP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r>
        <w:rPr>
          <w:color w:val="auto"/>
          <w:sz w:val="20"/>
          <w:u w:val="none"/>
        </w:rPr>
        <w:t>пунктом 2.49</w:t>
      </w:r>
      <w:r>
        <w:rPr>
          <w:sz w:val="20"/>
        </w:rPr>
        <w:t xml:space="preserve"> Примерной инструкции.</w:t>
      </w:r>
    </w:p>
    <w:p>
      <w:pPr>
        <w:pStyle w:val="4"/>
        <w:spacing w:before="200"/>
        <w:ind w:firstLine="540"/>
        <w:jc w:val="both"/>
      </w:pPr>
      <w:r>
        <w:rPr>
          <w:sz w:val="20"/>
        </w:rP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pPr>
        <w:pStyle w:val="4"/>
        <w:spacing w:before="200"/>
        <w:ind w:firstLine="540"/>
        <w:jc w:val="both"/>
      </w:pPr>
      <w:r>
        <w:rPr>
          <w:sz w:val="20"/>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pPr>
        <w:pStyle w:val="4"/>
        <w:spacing w:before="200"/>
        <w:ind w:firstLine="540"/>
        <w:jc w:val="both"/>
      </w:pPr>
      <w:r>
        <w:rPr>
          <w:sz w:val="20"/>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pPr>
        <w:pStyle w:val="4"/>
        <w:spacing w:before="200"/>
        <w:ind w:firstLine="540"/>
        <w:jc w:val="both"/>
      </w:pPr>
      <w:r>
        <w:rPr>
          <w:sz w:val="20"/>
        </w:rP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pPr>
        <w:pStyle w:val="4"/>
        <w:spacing w:before="200"/>
        <w:ind w:firstLine="540"/>
        <w:jc w:val="both"/>
      </w:pPr>
      <w:r>
        <w:rPr>
          <w:sz w:val="20"/>
        </w:rP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pPr>
        <w:pStyle w:val="4"/>
        <w:spacing w:before="200"/>
        <w:ind w:firstLine="540"/>
        <w:jc w:val="both"/>
      </w:pPr>
      <w:r>
        <w:rPr>
          <w:sz w:val="20"/>
        </w:rP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pPr>
        <w:pStyle w:val="4"/>
        <w:spacing w:before="200"/>
        <w:ind w:firstLine="540"/>
        <w:jc w:val="both"/>
      </w:pPr>
      <w:r>
        <w:rPr>
          <w:sz w:val="20"/>
        </w:rPr>
        <w:t xml:space="preserve">10.16.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r>
        <w:rPr>
          <w:color w:val="auto"/>
          <w:sz w:val="20"/>
          <w:u w:val="none"/>
        </w:rPr>
        <w:t>законом</w:t>
      </w:r>
      <w:r>
        <w:rPr>
          <w:sz w:val="20"/>
        </w:rPr>
        <w:t xml:space="preserve"> от 6 апреля 2011 г. N 63-ФЗ "Об электронной подписи".</w:t>
      </w:r>
    </w:p>
    <w:p>
      <w:pPr>
        <w:pStyle w:val="4"/>
        <w:jc w:val="both"/>
      </w:pPr>
    </w:p>
    <w:p>
      <w:pPr>
        <w:pStyle w:val="4"/>
        <w:ind w:firstLine="540"/>
        <w:jc w:val="both"/>
      </w:pPr>
      <w:r>
        <w:rPr>
          <w:sz w:val="20"/>
        </w:rP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pPr>
        <w:pStyle w:val="4"/>
        <w:spacing w:before="200"/>
        <w:ind w:firstLine="540"/>
        <w:jc w:val="both"/>
      </w:pPr>
      <w:r>
        <w:rPr>
          <w:sz w:val="20"/>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pPr>
        <w:pStyle w:val="4"/>
        <w:spacing w:before="200"/>
        <w:ind w:firstLine="540"/>
        <w:jc w:val="both"/>
      </w:pPr>
      <w:r>
        <w:rPr>
          <w:sz w:val="20"/>
        </w:rPr>
        <w:t>подтверждена подлинность электронной подписи в электронном документе;</w:t>
      </w:r>
    </w:p>
    <w:p>
      <w:pPr>
        <w:pStyle w:val="4"/>
        <w:spacing w:before="200"/>
        <w:ind w:firstLine="540"/>
        <w:jc w:val="both"/>
      </w:pPr>
      <w:r>
        <w:rPr>
          <w:sz w:val="20"/>
        </w:rPr>
        <w:t>дата и время создания электронной подписи зафиксированы в СЭД;</w:t>
      </w:r>
    </w:p>
    <w:p>
      <w:pPr>
        <w:pStyle w:val="4"/>
        <w:spacing w:before="200"/>
        <w:ind w:firstLine="540"/>
        <w:jc w:val="both"/>
      </w:pPr>
      <w:r>
        <w:rPr>
          <w:sz w:val="20"/>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pPr>
        <w:pStyle w:val="4"/>
        <w:spacing w:before="200"/>
        <w:ind w:firstLine="540"/>
        <w:jc w:val="both"/>
      </w:pPr>
      <w:r>
        <w:rPr>
          <w:sz w:val="20"/>
        </w:rPr>
        <w:t>10.18. Генерацию и хранение ключей неквалифицированной и простой ЭП в СЭД должен осуществлять администратор СЭД.</w:t>
      </w:r>
    </w:p>
    <w:p>
      <w:pPr>
        <w:pStyle w:val="4"/>
        <w:spacing w:before="200"/>
        <w:ind w:firstLine="540"/>
        <w:jc w:val="both"/>
      </w:pPr>
      <w:r>
        <w:rPr>
          <w:sz w:val="20"/>
        </w:rPr>
        <w:t>10.19. Служба делопроизводства или иное подразделение организации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pPr>
        <w:pStyle w:val="4"/>
        <w:jc w:val="both"/>
      </w:pPr>
    </w:p>
    <w:p>
      <w:pPr>
        <w:pStyle w:val="4"/>
        <w:ind w:firstLine="540"/>
        <w:jc w:val="both"/>
      </w:pPr>
      <w:r>
        <w:rPr>
          <w:sz w:val="20"/>
        </w:rP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pPr>
        <w:pStyle w:val="4"/>
        <w:spacing w:before="200"/>
        <w:ind w:firstLine="540"/>
        <w:jc w:val="both"/>
      </w:pPr>
      <w:r>
        <w:rPr>
          <w:sz w:val="20"/>
        </w:rP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w:t>
      </w:r>
    </w:p>
    <w:p>
      <w:pPr>
        <w:pStyle w:val="4"/>
        <w:jc w:val="both"/>
      </w:pPr>
    </w:p>
    <w:p>
      <w:pPr>
        <w:pStyle w:val="4"/>
        <w:jc w:val="right"/>
      </w:pPr>
      <w:r>
        <w:rPr>
          <w:sz w:val="20"/>
        </w:rPr>
        <w:t>рекомендуемый образец</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4583"/>
        <w:gridCol w:w="1212"/>
        <w:gridCol w:w="2635"/>
      </w:tblGrid>
      <w:tr>
        <w:tblPrEx>
          <w:tblLayout w:type="fixed"/>
          <w:tblCellMar>
            <w:top w:w="102" w:type="dxa"/>
            <w:left w:w="62" w:type="dxa"/>
            <w:bottom w:w="102" w:type="dxa"/>
            <w:right w:w="62" w:type="dxa"/>
          </w:tblCellMar>
        </w:tblPrEx>
        <w:tc>
          <w:tcPr>
            <w:tcW w:w="4583" w:type="dxa"/>
            <w:tcBorders>
              <w:top w:val="nil"/>
              <w:left w:val="nil"/>
              <w:bottom w:val="nil"/>
              <w:right w:val="nil"/>
            </w:tcBorders>
          </w:tcPr>
          <w:p>
            <w:pPr>
              <w:pStyle w:val="4"/>
              <w:jc w:val="center"/>
            </w:pPr>
            <w:r>
              <w:rPr>
                <w:sz w:val="20"/>
              </w:rPr>
              <w:t>Наименование органа государственной власти</w:t>
            </w:r>
          </w:p>
        </w:tc>
        <w:tc>
          <w:tcPr>
            <w:tcW w:w="3847" w:type="dxa"/>
            <w:gridSpan w:val="2"/>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583" w:type="dxa"/>
            <w:tcBorders>
              <w:top w:val="nil"/>
              <w:left w:val="nil"/>
              <w:bottom w:val="nil"/>
              <w:right w:val="nil"/>
            </w:tcBorders>
          </w:tcPr>
          <w:p>
            <w:pPr>
              <w:pStyle w:val="4"/>
              <w:jc w:val="center"/>
            </w:pPr>
            <w:r>
              <w:rPr>
                <w:sz w:val="20"/>
              </w:rPr>
              <w:t>Федеральное бюджетное учреждение</w:t>
            </w:r>
          </w:p>
          <w:p>
            <w:pPr>
              <w:pStyle w:val="4"/>
              <w:jc w:val="center"/>
            </w:pPr>
            <w:r>
              <w:rPr>
                <w:sz w:val="20"/>
              </w:rPr>
              <w:t>"НАУЧНО-ИССЛЕДОВАТЕЛЬСКИЙ ЦЕНТР</w:t>
            </w:r>
          </w:p>
          <w:p>
            <w:pPr>
              <w:pStyle w:val="4"/>
              <w:jc w:val="center"/>
            </w:pPr>
            <w:r>
              <w:rPr>
                <w:sz w:val="20"/>
              </w:rPr>
              <w:t>"НАИМЕНОВАНИЕ ОРГАНИЗАЦИИ"</w:t>
            </w:r>
          </w:p>
        </w:tc>
        <w:tc>
          <w:tcPr>
            <w:tcW w:w="3847" w:type="dxa"/>
            <w:gridSpan w:val="2"/>
            <w:tcBorders>
              <w:top w:val="nil"/>
              <w:left w:val="nil"/>
              <w:bottom w:val="nil"/>
              <w:right w:val="nil"/>
            </w:tcBorders>
          </w:tcPr>
          <w:p>
            <w:pPr>
              <w:pStyle w:val="4"/>
            </w:pPr>
            <w:r>
              <w:rPr>
                <w:sz w:val="20"/>
              </w:rPr>
              <w:t>УТВЕРЖДАЮ</w:t>
            </w:r>
          </w:p>
          <w:p>
            <w:pPr>
              <w:pStyle w:val="4"/>
            </w:pPr>
            <w:r>
              <w:rPr>
                <w:sz w:val="20"/>
              </w:rPr>
              <w:t>Директор ФБУ</w:t>
            </w:r>
          </w:p>
          <w:p>
            <w:pPr>
              <w:pStyle w:val="4"/>
            </w:pPr>
            <w:r>
              <w:rPr>
                <w:sz w:val="20"/>
              </w:rPr>
              <w:t>"Наименование организации"</w:t>
            </w:r>
          </w:p>
        </w:tc>
      </w:tr>
      <w:tr>
        <w:tblPrEx>
          <w:tblLayout w:type="fixed"/>
          <w:tblCellMar>
            <w:top w:w="102" w:type="dxa"/>
            <w:left w:w="62" w:type="dxa"/>
            <w:bottom w:w="102" w:type="dxa"/>
            <w:right w:w="62" w:type="dxa"/>
          </w:tblCellMar>
        </w:tblPrEx>
        <w:tc>
          <w:tcPr>
            <w:tcW w:w="4583" w:type="dxa"/>
            <w:tcBorders>
              <w:top w:val="nil"/>
              <w:left w:val="nil"/>
              <w:bottom w:val="nil"/>
              <w:right w:val="nil"/>
            </w:tcBorders>
          </w:tcPr>
          <w:p>
            <w:pPr>
              <w:pStyle w:val="4"/>
              <w:jc w:val="center"/>
            </w:pPr>
            <w:r>
              <w:rPr>
                <w:sz w:val="20"/>
              </w:rPr>
              <w:t>(ФБУ "НИЦ ...")</w:t>
            </w:r>
          </w:p>
        </w:tc>
        <w:tc>
          <w:tcPr>
            <w:tcW w:w="1212" w:type="dxa"/>
            <w:tcBorders>
              <w:top w:val="nil"/>
              <w:left w:val="nil"/>
              <w:bottom w:val="single" w:color="auto" w:sz="4" w:space="0"/>
              <w:right w:val="nil"/>
            </w:tcBorders>
          </w:tcPr>
          <w:p>
            <w:pPr>
              <w:pStyle w:val="4"/>
            </w:pPr>
            <w:r>
              <w:rPr>
                <w:sz w:val="20"/>
              </w:rPr>
              <w:t>Подпись</w:t>
            </w:r>
          </w:p>
        </w:tc>
        <w:tc>
          <w:tcPr>
            <w:tcW w:w="2635" w:type="dxa"/>
            <w:tcBorders>
              <w:top w:val="nil"/>
              <w:left w:val="nil"/>
              <w:bottom w:val="nil"/>
              <w:right w:val="nil"/>
            </w:tcBorders>
          </w:tcPr>
          <w:p>
            <w:pPr>
              <w:pStyle w:val="4"/>
            </w:pPr>
            <w:r>
              <w:rPr>
                <w:sz w:val="20"/>
              </w:rPr>
              <w:t>И.О. Фамилия</w:t>
            </w:r>
          </w:p>
        </w:tc>
      </w:tr>
      <w:tr>
        <w:tblPrEx>
          <w:tblLayout w:type="fixed"/>
          <w:tblCellMar>
            <w:top w:w="102" w:type="dxa"/>
            <w:left w:w="62" w:type="dxa"/>
            <w:bottom w:w="102" w:type="dxa"/>
            <w:right w:w="62" w:type="dxa"/>
          </w:tblCellMar>
        </w:tblPrEx>
        <w:tc>
          <w:tcPr>
            <w:tcW w:w="4583" w:type="dxa"/>
            <w:tcBorders>
              <w:top w:val="nil"/>
              <w:left w:val="nil"/>
              <w:bottom w:val="nil"/>
              <w:right w:val="nil"/>
            </w:tcBorders>
          </w:tcPr>
          <w:p>
            <w:pPr>
              <w:pStyle w:val="4"/>
              <w:jc w:val="center"/>
            </w:pPr>
            <w:bookmarkStart w:id="0" w:name="P1587"/>
            <w:bookmarkEnd w:id="0"/>
            <w:r>
              <w:rPr>
                <w:sz w:val="20"/>
              </w:rPr>
              <w:t>ПОЛОЖЕНИЕ</w:t>
            </w:r>
          </w:p>
        </w:tc>
        <w:tc>
          <w:tcPr>
            <w:tcW w:w="3847" w:type="dxa"/>
            <w:gridSpan w:val="2"/>
            <w:tcBorders>
              <w:top w:val="nil"/>
              <w:left w:val="nil"/>
              <w:bottom w:val="nil"/>
              <w:right w:val="nil"/>
            </w:tcBorders>
          </w:tcPr>
          <w:p>
            <w:pPr>
              <w:pStyle w:val="4"/>
            </w:pPr>
            <w:r>
              <w:rPr>
                <w:sz w:val="20"/>
              </w:rPr>
              <w:t>Дата</w:t>
            </w:r>
          </w:p>
        </w:tc>
      </w:tr>
      <w:tr>
        <w:tblPrEx>
          <w:tblLayout w:type="fixed"/>
          <w:tblCellMar>
            <w:top w:w="102" w:type="dxa"/>
            <w:left w:w="62" w:type="dxa"/>
            <w:bottom w:w="102" w:type="dxa"/>
            <w:right w:w="62" w:type="dxa"/>
          </w:tblCellMar>
        </w:tblPrEx>
        <w:tc>
          <w:tcPr>
            <w:tcW w:w="4583" w:type="dxa"/>
            <w:tcBorders>
              <w:top w:val="nil"/>
              <w:left w:val="nil"/>
              <w:bottom w:val="nil"/>
              <w:right w:val="nil"/>
            </w:tcBorders>
          </w:tcPr>
          <w:p>
            <w:pPr>
              <w:pStyle w:val="4"/>
            </w:pPr>
            <w:r>
              <w:rPr>
                <w:sz w:val="20"/>
              </w:rPr>
              <w:t>____________________ N _____________</w:t>
            </w:r>
          </w:p>
          <w:p>
            <w:pPr>
              <w:pStyle w:val="4"/>
            </w:pPr>
            <w:r>
              <w:rPr>
                <w:sz w:val="20"/>
              </w:rPr>
              <w:t>об отделе научно-технической информации</w:t>
            </w:r>
          </w:p>
        </w:tc>
        <w:tc>
          <w:tcPr>
            <w:tcW w:w="3847" w:type="dxa"/>
            <w:gridSpan w:val="2"/>
            <w:vMerge w:val="restart"/>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583" w:type="dxa"/>
            <w:tcBorders>
              <w:top w:val="nil"/>
              <w:left w:val="nil"/>
              <w:bottom w:val="nil"/>
              <w:right w:val="nil"/>
            </w:tcBorders>
          </w:tcPr>
          <w:p>
            <w:pPr>
              <w:pStyle w:val="4"/>
            </w:pPr>
            <w:r>
              <w:rPr>
                <w:sz w:val="20"/>
              </w:rPr>
              <w:t>Москва</w:t>
            </w:r>
          </w:p>
        </w:tc>
        <w:tc>
          <w:tcPr>
            <w:tcW w:w="3847" w:type="dxa"/>
            <w:gridSpan w:val="2"/>
            <w:vMerge w:val="continue"/>
            <w:tcBorders>
              <w:top w:val="nil"/>
              <w:left w:val="nil"/>
              <w:bottom w:val="nil"/>
              <w:right w:val="nil"/>
            </w:tcBorders>
          </w:tc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jc w:val="center"/>
        <w:outlineLvl w:val="2"/>
      </w:pPr>
      <w:r>
        <w:rPr>
          <w:sz w:val="20"/>
        </w:rPr>
        <w:t>1. Общие положения</w:t>
      </w:r>
    </w:p>
    <w:p>
      <w:pPr>
        <w:pStyle w:val="4"/>
        <w:jc w:val="both"/>
      </w:pPr>
    </w:p>
    <w:p>
      <w:pPr>
        <w:pStyle w:val="4"/>
        <w:ind w:firstLine="540"/>
        <w:jc w:val="both"/>
      </w:pPr>
      <w:r>
        <w:rPr>
          <w:sz w:val="20"/>
        </w:rP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pPr>
        <w:pStyle w:val="4"/>
        <w:spacing w:before="200"/>
        <w:ind w:firstLine="540"/>
        <w:jc w:val="both"/>
      </w:pPr>
      <w:r>
        <w:rPr>
          <w:sz w:val="20"/>
        </w:rP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pPr>
        <w:pStyle w:val="4"/>
        <w:spacing w:before="200"/>
        <w:ind w:firstLine="540"/>
        <w:jc w:val="both"/>
      </w:pPr>
      <w:r>
        <w:rPr>
          <w:sz w:val="20"/>
        </w:rPr>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pPr>
        <w:pStyle w:val="4"/>
        <w:spacing w:before="200"/>
        <w:ind w:firstLine="540"/>
        <w:jc w:val="both"/>
      </w:pPr>
      <w:r>
        <w:rPr>
          <w:sz w:val="20"/>
        </w:rP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pPr>
        <w:pStyle w:val="4"/>
        <w:spacing w:before="200"/>
        <w:ind w:firstLine="540"/>
        <w:jc w:val="both"/>
      </w:pPr>
      <w:r>
        <w:rPr>
          <w:sz w:val="20"/>
        </w:rPr>
        <w:t>1.5. Реорганизация и ликвидация ОНТИ проводится приказами директора ФБУ "Наименование организации" ...</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2</w:t>
      </w:r>
    </w:p>
    <w:p>
      <w:pPr>
        <w:pStyle w:val="4"/>
        <w:jc w:val="both"/>
      </w:pPr>
    </w:p>
    <w:p>
      <w:pPr>
        <w:pStyle w:val="4"/>
        <w:jc w:val="right"/>
      </w:pPr>
      <w:r>
        <w:rPr>
          <w:sz w:val="20"/>
        </w:rPr>
        <w:t>рекомендуемый образец</w:t>
      </w:r>
    </w:p>
    <w:p>
      <w:pPr>
        <w:pStyle w:val="4"/>
        <w:jc w:val="both"/>
      </w:pPr>
    </w:p>
    <w:p>
      <w:pPr>
        <w:pStyle w:val="4"/>
        <w:jc w:val="center"/>
      </w:pPr>
      <w:r>
        <w:rPr>
          <w:sz w:val="20"/>
        </w:rPr>
        <w:t>Наименование органа государственной власти</w:t>
      </w:r>
    </w:p>
    <w:p>
      <w:pPr>
        <w:pStyle w:val="4"/>
        <w:jc w:val="both"/>
      </w:pPr>
    </w:p>
    <w:p>
      <w:pPr>
        <w:pStyle w:val="4"/>
        <w:jc w:val="center"/>
      </w:pPr>
      <w:r>
        <w:rPr>
          <w:sz w:val="20"/>
        </w:rPr>
        <w:t>Федеральное бюджетное учреждение</w:t>
      </w:r>
    </w:p>
    <w:p>
      <w:pPr>
        <w:pStyle w:val="4"/>
        <w:jc w:val="both"/>
      </w:pPr>
    </w:p>
    <w:p>
      <w:pPr>
        <w:pStyle w:val="4"/>
        <w:jc w:val="center"/>
      </w:pPr>
      <w:r>
        <w:rPr>
          <w:sz w:val="20"/>
        </w:rPr>
        <w:t>"НАУЧНО-ИССЛЕДОВАТЕЛЬСКИЙ ЦЕНТР</w:t>
      </w:r>
    </w:p>
    <w:p>
      <w:pPr>
        <w:pStyle w:val="4"/>
        <w:jc w:val="center"/>
      </w:pPr>
      <w:r>
        <w:rPr>
          <w:sz w:val="20"/>
        </w:rPr>
        <w:t>"НАИМЕНОВАНИЕ ОРГАНИЗАЦИИ"</w:t>
      </w:r>
    </w:p>
    <w:p>
      <w:pPr>
        <w:pStyle w:val="4"/>
        <w:jc w:val="both"/>
      </w:pPr>
    </w:p>
    <w:p>
      <w:pPr>
        <w:pStyle w:val="4"/>
        <w:jc w:val="center"/>
      </w:pPr>
      <w:r>
        <w:rPr>
          <w:sz w:val="20"/>
        </w:rPr>
        <w:t>(ФБУ "НИЦ ...")</w:t>
      </w:r>
    </w:p>
    <w:p>
      <w:pPr>
        <w:pStyle w:val="4"/>
        <w:jc w:val="both"/>
      </w:pPr>
    </w:p>
    <w:p>
      <w:pPr>
        <w:pStyle w:val="4"/>
        <w:jc w:val="center"/>
      </w:pPr>
      <w:r>
        <w:rPr>
          <w:sz w:val="20"/>
        </w:rPr>
        <w:t>ПРИКАЗ</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Layout w:type="fixed"/>
        <w:tblCellMar>
          <w:top w:w="102" w:type="dxa"/>
          <w:left w:w="62" w:type="dxa"/>
          <w:bottom w:w="102" w:type="dxa"/>
          <w:right w:w="62" w:type="dxa"/>
        </w:tblCellMar>
      </w:tblPr>
      <w:tblGrid>
        <w:gridCol w:w="1884"/>
        <w:gridCol w:w="2331"/>
        <w:gridCol w:w="3500"/>
        <w:gridCol w:w="715"/>
      </w:tblGrid>
      <w:tr>
        <w:tblPrEx>
          <w:tblLayout w:type="fixed"/>
          <w:tblCellMar>
            <w:top w:w="102" w:type="dxa"/>
            <w:left w:w="62" w:type="dxa"/>
            <w:bottom w:w="102" w:type="dxa"/>
            <w:right w:w="62" w:type="dxa"/>
          </w:tblCellMar>
        </w:tblPrEx>
        <w:tc>
          <w:tcPr>
            <w:tcW w:w="1884" w:type="dxa"/>
            <w:tcBorders>
              <w:top w:val="nil"/>
              <w:left w:val="nil"/>
              <w:bottom w:val="single" w:color="auto" w:sz="4" w:space="0"/>
              <w:right w:val="nil"/>
            </w:tcBorders>
          </w:tcPr>
          <w:p>
            <w:pPr>
              <w:pStyle w:val="4"/>
            </w:pPr>
            <w:r>
              <w:rPr>
                <w:sz w:val="20"/>
              </w:rPr>
              <w:t>25 октября 2017 г.</w:t>
            </w:r>
          </w:p>
        </w:tc>
        <w:tc>
          <w:tcPr>
            <w:tcW w:w="2331" w:type="dxa"/>
            <w:tcBorders>
              <w:top w:val="nil"/>
              <w:left w:val="nil"/>
              <w:bottom w:val="nil"/>
              <w:right w:val="nil"/>
            </w:tcBorders>
          </w:tcPr>
          <w:p>
            <w:pPr>
              <w:pStyle w:val="4"/>
            </w:pPr>
          </w:p>
        </w:tc>
        <w:tc>
          <w:tcPr>
            <w:tcW w:w="3500" w:type="dxa"/>
            <w:tcBorders>
              <w:top w:val="nil"/>
              <w:left w:val="nil"/>
              <w:bottom w:val="nil"/>
              <w:right w:val="nil"/>
            </w:tcBorders>
          </w:tcPr>
          <w:p>
            <w:pPr>
              <w:pStyle w:val="4"/>
            </w:pPr>
          </w:p>
        </w:tc>
        <w:tc>
          <w:tcPr>
            <w:tcW w:w="715" w:type="dxa"/>
            <w:tcBorders>
              <w:top w:val="nil"/>
              <w:left w:val="nil"/>
              <w:bottom w:val="single" w:color="auto" w:sz="4" w:space="0"/>
              <w:right w:val="nil"/>
            </w:tcBorders>
          </w:tcPr>
          <w:p>
            <w:pPr>
              <w:pStyle w:val="4"/>
              <w:jc w:val="right"/>
            </w:pPr>
            <w:r>
              <w:rPr>
                <w:sz w:val="20"/>
              </w:rPr>
              <w:t>N 125</w:t>
            </w:r>
          </w:p>
        </w:tc>
      </w:tr>
    </w:tbl>
    <w:p>
      <w:pPr>
        <w:pStyle w:val="4"/>
        <w:jc w:val="both"/>
      </w:pPr>
    </w:p>
    <w:p>
      <w:pPr>
        <w:pStyle w:val="4"/>
        <w:jc w:val="center"/>
      </w:pPr>
      <w:r>
        <w:rPr>
          <w:sz w:val="20"/>
        </w:rPr>
        <w:t>Москва</w:t>
      </w:r>
    </w:p>
    <w:p>
      <w:pPr>
        <w:pStyle w:val="4"/>
        <w:jc w:val="both"/>
      </w:pPr>
    </w:p>
    <w:p>
      <w:pPr>
        <w:pStyle w:val="4"/>
        <w:jc w:val="both"/>
      </w:pPr>
      <w:r>
        <w:rPr>
          <w:sz w:val="20"/>
        </w:rPr>
        <w:t>О создании экспертной комиссии</w:t>
      </w:r>
    </w:p>
    <w:p>
      <w:pPr>
        <w:pStyle w:val="4"/>
        <w:spacing w:before="200"/>
        <w:jc w:val="both"/>
      </w:pPr>
      <w:r>
        <w:rPr>
          <w:sz w:val="20"/>
        </w:rPr>
        <w:t>и утверждении положения о ней</w:t>
      </w:r>
    </w:p>
    <w:p>
      <w:pPr>
        <w:pStyle w:val="4"/>
        <w:jc w:val="both"/>
      </w:pPr>
    </w:p>
    <w:p>
      <w:pPr>
        <w:pStyle w:val="4"/>
        <w:ind w:firstLine="540"/>
        <w:jc w:val="both"/>
      </w:pPr>
      <w:r>
        <w:rPr>
          <w:sz w:val="20"/>
        </w:rP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pPr>
        <w:pStyle w:val="4"/>
        <w:spacing w:before="200"/>
        <w:ind w:firstLine="540"/>
        <w:jc w:val="both"/>
      </w:pPr>
      <w:r>
        <w:rPr>
          <w:sz w:val="20"/>
        </w:rPr>
        <w:t>1. Создать экспертную комиссию ФБУ "Наименование организации" в составе:</w:t>
      </w:r>
    </w:p>
    <w:p>
      <w:pPr>
        <w:pStyle w:val="4"/>
        <w:spacing w:before="200"/>
        <w:ind w:firstLine="540"/>
        <w:jc w:val="both"/>
      </w:pPr>
      <w:r>
        <w:rPr>
          <w:sz w:val="20"/>
        </w:rPr>
        <w:t>председатель - зам. генерального директора Фамилия И.О.;</w:t>
      </w:r>
    </w:p>
    <w:p>
      <w:pPr>
        <w:pStyle w:val="4"/>
        <w:spacing w:before="200"/>
        <w:ind w:firstLine="540"/>
        <w:jc w:val="both"/>
      </w:pPr>
      <w:r>
        <w:rPr>
          <w:sz w:val="20"/>
        </w:rPr>
        <w:t>секретарь - делопроизводитель Фамилия И.О.;</w:t>
      </w:r>
    </w:p>
    <w:p>
      <w:pPr>
        <w:pStyle w:val="4"/>
        <w:spacing w:before="200"/>
        <w:ind w:firstLine="540"/>
        <w:jc w:val="both"/>
      </w:pPr>
      <w:r>
        <w:rPr>
          <w:sz w:val="20"/>
        </w:rP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pPr>
        <w:pStyle w:val="4"/>
        <w:spacing w:before="200"/>
        <w:ind w:firstLine="540"/>
        <w:jc w:val="both"/>
      </w:pPr>
      <w:r>
        <w:rPr>
          <w:sz w:val="20"/>
        </w:rPr>
        <w:t>2. Утвердить Положение об экспертной комиссии (приложение).</w:t>
      </w:r>
    </w:p>
    <w:p>
      <w:pPr>
        <w:pStyle w:val="4"/>
        <w:spacing w:before="200"/>
        <w:ind w:firstLine="540"/>
        <w:jc w:val="both"/>
      </w:pPr>
      <w:r>
        <w:rPr>
          <w:sz w:val="20"/>
        </w:rPr>
        <w:t>3. Контроль за исполнением приказа возложить на заместителя генерального директора Фамилия И.О.</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Директор</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3</w:t>
      </w:r>
    </w:p>
    <w:p>
      <w:pPr>
        <w:pStyle w:val="4"/>
        <w:jc w:val="both"/>
      </w:pPr>
    </w:p>
    <w:p>
      <w:pPr>
        <w:pStyle w:val="4"/>
        <w:jc w:val="right"/>
      </w:pPr>
      <w:r>
        <w:rPr>
          <w:sz w:val="20"/>
        </w:rPr>
        <w:t>рекомендуемый образец</w:t>
      </w:r>
    </w:p>
    <w:p>
      <w:pPr>
        <w:pStyle w:val="4"/>
        <w:jc w:val="both"/>
      </w:pPr>
    </w:p>
    <w:p>
      <w:pPr>
        <w:pStyle w:val="4"/>
        <w:jc w:val="center"/>
      </w:pPr>
      <w:r>
        <w:rPr>
          <w:sz w:val="20"/>
        </w:rPr>
        <w:t>Наименование органа государственной власти</w:t>
      </w:r>
    </w:p>
    <w:p>
      <w:pPr>
        <w:pStyle w:val="4"/>
        <w:jc w:val="both"/>
      </w:pPr>
    </w:p>
    <w:p>
      <w:pPr>
        <w:pStyle w:val="4"/>
        <w:jc w:val="center"/>
      </w:pPr>
      <w:r>
        <w:rPr>
          <w:sz w:val="20"/>
        </w:rPr>
        <w:t>Федеральное бюджетное учреждение</w:t>
      </w:r>
    </w:p>
    <w:p>
      <w:pPr>
        <w:pStyle w:val="4"/>
        <w:jc w:val="both"/>
      </w:pPr>
    </w:p>
    <w:p>
      <w:pPr>
        <w:pStyle w:val="4"/>
        <w:jc w:val="center"/>
      </w:pPr>
      <w:r>
        <w:rPr>
          <w:sz w:val="20"/>
        </w:rPr>
        <w:t>"НАУЧНО-ИССЛЕДОВАТЕЛЬСКИЙ ЦЕНТР</w:t>
      </w:r>
    </w:p>
    <w:p>
      <w:pPr>
        <w:pStyle w:val="4"/>
        <w:jc w:val="center"/>
      </w:pPr>
      <w:r>
        <w:rPr>
          <w:sz w:val="20"/>
        </w:rPr>
        <w:t>"НАИМЕНОВАНИЕ ОРГАНИЗАЦИИ"</w:t>
      </w:r>
    </w:p>
    <w:p>
      <w:pPr>
        <w:pStyle w:val="4"/>
        <w:jc w:val="both"/>
      </w:pPr>
    </w:p>
    <w:p>
      <w:pPr>
        <w:pStyle w:val="4"/>
        <w:jc w:val="center"/>
      </w:pPr>
      <w:r>
        <w:rPr>
          <w:sz w:val="20"/>
        </w:rPr>
        <w:t>(ФБУ "НИЦ ...")</w:t>
      </w:r>
    </w:p>
    <w:p>
      <w:pPr>
        <w:pStyle w:val="4"/>
        <w:jc w:val="both"/>
      </w:pPr>
    </w:p>
    <w:p>
      <w:pPr>
        <w:pStyle w:val="4"/>
        <w:jc w:val="center"/>
      </w:pPr>
      <w:r>
        <w:rPr>
          <w:sz w:val="20"/>
        </w:rPr>
        <w:t>РАСПОРЯЖЕНИЕ</w:t>
      </w:r>
    </w:p>
    <w:p>
      <w:pPr>
        <w:pStyle w:val="4"/>
        <w:jc w:val="both"/>
      </w:pPr>
    </w:p>
    <w:tbl>
      <w:tblPr>
        <w:tblW w:w="8430" w:type="dxa"/>
        <w:tblInd w:w="0" w:type="dxa"/>
        <w:tblLayout w:type="fixed"/>
        <w:tblCellMar>
          <w:top w:w="102" w:type="dxa"/>
          <w:left w:w="62" w:type="dxa"/>
          <w:bottom w:w="102" w:type="dxa"/>
          <w:right w:w="62" w:type="dxa"/>
        </w:tblCellMar>
      </w:tblPr>
      <w:tblGrid>
        <w:gridCol w:w="1884"/>
        <w:gridCol w:w="2331"/>
        <w:gridCol w:w="3345"/>
        <w:gridCol w:w="870"/>
      </w:tblGrid>
      <w:tr>
        <w:tblPrEx>
          <w:tblLayout w:type="fixed"/>
          <w:tblCellMar>
            <w:top w:w="102" w:type="dxa"/>
            <w:left w:w="62" w:type="dxa"/>
            <w:bottom w:w="102" w:type="dxa"/>
            <w:right w:w="62" w:type="dxa"/>
          </w:tblCellMar>
        </w:tblPrEx>
        <w:tc>
          <w:tcPr>
            <w:tcW w:w="1884" w:type="dxa"/>
            <w:tcBorders>
              <w:top w:val="nil"/>
              <w:left w:val="nil"/>
              <w:bottom w:val="single" w:color="auto" w:sz="4" w:space="0"/>
              <w:right w:val="nil"/>
            </w:tcBorders>
          </w:tcPr>
          <w:p>
            <w:pPr>
              <w:pStyle w:val="4"/>
            </w:pPr>
          </w:p>
        </w:tc>
        <w:tc>
          <w:tcPr>
            <w:tcW w:w="2331" w:type="dxa"/>
            <w:tcBorders>
              <w:top w:val="nil"/>
              <w:left w:val="nil"/>
              <w:bottom w:val="nil"/>
              <w:right w:val="nil"/>
            </w:tcBorders>
          </w:tcPr>
          <w:p>
            <w:pPr>
              <w:pStyle w:val="4"/>
            </w:pPr>
          </w:p>
        </w:tc>
        <w:tc>
          <w:tcPr>
            <w:tcW w:w="3345" w:type="dxa"/>
            <w:tcBorders>
              <w:top w:val="nil"/>
              <w:left w:val="nil"/>
              <w:bottom w:val="nil"/>
              <w:right w:val="nil"/>
            </w:tcBorders>
          </w:tcPr>
          <w:p>
            <w:pPr>
              <w:pStyle w:val="4"/>
              <w:jc w:val="right"/>
            </w:pPr>
            <w:r>
              <w:rPr>
                <w:sz w:val="20"/>
              </w:rPr>
              <w:t>N</w:t>
            </w:r>
          </w:p>
        </w:tc>
        <w:tc>
          <w:tcPr>
            <w:tcW w:w="870" w:type="dxa"/>
            <w:tcBorders>
              <w:top w:val="nil"/>
              <w:left w:val="nil"/>
              <w:bottom w:val="single" w:color="auto" w:sz="4" w:space="0"/>
              <w:right w:val="nil"/>
            </w:tcBorders>
          </w:tcPr>
          <w:p>
            <w:pPr>
              <w:pStyle w:val="4"/>
            </w:pPr>
          </w:p>
        </w:tc>
      </w:tr>
    </w:tbl>
    <w:p>
      <w:pPr>
        <w:pStyle w:val="4"/>
        <w:jc w:val="both"/>
      </w:pPr>
    </w:p>
    <w:p>
      <w:pPr>
        <w:pStyle w:val="4"/>
        <w:jc w:val="center"/>
      </w:pPr>
      <w:r>
        <w:rPr>
          <w:sz w:val="20"/>
        </w:rPr>
        <w:t>Москва</w:t>
      </w:r>
    </w:p>
    <w:p>
      <w:pPr>
        <w:pStyle w:val="4"/>
        <w:jc w:val="both"/>
      </w:pPr>
    </w:p>
    <w:p>
      <w:pPr>
        <w:pStyle w:val="4"/>
        <w:jc w:val="both"/>
      </w:pPr>
      <w:r>
        <w:rPr>
          <w:sz w:val="20"/>
        </w:rPr>
        <w:t>О подготовке предложений</w:t>
      </w:r>
    </w:p>
    <w:p>
      <w:pPr>
        <w:pStyle w:val="4"/>
        <w:spacing w:before="200"/>
        <w:jc w:val="both"/>
      </w:pPr>
      <w:r>
        <w:rPr>
          <w:sz w:val="20"/>
        </w:rPr>
        <w:t>к плану НИОКР на 2018 г.</w:t>
      </w:r>
    </w:p>
    <w:p>
      <w:pPr>
        <w:pStyle w:val="4"/>
        <w:jc w:val="both"/>
      </w:pPr>
    </w:p>
    <w:p>
      <w:pPr>
        <w:pStyle w:val="4"/>
        <w:ind w:firstLine="540"/>
        <w:jc w:val="both"/>
      </w:pPr>
      <w:r>
        <w:rPr>
          <w:sz w:val="20"/>
        </w:rPr>
        <w:t>В связи с формированием Плана НИОКР на 2018 год, финансируемых из государственного бюджета:</w:t>
      </w:r>
    </w:p>
    <w:p>
      <w:pPr>
        <w:pStyle w:val="4"/>
        <w:spacing w:before="200"/>
        <w:ind w:firstLine="540"/>
        <w:jc w:val="both"/>
      </w:pPr>
      <w:r>
        <w:rPr>
          <w:sz w:val="20"/>
        </w:rP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pPr>
        <w:pStyle w:val="4"/>
        <w:spacing w:before="200"/>
        <w:ind w:firstLine="540"/>
        <w:jc w:val="both"/>
      </w:pPr>
      <w:r>
        <w:rPr>
          <w:sz w:val="20"/>
        </w:rPr>
        <w:t>2. Ученому секретарю (Фамилия И.О.) обеспечить формирование проекта плана НИОКР на 2018 год, финансируемых из государственного бюджета, в срок до 01.07.2017.</w:t>
      </w:r>
    </w:p>
    <w:p>
      <w:pPr>
        <w:pStyle w:val="4"/>
        <w:spacing w:before="200"/>
        <w:ind w:firstLine="540"/>
        <w:jc w:val="both"/>
      </w:pPr>
      <w:r>
        <w:rPr>
          <w:sz w:val="20"/>
        </w:rPr>
        <w:t>3. Контроль за исполнением распоряжения возложить на заместителя директора по научной работе Фамилия И.О.</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Директор</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4</w:t>
      </w:r>
    </w:p>
    <w:p>
      <w:pPr>
        <w:pStyle w:val="4"/>
        <w:jc w:val="both"/>
      </w:pPr>
    </w:p>
    <w:p>
      <w:pPr>
        <w:pStyle w:val="4"/>
        <w:jc w:val="right"/>
      </w:pPr>
      <w:r>
        <w:rPr>
          <w:sz w:val="20"/>
        </w:rPr>
        <w:t>рекомендуемый образец</w:t>
      </w:r>
    </w:p>
    <w:p>
      <w:pPr>
        <w:pStyle w:val="4"/>
        <w:jc w:val="both"/>
      </w:pPr>
    </w:p>
    <w:p>
      <w:pPr>
        <w:pStyle w:val="4"/>
        <w:jc w:val="center"/>
      </w:pPr>
      <w:r>
        <w:rPr>
          <w:sz w:val="20"/>
        </w:rPr>
        <w:t>Наименование органа государственной власти</w:t>
      </w:r>
    </w:p>
    <w:p>
      <w:pPr>
        <w:pStyle w:val="4"/>
        <w:jc w:val="both"/>
      </w:pPr>
    </w:p>
    <w:p>
      <w:pPr>
        <w:pStyle w:val="4"/>
        <w:jc w:val="center"/>
      </w:pPr>
      <w:r>
        <w:rPr>
          <w:sz w:val="20"/>
        </w:rPr>
        <w:t>Федеральное бюджетное учреждение</w:t>
      </w:r>
    </w:p>
    <w:p>
      <w:pPr>
        <w:pStyle w:val="4"/>
        <w:jc w:val="both"/>
      </w:pPr>
    </w:p>
    <w:p>
      <w:pPr>
        <w:pStyle w:val="4"/>
        <w:jc w:val="center"/>
      </w:pPr>
      <w:r>
        <w:rPr>
          <w:sz w:val="20"/>
        </w:rPr>
        <w:t>"НАУЧНО-ИССЛЕДОВАТЕЛЬСКИЙ ЦЕНТР</w:t>
      </w:r>
    </w:p>
    <w:p>
      <w:pPr>
        <w:pStyle w:val="4"/>
        <w:jc w:val="center"/>
      </w:pPr>
      <w:r>
        <w:rPr>
          <w:sz w:val="20"/>
        </w:rPr>
        <w:t>"НАИМЕНОВАНИЕ ОРГАНИЗАЦИИ"</w:t>
      </w:r>
    </w:p>
    <w:p>
      <w:pPr>
        <w:pStyle w:val="4"/>
        <w:jc w:val="both"/>
      </w:pPr>
    </w:p>
    <w:p>
      <w:pPr>
        <w:pStyle w:val="4"/>
        <w:jc w:val="center"/>
      </w:pPr>
      <w:r>
        <w:rPr>
          <w:sz w:val="20"/>
        </w:rPr>
        <w:t>(ФБУ "НИЦ ...")</w:t>
      </w:r>
    </w:p>
    <w:p>
      <w:pPr>
        <w:pStyle w:val="4"/>
        <w:jc w:val="both"/>
      </w:pPr>
    </w:p>
    <w:p>
      <w:pPr>
        <w:pStyle w:val="4"/>
        <w:jc w:val="center"/>
      </w:pPr>
      <w:r>
        <w:rPr>
          <w:sz w:val="20"/>
        </w:rPr>
        <w:t>ПРОТОКОЛ</w:t>
      </w:r>
    </w:p>
    <w:p>
      <w:pPr>
        <w:pStyle w:val="4"/>
        <w:jc w:val="both"/>
      </w:pPr>
    </w:p>
    <w:tbl>
      <w:tblPr>
        <w:tblW w:w="8430" w:type="dxa"/>
        <w:tblInd w:w="0" w:type="dxa"/>
        <w:tblLayout w:type="fixed"/>
        <w:tblCellMar>
          <w:top w:w="102" w:type="dxa"/>
          <w:left w:w="62" w:type="dxa"/>
          <w:bottom w:w="102" w:type="dxa"/>
          <w:right w:w="62" w:type="dxa"/>
        </w:tblCellMar>
      </w:tblPr>
      <w:tblGrid>
        <w:gridCol w:w="1884"/>
        <w:gridCol w:w="2331"/>
        <w:gridCol w:w="3345"/>
        <w:gridCol w:w="870"/>
      </w:tblGrid>
      <w:tr>
        <w:tblPrEx>
          <w:tblLayout w:type="fixed"/>
          <w:tblCellMar>
            <w:top w:w="102" w:type="dxa"/>
            <w:left w:w="62" w:type="dxa"/>
            <w:bottom w:w="102" w:type="dxa"/>
            <w:right w:w="62" w:type="dxa"/>
          </w:tblCellMar>
        </w:tblPrEx>
        <w:tc>
          <w:tcPr>
            <w:tcW w:w="1884" w:type="dxa"/>
            <w:tcBorders>
              <w:top w:val="nil"/>
              <w:left w:val="nil"/>
              <w:bottom w:val="single" w:color="auto" w:sz="4" w:space="0"/>
              <w:right w:val="nil"/>
            </w:tcBorders>
          </w:tcPr>
          <w:p>
            <w:pPr>
              <w:pStyle w:val="4"/>
            </w:pPr>
          </w:p>
        </w:tc>
        <w:tc>
          <w:tcPr>
            <w:tcW w:w="2331" w:type="dxa"/>
            <w:tcBorders>
              <w:top w:val="nil"/>
              <w:left w:val="nil"/>
              <w:bottom w:val="nil"/>
              <w:right w:val="nil"/>
            </w:tcBorders>
          </w:tcPr>
          <w:p>
            <w:pPr>
              <w:pStyle w:val="4"/>
            </w:pPr>
          </w:p>
        </w:tc>
        <w:tc>
          <w:tcPr>
            <w:tcW w:w="3345" w:type="dxa"/>
            <w:tcBorders>
              <w:top w:val="nil"/>
              <w:left w:val="nil"/>
              <w:bottom w:val="nil"/>
              <w:right w:val="nil"/>
            </w:tcBorders>
          </w:tcPr>
          <w:p>
            <w:pPr>
              <w:pStyle w:val="4"/>
              <w:jc w:val="right"/>
            </w:pPr>
            <w:r>
              <w:rPr>
                <w:sz w:val="20"/>
              </w:rPr>
              <w:t>N</w:t>
            </w:r>
          </w:p>
        </w:tc>
        <w:tc>
          <w:tcPr>
            <w:tcW w:w="870" w:type="dxa"/>
            <w:tcBorders>
              <w:top w:val="nil"/>
              <w:left w:val="nil"/>
              <w:bottom w:val="single" w:color="auto" w:sz="4" w:space="0"/>
              <w:right w:val="nil"/>
            </w:tcBorders>
          </w:tcPr>
          <w:p>
            <w:pPr>
              <w:pStyle w:val="4"/>
            </w:pPr>
          </w:p>
        </w:tc>
      </w:tr>
    </w:tbl>
    <w:p>
      <w:pPr>
        <w:pStyle w:val="4"/>
        <w:jc w:val="both"/>
      </w:pPr>
    </w:p>
    <w:p>
      <w:pPr>
        <w:pStyle w:val="4"/>
        <w:jc w:val="center"/>
      </w:pPr>
      <w:r>
        <w:rPr>
          <w:sz w:val="20"/>
        </w:rPr>
        <w:t>Москва</w:t>
      </w:r>
    </w:p>
    <w:p>
      <w:pPr>
        <w:pStyle w:val="4"/>
        <w:jc w:val="both"/>
      </w:pPr>
    </w:p>
    <w:p>
      <w:pPr>
        <w:pStyle w:val="4"/>
        <w:jc w:val="both"/>
      </w:pPr>
      <w:r>
        <w:rPr>
          <w:sz w:val="20"/>
        </w:rPr>
        <w:t>заседания дирекции</w:t>
      </w:r>
    </w:p>
    <w:p>
      <w:pPr>
        <w:pStyle w:val="4"/>
        <w:jc w:val="both"/>
      </w:pPr>
    </w:p>
    <w:p>
      <w:pPr>
        <w:pStyle w:val="4"/>
        <w:jc w:val="both"/>
      </w:pPr>
      <w:r>
        <w:rPr>
          <w:sz w:val="20"/>
        </w:rPr>
        <w:t>Председательствующий - Фамилия И.О.</w:t>
      </w:r>
    </w:p>
    <w:p>
      <w:pPr>
        <w:pStyle w:val="4"/>
        <w:spacing w:before="200"/>
        <w:jc w:val="both"/>
      </w:pPr>
      <w:r>
        <w:rPr>
          <w:sz w:val="20"/>
        </w:rPr>
        <w:t>Секретарь - Фамилия И.О.</w:t>
      </w:r>
    </w:p>
    <w:p>
      <w:pPr>
        <w:pStyle w:val="4"/>
        <w:spacing w:before="200"/>
        <w:jc w:val="both"/>
      </w:pPr>
      <w:r>
        <w:rPr>
          <w:sz w:val="20"/>
        </w:rPr>
        <w:t>Присутствовали: 17 человек (список прилагается)</w:t>
      </w:r>
    </w:p>
    <w:p>
      <w:pPr>
        <w:pStyle w:val="4"/>
        <w:jc w:val="both"/>
      </w:pPr>
    </w:p>
    <w:p>
      <w:pPr>
        <w:pStyle w:val="4"/>
        <w:jc w:val="center"/>
      </w:pPr>
      <w:r>
        <w:rPr>
          <w:sz w:val="20"/>
        </w:rPr>
        <w:t>ПОВЕСТКА ДНЯ:</w:t>
      </w:r>
    </w:p>
    <w:p>
      <w:pPr>
        <w:pStyle w:val="4"/>
        <w:jc w:val="both"/>
      </w:pPr>
    </w:p>
    <w:p>
      <w:pPr>
        <w:pStyle w:val="4"/>
        <w:jc w:val="both"/>
      </w:pPr>
      <w:r>
        <w:rPr>
          <w:sz w:val="20"/>
        </w:rPr>
        <w:t>1. О мерах по реализации федеральной целевой программы ...</w:t>
      </w:r>
    </w:p>
    <w:p>
      <w:pPr>
        <w:pStyle w:val="4"/>
        <w:spacing w:before="200"/>
        <w:jc w:val="both"/>
      </w:pPr>
      <w:r>
        <w:rPr>
          <w:sz w:val="20"/>
        </w:rPr>
        <w:t>Доклад заместителя директора Фамилия И.О.</w:t>
      </w:r>
    </w:p>
    <w:p>
      <w:pPr>
        <w:pStyle w:val="4"/>
        <w:spacing w:before="200"/>
        <w:jc w:val="both"/>
      </w:pPr>
      <w:r>
        <w:rPr>
          <w:sz w:val="20"/>
        </w:rPr>
        <w:t>2. ...</w:t>
      </w:r>
    </w:p>
    <w:p>
      <w:pPr>
        <w:pStyle w:val="4"/>
        <w:jc w:val="both"/>
      </w:pPr>
    </w:p>
    <w:p>
      <w:pPr>
        <w:pStyle w:val="4"/>
        <w:jc w:val="both"/>
      </w:pPr>
      <w:r>
        <w:rPr>
          <w:sz w:val="20"/>
        </w:rPr>
        <w:t>1. СЛУШАЛИ: Петров П.П. - текст доклада прилагается.</w:t>
      </w:r>
    </w:p>
    <w:p>
      <w:pPr>
        <w:pStyle w:val="4"/>
        <w:spacing w:before="200"/>
        <w:ind w:firstLine="540"/>
        <w:jc w:val="both"/>
      </w:pPr>
      <w:r>
        <w:rPr>
          <w:sz w:val="20"/>
        </w:rPr>
        <w:t>ВЫСТУПИЛИ:</w:t>
      </w:r>
    </w:p>
    <w:p>
      <w:pPr>
        <w:pStyle w:val="4"/>
        <w:spacing w:before="200"/>
        <w:ind w:firstLine="540"/>
        <w:jc w:val="both"/>
      </w:pPr>
      <w:r>
        <w:rPr>
          <w:sz w:val="20"/>
        </w:rPr>
        <w:t>Фамилия И.О. - краткая запись выступления.</w:t>
      </w:r>
    </w:p>
    <w:p>
      <w:pPr>
        <w:pStyle w:val="4"/>
        <w:spacing w:before="200"/>
        <w:ind w:firstLine="540"/>
        <w:jc w:val="both"/>
      </w:pPr>
      <w:r>
        <w:rPr>
          <w:sz w:val="20"/>
        </w:rPr>
        <w:t>Фамилия И.О. - краткая запись выступления.</w:t>
      </w:r>
    </w:p>
    <w:p>
      <w:pPr>
        <w:pStyle w:val="4"/>
        <w:spacing w:before="200"/>
        <w:ind w:firstLine="540"/>
        <w:jc w:val="both"/>
      </w:pPr>
      <w:r>
        <w:rPr>
          <w:sz w:val="20"/>
        </w:rPr>
        <w:t>РЕШИЛИ: (ПОСТАНОВИЛИ)</w:t>
      </w:r>
    </w:p>
    <w:p>
      <w:pPr>
        <w:pStyle w:val="4"/>
        <w:spacing w:before="200"/>
        <w:jc w:val="both"/>
      </w:pPr>
      <w:r>
        <w:rPr>
          <w:sz w:val="20"/>
        </w:rPr>
        <w:t>1.1. Сформировать временные творческие коллективы по реализации проектов федеральной целевой программы ...</w:t>
      </w:r>
    </w:p>
    <w:p>
      <w:pPr>
        <w:pStyle w:val="4"/>
        <w:spacing w:before="200"/>
        <w:jc w:val="both"/>
      </w:pPr>
      <w:r>
        <w:rPr>
          <w:sz w:val="20"/>
        </w:rPr>
        <w:t>1.2. Подготовить и утвердить планы работы по проектам федеральной целевой программы ...</w:t>
      </w:r>
    </w:p>
    <w:p>
      <w:pPr>
        <w:pStyle w:val="4"/>
        <w:spacing w:before="200"/>
        <w:jc w:val="both"/>
      </w:pPr>
      <w:r>
        <w:rPr>
          <w:sz w:val="20"/>
        </w:rPr>
        <w:t>2. ...</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Председательствующий</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p>
        </w:tc>
        <w:tc>
          <w:tcPr>
            <w:tcW w:w="2845" w:type="dxa"/>
            <w:tcBorders>
              <w:top w:val="nil"/>
              <w:left w:val="nil"/>
              <w:bottom w:val="nil"/>
              <w:right w:val="nil"/>
            </w:tcBorders>
          </w:tcPr>
          <w:p>
            <w:pPr>
              <w:pStyle w:val="4"/>
            </w:pPr>
          </w:p>
        </w:tc>
        <w:tc>
          <w:tcPr>
            <w:tcW w:w="2793"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Секретарь</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5</w:t>
      </w:r>
    </w:p>
    <w:p>
      <w:pPr>
        <w:pStyle w:val="4"/>
        <w:jc w:val="both"/>
      </w:pPr>
    </w:p>
    <w:p>
      <w:pPr>
        <w:pStyle w:val="4"/>
        <w:jc w:val="right"/>
      </w:pPr>
      <w:r>
        <w:rPr>
          <w:sz w:val="20"/>
        </w:rPr>
        <w:t>рекомендуемый образец</w:t>
      </w:r>
    </w:p>
    <w:p>
      <w:pPr>
        <w:pStyle w:val="4"/>
        <w:jc w:val="both"/>
      </w:pPr>
    </w:p>
    <w:p>
      <w:pPr>
        <w:pStyle w:val="4"/>
        <w:jc w:val="center"/>
      </w:pPr>
      <w:r>
        <w:rPr>
          <w:sz w:val="20"/>
        </w:rPr>
        <w:t>Наименование органа государственной власти</w:t>
      </w:r>
    </w:p>
    <w:p>
      <w:pPr>
        <w:pStyle w:val="4"/>
        <w:jc w:val="both"/>
      </w:pPr>
    </w:p>
    <w:p>
      <w:pPr>
        <w:pStyle w:val="4"/>
        <w:jc w:val="center"/>
      </w:pPr>
      <w:r>
        <w:rPr>
          <w:sz w:val="20"/>
        </w:rPr>
        <w:t>Федеральное бюджетное учреждение</w:t>
      </w:r>
    </w:p>
    <w:p>
      <w:pPr>
        <w:pStyle w:val="4"/>
        <w:jc w:val="both"/>
      </w:pPr>
    </w:p>
    <w:p>
      <w:pPr>
        <w:pStyle w:val="4"/>
        <w:jc w:val="center"/>
      </w:pPr>
      <w:r>
        <w:rPr>
          <w:sz w:val="20"/>
        </w:rPr>
        <w:t>"НАУЧНО-ИССЛЕДОВАТЕЛЬСКИЙ ЦЕНТР</w:t>
      </w:r>
    </w:p>
    <w:p>
      <w:pPr>
        <w:pStyle w:val="4"/>
        <w:jc w:val="center"/>
      </w:pPr>
      <w:r>
        <w:rPr>
          <w:sz w:val="20"/>
        </w:rPr>
        <w:t>"НАИМЕНОВАНИЕ ОРГАНИЗАЦИИ"</w:t>
      </w:r>
    </w:p>
    <w:p>
      <w:pPr>
        <w:pStyle w:val="4"/>
        <w:jc w:val="both"/>
      </w:pPr>
    </w:p>
    <w:p>
      <w:pPr>
        <w:pStyle w:val="4"/>
        <w:jc w:val="center"/>
      </w:pPr>
      <w:r>
        <w:rPr>
          <w:sz w:val="20"/>
        </w:rPr>
        <w:t>(ФБУ "НИЦ ...")</w:t>
      </w:r>
    </w:p>
    <w:p>
      <w:pPr>
        <w:pStyle w:val="4"/>
        <w:jc w:val="both"/>
      </w:pPr>
    </w:p>
    <w:p>
      <w:pPr>
        <w:pStyle w:val="4"/>
        <w:jc w:val="center"/>
      </w:pPr>
      <w:r>
        <w:rPr>
          <w:sz w:val="20"/>
        </w:rPr>
        <w:t>ПРОТОКОЛ</w:t>
      </w:r>
    </w:p>
    <w:p>
      <w:pPr>
        <w:pStyle w:val="4"/>
        <w:jc w:val="both"/>
      </w:pPr>
    </w:p>
    <w:tbl>
      <w:tblPr>
        <w:tblW w:w="8430" w:type="dxa"/>
        <w:tblInd w:w="0" w:type="dxa"/>
        <w:tblLayout w:type="fixed"/>
        <w:tblCellMar>
          <w:top w:w="102" w:type="dxa"/>
          <w:left w:w="62" w:type="dxa"/>
          <w:bottom w:w="102" w:type="dxa"/>
          <w:right w:w="62" w:type="dxa"/>
        </w:tblCellMar>
      </w:tblPr>
      <w:tblGrid>
        <w:gridCol w:w="1884"/>
        <w:gridCol w:w="2331"/>
        <w:gridCol w:w="3345"/>
        <w:gridCol w:w="870"/>
      </w:tblGrid>
      <w:tr>
        <w:tblPrEx>
          <w:tblLayout w:type="fixed"/>
          <w:tblCellMar>
            <w:top w:w="102" w:type="dxa"/>
            <w:left w:w="62" w:type="dxa"/>
            <w:bottom w:w="102" w:type="dxa"/>
            <w:right w:w="62" w:type="dxa"/>
          </w:tblCellMar>
        </w:tblPrEx>
        <w:tc>
          <w:tcPr>
            <w:tcW w:w="1884" w:type="dxa"/>
            <w:tcBorders>
              <w:top w:val="nil"/>
              <w:left w:val="nil"/>
              <w:bottom w:val="single" w:color="auto" w:sz="4" w:space="0"/>
              <w:right w:val="nil"/>
            </w:tcBorders>
          </w:tcPr>
          <w:p>
            <w:pPr>
              <w:pStyle w:val="4"/>
            </w:pPr>
          </w:p>
        </w:tc>
        <w:tc>
          <w:tcPr>
            <w:tcW w:w="2331" w:type="dxa"/>
            <w:tcBorders>
              <w:top w:val="nil"/>
              <w:left w:val="nil"/>
              <w:bottom w:val="nil"/>
              <w:right w:val="nil"/>
            </w:tcBorders>
          </w:tcPr>
          <w:p>
            <w:pPr>
              <w:pStyle w:val="4"/>
            </w:pPr>
          </w:p>
        </w:tc>
        <w:tc>
          <w:tcPr>
            <w:tcW w:w="3345" w:type="dxa"/>
            <w:tcBorders>
              <w:top w:val="nil"/>
              <w:left w:val="nil"/>
              <w:bottom w:val="nil"/>
              <w:right w:val="nil"/>
            </w:tcBorders>
          </w:tcPr>
          <w:p>
            <w:pPr>
              <w:pStyle w:val="4"/>
              <w:jc w:val="right"/>
            </w:pPr>
            <w:r>
              <w:rPr>
                <w:sz w:val="20"/>
              </w:rPr>
              <w:t>N</w:t>
            </w:r>
          </w:p>
        </w:tc>
        <w:tc>
          <w:tcPr>
            <w:tcW w:w="870" w:type="dxa"/>
            <w:tcBorders>
              <w:top w:val="nil"/>
              <w:left w:val="nil"/>
              <w:bottom w:val="single" w:color="auto" w:sz="4" w:space="0"/>
              <w:right w:val="nil"/>
            </w:tcBorders>
          </w:tcPr>
          <w:p>
            <w:pPr>
              <w:pStyle w:val="4"/>
            </w:pPr>
          </w:p>
        </w:tc>
      </w:tr>
    </w:tbl>
    <w:p>
      <w:pPr>
        <w:pStyle w:val="4"/>
        <w:jc w:val="both"/>
      </w:pPr>
    </w:p>
    <w:p>
      <w:pPr>
        <w:pStyle w:val="4"/>
        <w:jc w:val="center"/>
      </w:pPr>
      <w:r>
        <w:rPr>
          <w:sz w:val="20"/>
        </w:rPr>
        <w:t>Москва</w:t>
      </w:r>
    </w:p>
    <w:p>
      <w:pPr>
        <w:pStyle w:val="4"/>
        <w:jc w:val="both"/>
      </w:pPr>
    </w:p>
    <w:p>
      <w:pPr>
        <w:pStyle w:val="4"/>
        <w:jc w:val="both"/>
      </w:pPr>
      <w:r>
        <w:rPr>
          <w:sz w:val="20"/>
        </w:rPr>
        <w:t>оперативного совещания</w:t>
      </w:r>
    </w:p>
    <w:p>
      <w:pPr>
        <w:pStyle w:val="4"/>
        <w:spacing w:before="200"/>
        <w:jc w:val="both"/>
      </w:pPr>
      <w:r>
        <w:rPr>
          <w:sz w:val="20"/>
        </w:rPr>
        <w:t>у заместителя директора центра</w:t>
      </w:r>
    </w:p>
    <w:p>
      <w:pPr>
        <w:pStyle w:val="4"/>
        <w:jc w:val="both"/>
      </w:pPr>
    </w:p>
    <w:p>
      <w:pPr>
        <w:pStyle w:val="4"/>
        <w:jc w:val="both"/>
      </w:pPr>
      <w:r>
        <w:rPr>
          <w:sz w:val="20"/>
        </w:rPr>
        <w:t>Заместитель директора - Фамилия И.О.</w:t>
      </w:r>
    </w:p>
    <w:p>
      <w:pPr>
        <w:pStyle w:val="4"/>
        <w:spacing w:before="200"/>
        <w:jc w:val="both"/>
      </w:pPr>
      <w:r>
        <w:rPr>
          <w:sz w:val="20"/>
        </w:rPr>
        <w:t>Секретарь - Фамилия И.О.</w:t>
      </w:r>
    </w:p>
    <w:p>
      <w:pPr>
        <w:pStyle w:val="4"/>
        <w:spacing w:before="200"/>
        <w:jc w:val="both"/>
      </w:pPr>
      <w:r>
        <w:rPr>
          <w:sz w:val="20"/>
        </w:rPr>
        <w:t>Присутствовали: Фамилия И.О., Фамилия И.О., Фамилия И.О. ...</w:t>
      </w:r>
    </w:p>
    <w:p>
      <w:pPr>
        <w:pStyle w:val="4"/>
        <w:jc w:val="both"/>
      </w:pPr>
    </w:p>
    <w:p>
      <w:pPr>
        <w:pStyle w:val="4"/>
        <w:jc w:val="center"/>
        <w:outlineLvl w:val="2"/>
      </w:pPr>
      <w:r>
        <w:rPr>
          <w:sz w:val="20"/>
        </w:rPr>
        <w:t>1. Об организации обследования по теме НИОКР ...</w:t>
      </w:r>
    </w:p>
    <w:p>
      <w:pPr>
        <w:pStyle w:val="4"/>
        <w:jc w:val="center"/>
      </w:pPr>
      <w:r>
        <w:rPr>
          <w:sz w:val="20"/>
        </w:rPr>
        <w:t>_______________________________________________</w:t>
      </w:r>
    </w:p>
    <w:p>
      <w:pPr>
        <w:pStyle w:val="4"/>
        <w:jc w:val="center"/>
      </w:pPr>
      <w:r>
        <w:rPr>
          <w:sz w:val="20"/>
        </w:rPr>
        <w:t xml:space="preserve">(Фамилия И.О. </w:t>
      </w:r>
      <w:bookmarkStart w:id="3" w:name="_GoBack"/>
      <w:bookmarkEnd w:id="3"/>
      <w:r>
        <w:rPr>
          <w:color w:val="auto"/>
          <w:sz w:val="20"/>
          <w:u w:val="none"/>
        </w:rPr>
        <w:t>&lt;*&gt;</w:t>
      </w:r>
      <w:r>
        <w:rPr>
          <w:sz w:val="20"/>
        </w:rPr>
        <w:t>, Фамилия И.О., Фамилия И.О.)</w:t>
      </w:r>
    </w:p>
    <w:p>
      <w:pPr>
        <w:pStyle w:val="4"/>
        <w:jc w:val="both"/>
      </w:pPr>
    </w:p>
    <w:p>
      <w:pPr>
        <w:pStyle w:val="4"/>
        <w:jc w:val="both"/>
      </w:pPr>
      <w:r>
        <w:rPr>
          <w:sz w:val="20"/>
        </w:rPr>
        <w:t>1. Установить, что ...</w:t>
      </w:r>
    </w:p>
    <w:p>
      <w:pPr>
        <w:pStyle w:val="4"/>
        <w:spacing w:before="200"/>
        <w:jc w:val="both"/>
      </w:pPr>
      <w:r>
        <w:rPr>
          <w:sz w:val="20"/>
        </w:rPr>
        <w:t>2. Руководителю темы (Фамилия И.О.) обеспечить контроль ....</w:t>
      </w:r>
    </w:p>
    <w:p>
      <w:pPr>
        <w:pStyle w:val="4"/>
        <w:jc w:val="both"/>
      </w:pPr>
    </w:p>
    <w:p>
      <w:pPr>
        <w:pStyle w:val="4"/>
        <w:jc w:val="center"/>
        <w:outlineLvl w:val="2"/>
      </w:pPr>
      <w:r>
        <w:rPr>
          <w:sz w:val="20"/>
        </w:rPr>
        <w:t>2. Об участии в заседании рабочей группы по ...</w:t>
      </w:r>
    </w:p>
    <w:p>
      <w:pPr>
        <w:pStyle w:val="4"/>
        <w:jc w:val="center"/>
      </w:pPr>
      <w:r>
        <w:rPr>
          <w:sz w:val="20"/>
        </w:rPr>
        <w:t>_______________________________________________</w:t>
      </w:r>
    </w:p>
    <w:p>
      <w:pPr>
        <w:pStyle w:val="4"/>
        <w:jc w:val="center"/>
      </w:pPr>
      <w:r>
        <w:rPr>
          <w:sz w:val="20"/>
        </w:rPr>
        <w:t xml:space="preserve">(Фамилия И.О. </w:t>
      </w:r>
      <w:r>
        <w:rPr>
          <w:color w:val="auto"/>
          <w:sz w:val="20"/>
          <w:u w:val="none"/>
        </w:rPr>
        <w:t>&lt;*&gt;</w:t>
      </w:r>
      <w:r>
        <w:rPr>
          <w:sz w:val="20"/>
        </w:rPr>
        <w:t>, Фамилия И.О., Фамилия И.О.)</w:t>
      </w:r>
    </w:p>
    <w:p>
      <w:pPr>
        <w:pStyle w:val="4"/>
        <w:jc w:val="both"/>
      </w:pPr>
    </w:p>
    <w:p>
      <w:pPr>
        <w:pStyle w:val="4"/>
        <w:jc w:val="both"/>
      </w:pPr>
      <w:r>
        <w:rPr>
          <w:sz w:val="20"/>
        </w:rPr>
        <w:t>1. Подготовить к заседанию рабочей группы материалы о ....</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Заместитель директора</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Секретарь</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bl>
    <w:p>
      <w:pPr>
        <w:pStyle w:val="4"/>
        <w:jc w:val="both"/>
      </w:pPr>
    </w:p>
    <w:p>
      <w:pPr>
        <w:pStyle w:val="4"/>
        <w:ind w:firstLine="540"/>
        <w:jc w:val="both"/>
      </w:pPr>
      <w:r>
        <w:rPr>
          <w:sz w:val="20"/>
        </w:rPr>
        <w:t>--------------------------------</w:t>
      </w:r>
    </w:p>
    <w:p>
      <w:pPr>
        <w:pStyle w:val="4"/>
        <w:spacing w:before="200"/>
        <w:ind w:firstLine="540"/>
        <w:jc w:val="both"/>
      </w:pPr>
      <w:r>
        <w:rPr>
          <w:sz w:val="20"/>
        </w:rPr>
        <w:t>&lt;*&gt; Первой указывается фамилия и инициалы основного докладчика, затем - фамилии и инициалы лиц, участвовавших в обсуждении вопроса.</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6</w:t>
      </w:r>
    </w:p>
    <w:p>
      <w:pPr>
        <w:pStyle w:val="4"/>
        <w:jc w:val="both"/>
      </w:pPr>
    </w:p>
    <w:p>
      <w:pPr>
        <w:pStyle w:val="4"/>
        <w:jc w:val="right"/>
      </w:pPr>
      <w:r>
        <w:rPr>
          <w:sz w:val="20"/>
        </w:rPr>
        <w:t>рекомендуемый образец</w:t>
      </w:r>
    </w:p>
    <w:p>
      <w:pPr>
        <w:pStyle w:val="4"/>
        <w:jc w:val="both"/>
      </w:pPr>
    </w:p>
    <w:tbl>
      <w:tblPr>
        <w:tblW w:w="8430" w:type="dxa"/>
        <w:tblInd w:w="0" w:type="dxa"/>
        <w:tblLayout w:type="fixed"/>
        <w:tblCellMar>
          <w:top w:w="102" w:type="dxa"/>
          <w:left w:w="62" w:type="dxa"/>
          <w:bottom w:w="102" w:type="dxa"/>
          <w:right w:w="62" w:type="dxa"/>
        </w:tblCellMar>
      </w:tblPr>
      <w:tblGrid>
        <w:gridCol w:w="2108"/>
        <w:gridCol w:w="316"/>
        <w:gridCol w:w="2159"/>
        <w:gridCol w:w="3847"/>
      </w:tblGrid>
      <w:tr>
        <w:tblPrEx>
          <w:tblLayout w:type="fixed"/>
          <w:tblCellMar>
            <w:top w:w="102" w:type="dxa"/>
            <w:left w:w="62" w:type="dxa"/>
            <w:bottom w:w="102" w:type="dxa"/>
            <w:right w:w="62" w:type="dxa"/>
          </w:tblCellMar>
        </w:tblPrEx>
        <w:tc>
          <w:tcPr>
            <w:tcW w:w="4583" w:type="dxa"/>
            <w:gridSpan w:val="3"/>
            <w:tcBorders>
              <w:top w:val="nil"/>
              <w:left w:val="nil"/>
              <w:bottom w:val="nil"/>
              <w:right w:val="nil"/>
            </w:tcBorders>
          </w:tcPr>
          <w:p>
            <w:pPr>
              <w:pStyle w:val="4"/>
              <w:jc w:val="center"/>
            </w:pPr>
            <w:r>
              <w:rPr>
                <w:sz w:val="20"/>
              </w:rPr>
              <w:t>Наименование органа государственной власти</w:t>
            </w:r>
          </w:p>
        </w:tc>
        <w:tc>
          <w:tcPr>
            <w:tcW w:w="3847"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583" w:type="dxa"/>
            <w:gridSpan w:val="3"/>
            <w:tcBorders>
              <w:top w:val="nil"/>
              <w:left w:val="nil"/>
              <w:bottom w:val="nil"/>
              <w:right w:val="nil"/>
            </w:tcBorders>
          </w:tcPr>
          <w:p>
            <w:pPr>
              <w:pStyle w:val="4"/>
              <w:jc w:val="center"/>
            </w:pPr>
            <w:r>
              <w:rPr>
                <w:sz w:val="20"/>
              </w:rPr>
              <w:t>Федеральное бюджетное учреждение</w:t>
            </w:r>
          </w:p>
          <w:p>
            <w:pPr>
              <w:pStyle w:val="4"/>
              <w:jc w:val="center"/>
            </w:pPr>
            <w:r>
              <w:rPr>
                <w:sz w:val="20"/>
              </w:rPr>
              <w:t>"НАУЧНО-ИССЛЕДОВАТЕЛЬСКИЙ ЦЕНТР</w:t>
            </w:r>
          </w:p>
          <w:p>
            <w:pPr>
              <w:pStyle w:val="4"/>
              <w:jc w:val="center"/>
            </w:pPr>
            <w:r>
              <w:rPr>
                <w:sz w:val="20"/>
              </w:rPr>
              <w:t>"НАИМЕНОВАНИЕ ОРГАНИЗАЦИИ"</w:t>
            </w:r>
          </w:p>
        </w:tc>
        <w:tc>
          <w:tcPr>
            <w:tcW w:w="3847" w:type="dxa"/>
            <w:tcBorders>
              <w:top w:val="nil"/>
              <w:left w:val="nil"/>
              <w:bottom w:val="nil"/>
              <w:right w:val="nil"/>
            </w:tcBorders>
          </w:tcPr>
          <w:p>
            <w:pPr>
              <w:pStyle w:val="4"/>
              <w:jc w:val="center"/>
            </w:pPr>
            <w:r>
              <w:rPr>
                <w:sz w:val="20"/>
              </w:rPr>
              <w:t>Ректору</w:t>
            </w:r>
          </w:p>
          <w:p>
            <w:pPr>
              <w:pStyle w:val="4"/>
              <w:jc w:val="center"/>
            </w:pPr>
            <w:r>
              <w:rPr>
                <w:sz w:val="20"/>
              </w:rPr>
              <w:t>(Наименование учебного заведения)</w:t>
            </w:r>
          </w:p>
          <w:p>
            <w:pPr>
              <w:pStyle w:val="4"/>
              <w:jc w:val="center"/>
            </w:pPr>
            <w:r>
              <w:rPr>
                <w:sz w:val="20"/>
              </w:rPr>
              <w:t>Фамилия И.О.</w:t>
            </w:r>
          </w:p>
        </w:tc>
      </w:tr>
      <w:tr>
        <w:tblPrEx>
          <w:tblLayout w:type="fixed"/>
          <w:tblCellMar>
            <w:top w:w="102" w:type="dxa"/>
            <w:left w:w="62" w:type="dxa"/>
            <w:bottom w:w="102" w:type="dxa"/>
            <w:right w:w="62" w:type="dxa"/>
          </w:tblCellMar>
        </w:tblPrEx>
        <w:tc>
          <w:tcPr>
            <w:tcW w:w="4583" w:type="dxa"/>
            <w:gridSpan w:val="3"/>
            <w:tcBorders>
              <w:top w:val="nil"/>
              <w:left w:val="nil"/>
              <w:bottom w:val="nil"/>
              <w:right w:val="nil"/>
            </w:tcBorders>
          </w:tcPr>
          <w:p>
            <w:pPr>
              <w:pStyle w:val="4"/>
              <w:jc w:val="center"/>
            </w:pPr>
            <w:r>
              <w:rPr>
                <w:sz w:val="20"/>
              </w:rPr>
              <w:t>(ФБУ "НИЦ ...")</w:t>
            </w:r>
          </w:p>
        </w:tc>
        <w:tc>
          <w:tcPr>
            <w:tcW w:w="3847" w:type="dxa"/>
            <w:tcBorders>
              <w:top w:val="nil"/>
              <w:left w:val="nil"/>
              <w:bottom w:val="nil"/>
              <w:right w:val="nil"/>
            </w:tcBorders>
          </w:tcPr>
          <w:p>
            <w:pPr>
              <w:pStyle w:val="4"/>
              <w:jc w:val="center"/>
            </w:pPr>
            <w:r>
              <w:rPr>
                <w:sz w:val="20"/>
              </w:rPr>
              <w:t>Почтовый адрес</w:t>
            </w:r>
          </w:p>
        </w:tc>
      </w:tr>
      <w:tr>
        <w:tblPrEx>
          <w:tblLayout w:type="fixed"/>
          <w:tblCellMar>
            <w:top w:w="102" w:type="dxa"/>
            <w:left w:w="62" w:type="dxa"/>
            <w:bottom w:w="102" w:type="dxa"/>
            <w:right w:w="62" w:type="dxa"/>
          </w:tblCellMar>
        </w:tblPrEx>
        <w:tc>
          <w:tcPr>
            <w:tcW w:w="4583" w:type="dxa"/>
            <w:gridSpan w:val="3"/>
            <w:tcBorders>
              <w:top w:val="nil"/>
              <w:left w:val="nil"/>
              <w:bottom w:val="nil"/>
              <w:right w:val="nil"/>
            </w:tcBorders>
          </w:tcPr>
          <w:p>
            <w:pPr>
              <w:pStyle w:val="4"/>
              <w:jc w:val="center"/>
            </w:pPr>
            <w:r>
              <w:rPr>
                <w:sz w:val="20"/>
              </w:rPr>
              <w:t>Ленинский просп., д. 83, Москва, 117296</w:t>
            </w:r>
          </w:p>
          <w:p>
            <w:pPr>
              <w:pStyle w:val="4"/>
              <w:jc w:val="center"/>
            </w:pPr>
            <w:r>
              <w:rPr>
                <w:sz w:val="20"/>
              </w:rPr>
              <w:t>тел. (495) 934-23-23; тел./факс (495) 718-30-23</w:t>
            </w:r>
          </w:p>
          <w:p>
            <w:pPr>
              <w:pStyle w:val="4"/>
              <w:jc w:val="center"/>
            </w:pPr>
            <w:r>
              <w:rPr>
                <w:sz w:val="20"/>
              </w:rPr>
              <w:t>e-mail: mail@techno.ru; http://www.innovation.ru</w:t>
            </w:r>
          </w:p>
          <w:p>
            <w:pPr>
              <w:pStyle w:val="4"/>
              <w:jc w:val="center"/>
            </w:pPr>
            <w:r>
              <w:rPr>
                <w:sz w:val="20"/>
              </w:rPr>
              <w:t>ОКПО 02842709; ОГРН 1027700380724; ИНН/КПП 7708033109/771001024</w:t>
            </w:r>
          </w:p>
        </w:tc>
        <w:tc>
          <w:tcPr>
            <w:tcW w:w="3847"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2108" w:type="dxa"/>
            <w:tcBorders>
              <w:top w:val="nil"/>
              <w:left w:val="nil"/>
              <w:bottom w:val="single" w:color="auto" w:sz="4" w:space="0"/>
              <w:right w:val="nil"/>
            </w:tcBorders>
          </w:tcPr>
          <w:p>
            <w:pPr>
              <w:pStyle w:val="4"/>
              <w:jc w:val="center"/>
            </w:pPr>
            <w:r>
              <w:rPr>
                <w:sz w:val="20"/>
              </w:rPr>
              <w:t>30.08.2017</w:t>
            </w:r>
          </w:p>
        </w:tc>
        <w:tc>
          <w:tcPr>
            <w:tcW w:w="316" w:type="dxa"/>
            <w:tcBorders>
              <w:top w:val="nil"/>
              <w:left w:val="nil"/>
              <w:bottom w:val="nil"/>
              <w:right w:val="nil"/>
            </w:tcBorders>
          </w:tcPr>
          <w:p>
            <w:pPr>
              <w:pStyle w:val="4"/>
              <w:jc w:val="center"/>
            </w:pPr>
            <w:r>
              <w:rPr>
                <w:sz w:val="20"/>
              </w:rPr>
              <w:t>N</w:t>
            </w:r>
          </w:p>
        </w:tc>
        <w:tc>
          <w:tcPr>
            <w:tcW w:w="2159" w:type="dxa"/>
            <w:tcBorders>
              <w:top w:val="nil"/>
              <w:left w:val="nil"/>
              <w:bottom w:val="single" w:color="auto" w:sz="4" w:space="0"/>
              <w:right w:val="nil"/>
            </w:tcBorders>
          </w:tcPr>
          <w:p>
            <w:pPr>
              <w:pStyle w:val="4"/>
              <w:jc w:val="center"/>
            </w:pPr>
            <w:r>
              <w:rPr>
                <w:sz w:val="20"/>
              </w:rPr>
              <w:t>01-22/345</w:t>
            </w:r>
          </w:p>
        </w:tc>
        <w:tc>
          <w:tcPr>
            <w:tcW w:w="3847"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583" w:type="dxa"/>
            <w:gridSpan w:val="3"/>
            <w:tcBorders>
              <w:top w:val="nil"/>
              <w:left w:val="nil"/>
              <w:bottom w:val="nil"/>
              <w:right w:val="nil"/>
            </w:tcBorders>
          </w:tcPr>
          <w:p>
            <w:pPr>
              <w:pStyle w:val="4"/>
            </w:pPr>
            <w:r>
              <w:rPr>
                <w:sz w:val="20"/>
              </w:rPr>
              <w:t>На N __________________ от _____________</w:t>
            </w:r>
          </w:p>
        </w:tc>
        <w:tc>
          <w:tcPr>
            <w:tcW w:w="3847" w:type="dxa"/>
            <w:vMerge w:val="restart"/>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583" w:type="dxa"/>
            <w:gridSpan w:val="3"/>
            <w:tcBorders>
              <w:top w:val="nil"/>
              <w:left w:val="nil"/>
              <w:bottom w:val="nil"/>
              <w:right w:val="nil"/>
            </w:tcBorders>
          </w:tcPr>
          <w:p>
            <w:pPr>
              <w:pStyle w:val="4"/>
            </w:pPr>
            <w:r>
              <w:rPr>
                <w:sz w:val="20"/>
              </w:rPr>
              <w:t>Об участии в анкетировании</w:t>
            </w:r>
          </w:p>
        </w:tc>
        <w:tc>
          <w:tcPr>
            <w:tcW w:w="3847" w:type="dxa"/>
            <w:vMerge w:val="continue"/>
            <w:tcBorders>
              <w:top w:val="nil"/>
              <w:left w:val="nil"/>
              <w:bottom w:val="nil"/>
              <w:right w:val="nil"/>
            </w:tcBorders>
          </w:tcPr>
          <w:p/>
        </w:tc>
      </w:tr>
    </w:tbl>
    <w:p>
      <w:pPr>
        <w:pStyle w:val="4"/>
        <w:jc w:val="both"/>
      </w:pPr>
    </w:p>
    <w:p>
      <w:pPr>
        <w:pStyle w:val="4"/>
        <w:jc w:val="center"/>
      </w:pPr>
      <w:r>
        <w:rPr>
          <w:sz w:val="20"/>
        </w:rPr>
        <w:t>Уважаемый Имя, Отчество!</w:t>
      </w:r>
    </w:p>
    <w:p>
      <w:pPr>
        <w:pStyle w:val="4"/>
        <w:jc w:val="both"/>
      </w:pPr>
    </w:p>
    <w:p>
      <w:pPr>
        <w:pStyle w:val="4"/>
        <w:ind w:firstLine="540"/>
        <w:jc w:val="both"/>
      </w:pPr>
      <w:r>
        <w:rPr>
          <w:sz w:val="20"/>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pPr>
        <w:pStyle w:val="4"/>
        <w:spacing w:before="200"/>
        <w:ind w:firstLine="540"/>
        <w:jc w:val="both"/>
      </w:pPr>
      <w:r>
        <w:rPr>
          <w:sz w:val="20"/>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pPr>
        <w:pStyle w:val="4"/>
        <w:spacing w:before="200"/>
        <w:ind w:firstLine="540"/>
        <w:jc w:val="both"/>
      </w:pPr>
      <w:r>
        <w:rPr>
          <w:sz w:val="20"/>
        </w:rPr>
        <w:t>Заполненную анкету просим выслать в наш адрес.</w:t>
      </w:r>
    </w:p>
    <w:p>
      <w:pPr>
        <w:pStyle w:val="4"/>
        <w:spacing w:before="200"/>
        <w:jc w:val="both"/>
      </w:pPr>
      <w:r>
        <w:rPr>
          <w:sz w:val="20"/>
        </w:rPr>
        <w:t>Приложение: Анкета на 2 л. в 1 экз.</w:t>
      </w:r>
    </w:p>
    <w:p>
      <w:pPr>
        <w:pStyle w:val="4"/>
        <w:jc w:val="both"/>
      </w:pPr>
    </w:p>
    <w:p>
      <w:pPr>
        <w:pStyle w:val="4"/>
        <w:jc w:val="both"/>
      </w:pPr>
      <w:r>
        <w:rPr>
          <w:sz w:val="20"/>
        </w:rPr>
        <w:t>С уважением,</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Директор</w:t>
            </w:r>
          </w:p>
          <w:p>
            <w:pPr>
              <w:pStyle w:val="4"/>
            </w:pPr>
            <w:r>
              <w:rPr>
                <w:sz w:val="20"/>
              </w:rPr>
              <w:t>д.т.н., профессор</w:t>
            </w:r>
          </w:p>
        </w:tc>
        <w:tc>
          <w:tcPr>
            <w:tcW w:w="2845" w:type="dxa"/>
            <w:tcBorders>
              <w:top w:val="nil"/>
              <w:left w:val="nil"/>
              <w:bottom w:val="nil"/>
              <w:right w:val="nil"/>
            </w:tcBorders>
            <w:vAlign w:val="bottom"/>
          </w:tcPr>
          <w:p>
            <w:pPr>
              <w:pStyle w:val="4"/>
              <w:jc w:val="center"/>
            </w:pPr>
            <w:r>
              <w:rPr>
                <w:sz w:val="20"/>
              </w:rPr>
              <w:t>Подпись</w:t>
            </w:r>
          </w:p>
        </w:tc>
        <w:tc>
          <w:tcPr>
            <w:tcW w:w="2793" w:type="dxa"/>
            <w:tcBorders>
              <w:top w:val="nil"/>
              <w:left w:val="nil"/>
              <w:bottom w:val="nil"/>
              <w:right w:val="nil"/>
            </w:tcBorders>
            <w:vAlign w:val="bottom"/>
          </w:tcPr>
          <w:p>
            <w:pPr>
              <w:pStyle w:val="4"/>
              <w:jc w:val="right"/>
            </w:pPr>
            <w:r>
              <w:rPr>
                <w:sz w:val="20"/>
              </w:rPr>
              <w:t>И.О. Фамилия</w:t>
            </w:r>
          </w:p>
        </w:tc>
      </w:tr>
    </w:tbl>
    <w:p>
      <w:pPr>
        <w:pStyle w:val="4"/>
        <w:jc w:val="both"/>
      </w:pPr>
    </w:p>
    <w:p>
      <w:pPr>
        <w:pStyle w:val="4"/>
        <w:jc w:val="both"/>
      </w:pPr>
      <w:r>
        <w:rPr>
          <w:sz w:val="20"/>
        </w:rPr>
        <w:t>Фамилия, имя, отчество, референт директора</w:t>
      </w:r>
    </w:p>
    <w:p>
      <w:pPr>
        <w:pStyle w:val="4"/>
        <w:spacing w:before="200"/>
        <w:jc w:val="both"/>
      </w:pPr>
      <w:r>
        <w:rPr>
          <w:sz w:val="20"/>
        </w:rPr>
        <w:t>(495) 934-23-23; mail@techno.ru</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7</w:t>
      </w:r>
    </w:p>
    <w:p>
      <w:pPr>
        <w:pStyle w:val="4"/>
        <w:jc w:val="both"/>
      </w:pPr>
    </w:p>
    <w:p>
      <w:pPr>
        <w:pStyle w:val="4"/>
        <w:jc w:val="right"/>
      </w:pPr>
      <w:r>
        <w:rPr>
          <w:sz w:val="20"/>
        </w:rPr>
        <w:t>рекомендуемый образец</w:t>
      </w:r>
    </w:p>
    <w:p>
      <w:pPr>
        <w:pStyle w:val="4"/>
        <w:jc w:val="both"/>
      </w:pPr>
    </w:p>
    <w:tbl>
      <w:tblPr>
        <w:tblW w:w="8430" w:type="dxa"/>
        <w:tblInd w:w="0" w:type="dxa"/>
        <w:tblLayout w:type="fixed"/>
        <w:tblCellMar>
          <w:top w:w="102" w:type="dxa"/>
          <w:left w:w="62" w:type="dxa"/>
          <w:bottom w:w="102" w:type="dxa"/>
          <w:right w:w="62" w:type="dxa"/>
        </w:tblCellMar>
      </w:tblPr>
      <w:tblGrid>
        <w:gridCol w:w="1686"/>
        <w:gridCol w:w="316"/>
        <w:gridCol w:w="474"/>
        <w:gridCol w:w="1739"/>
        <w:gridCol w:w="4215"/>
      </w:tblGrid>
      <w:tr>
        <w:tblPrEx>
          <w:tblLayout w:type="fixed"/>
          <w:tblCellMar>
            <w:top w:w="102" w:type="dxa"/>
            <w:left w:w="62" w:type="dxa"/>
            <w:bottom w:w="102" w:type="dxa"/>
            <w:right w:w="62" w:type="dxa"/>
          </w:tblCellMar>
        </w:tblPrEx>
        <w:tc>
          <w:tcPr>
            <w:tcW w:w="4215" w:type="dxa"/>
            <w:gridSpan w:val="4"/>
            <w:tcBorders>
              <w:top w:val="nil"/>
              <w:left w:val="nil"/>
              <w:bottom w:val="nil"/>
              <w:right w:val="nil"/>
            </w:tcBorders>
          </w:tcPr>
          <w:p>
            <w:pPr>
              <w:pStyle w:val="4"/>
              <w:jc w:val="center"/>
            </w:pPr>
            <w:r>
              <w:rPr>
                <w:sz w:val="20"/>
              </w:rPr>
              <w:t>Наименование органа государственной власти</w:t>
            </w:r>
          </w:p>
        </w:tc>
        <w:tc>
          <w:tcPr>
            <w:tcW w:w="4215"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215" w:type="dxa"/>
            <w:gridSpan w:val="4"/>
            <w:tcBorders>
              <w:top w:val="nil"/>
              <w:left w:val="nil"/>
              <w:bottom w:val="nil"/>
              <w:right w:val="nil"/>
            </w:tcBorders>
          </w:tcPr>
          <w:p>
            <w:pPr>
              <w:pStyle w:val="4"/>
              <w:jc w:val="center"/>
            </w:pPr>
            <w:r>
              <w:rPr>
                <w:sz w:val="20"/>
              </w:rPr>
              <w:t>Федеральное бюджетное учреждение</w:t>
            </w:r>
          </w:p>
          <w:p>
            <w:pPr>
              <w:pStyle w:val="4"/>
              <w:jc w:val="center"/>
            </w:pPr>
            <w:r>
              <w:rPr>
                <w:sz w:val="20"/>
              </w:rPr>
              <w:t>"НАУЧНО-ИССЛЕДОВАТЕЛЬСКИЙ ЦЕНТР</w:t>
            </w:r>
          </w:p>
          <w:p>
            <w:pPr>
              <w:pStyle w:val="4"/>
              <w:jc w:val="center"/>
            </w:pPr>
            <w:r>
              <w:rPr>
                <w:sz w:val="20"/>
              </w:rPr>
              <w:t>"НАИМЕНОВАНИЕ ОРГАНИЗАЦИИ"</w:t>
            </w:r>
          </w:p>
        </w:tc>
        <w:tc>
          <w:tcPr>
            <w:tcW w:w="4215"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215" w:type="dxa"/>
            <w:gridSpan w:val="4"/>
            <w:tcBorders>
              <w:top w:val="nil"/>
              <w:left w:val="nil"/>
              <w:bottom w:val="nil"/>
              <w:right w:val="nil"/>
            </w:tcBorders>
          </w:tcPr>
          <w:p>
            <w:pPr>
              <w:pStyle w:val="4"/>
              <w:jc w:val="center"/>
            </w:pPr>
            <w:r>
              <w:rPr>
                <w:sz w:val="20"/>
              </w:rPr>
              <w:t>(ФБУ "НИЦ ...")</w:t>
            </w:r>
          </w:p>
        </w:tc>
        <w:tc>
          <w:tcPr>
            <w:tcW w:w="4215"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215" w:type="dxa"/>
            <w:gridSpan w:val="4"/>
            <w:tcBorders>
              <w:top w:val="nil"/>
              <w:left w:val="nil"/>
              <w:bottom w:val="nil"/>
              <w:right w:val="nil"/>
            </w:tcBorders>
          </w:tcPr>
          <w:p>
            <w:pPr>
              <w:pStyle w:val="4"/>
              <w:jc w:val="center"/>
            </w:pPr>
            <w:bookmarkStart w:id="1" w:name="P1858"/>
            <w:bookmarkEnd w:id="1"/>
            <w:r>
              <w:rPr>
                <w:sz w:val="20"/>
              </w:rPr>
              <w:t>АКТ</w:t>
            </w:r>
          </w:p>
        </w:tc>
        <w:tc>
          <w:tcPr>
            <w:tcW w:w="4215"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1686" w:type="dxa"/>
            <w:tcBorders>
              <w:top w:val="nil"/>
              <w:left w:val="nil"/>
              <w:bottom w:val="single" w:color="auto" w:sz="4" w:space="0"/>
              <w:right w:val="nil"/>
            </w:tcBorders>
          </w:tcPr>
          <w:p>
            <w:pPr>
              <w:pStyle w:val="4"/>
            </w:pPr>
            <w:r>
              <w:rPr>
                <w:sz w:val="20"/>
              </w:rPr>
              <w:t>05.08.2017</w:t>
            </w:r>
          </w:p>
        </w:tc>
        <w:tc>
          <w:tcPr>
            <w:tcW w:w="316" w:type="dxa"/>
            <w:tcBorders>
              <w:top w:val="nil"/>
              <w:left w:val="nil"/>
              <w:bottom w:val="nil"/>
              <w:right w:val="nil"/>
            </w:tcBorders>
          </w:tcPr>
          <w:p>
            <w:pPr>
              <w:pStyle w:val="4"/>
              <w:jc w:val="center"/>
            </w:pPr>
            <w:r>
              <w:rPr>
                <w:sz w:val="20"/>
              </w:rPr>
              <w:t>N</w:t>
            </w:r>
          </w:p>
        </w:tc>
        <w:tc>
          <w:tcPr>
            <w:tcW w:w="474" w:type="dxa"/>
            <w:tcBorders>
              <w:top w:val="nil"/>
              <w:left w:val="nil"/>
              <w:bottom w:val="single" w:color="auto" w:sz="4" w:space="0"/>
              <w:right w:val="nil"/>
            </w:tcBorders>
          </w:tcPr>
          <w:p>
            <w:pPr>
              <w:pStyle w:val="4"/>
              <w:jc w:val="center"/>
            </w:pPr>
            <w:r>
              <w:rPr>
                <w:sz w:val="20"/>
              </w:rPr>
              <w:t>5</w:t>
            </w:r>
          </w:p>
        </w:tc>
        <w:tc>
          <w:tcPr>
            <w:tcW w:w="1739" w:type="dxa"/>
            <w:tcBorders>
              <w:top w:val="nil"/>
              <w:left w:val="nil"/>
              <w:bottom w:val="nil"/>
              <w:right w:val="nil"/>
            </w:tcBorders>
          </w:tcPr>
          <w:p>
            <w:pPr>
              <w:pStyle w:val="4"/>
            </w:pPr>
          </w:p>
        </w:tc>
        <w:tc>
          <w:tcPr>
            <w:tcW w:w="4215"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215" w:type="dxa"/>
            <w:gridSpan w:val="4"/>
            <w:tcBorders>
              <w:top w:val="nil"/>
              <w:left w:val="nil"/>
              <w:bottom w:val="nil"/>
              <w:right w:val="nil"/>
            </w:tcBorders>
          </w:tcPr>
          <w:p>
            <w:pPr>
              <w:pStyle w:val="4"/>
            </w:pPr>
            <w:r>
              <w:rPr>
                <w:sz w:val="20"/>
              </w:rPr>
              <w:t>Москва</w:t>
            </w:r>
          </w:p>
        </w:tc>
        <w:tc>
          <w:tcPr>
            <w:tcW w:w="4215" w:type="dxa"/>
            <w:vMerge w:val="restart"/>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4215" w:type="dxa"/>
            <w:gridSpan w:val="4"/>
            <w:tcBorders>
              <w:top w:val="nil"/>
              <w:left w:val="nil"/>
              <w:bottom w:val="nil"/>
              <w:right w:val="nil"/>
            </w:tcBorders>
          </w:tcPr>
          <w:p>
            <w:pPr>
              <w:pStyle w:val="4"/>
              <w:ind w:left="283"/>
            </w:pPr>
            <w:r>
              <w:rPr>
                <w:sz w:val="20"/>
              </w:rPr>
              <w:t>проверки технического состояния оргтехники</w:t>
            </w:r>
          </w:p>
        </w:tc>
        <w:tc>
          <w:tcPr>
            <w:tcW w:w="4215" w:type="dxa"/>
            <w:vMerge w:val="continue"/>
            <w:tcBorders>
              <w:top w:val="nil"/>
              <w:left w:val="nil"/>
              <w:bottom w:val="nil"/>
              <w:right w:val="nil"/>
            </w:tcBorders>
          </w:tcPr>
          <w:p/>
        </w:tc>
      </w:tr>
    </w:tbl>
    <w:p>
      <w:pPr>
        <w:pStyle w:val="4"/>
        <w:jc w:val="both"/>
      </w:pPr>
    </w:p>
    <w:p>
      <w:pPr>
        <w:pStyle w:val="4"/>
        <w:ind w:firstLine="540"/>
        <w:jc w:val="both"/>
      </w:pPr>
      <w:r>
        <w:rPr>
          <w:sz w:val="20"/>
        </w:rPr>
        <w:t>Основание: приказ ФБУ "НИЦ ..." от 30.07.2017 N 89 "О проверке технического состояния оргтехники, используемой отделом делопроизводства".</w:t>
      </w:r>
    </w:p>
    <w:p>
      <w:pPr>
        <w:pStyle w:val="4"/>
        <w:spacing w:before="200"/>
        <w:ind w:firstLine="540"/>
        <w:jc w:val="both"/>
      </w:pPr>
      <w:r>
        <w:rPr>
          <w:sz w:val="20"/>
        </w:rPr>
        <w:t>Составлен: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pPr>
        <w:pStyle w:val="4"/>
        <w:spacing w:before="200"/>
        <w:ind w:firstLine="540"/>
        <w:jc w:val="both"/>
      </w:pPr>
      <w:r>
        <w:rPr>
          <w:sz w:val="20"/>
        </w:rPr>
        <w:t>В ходе проверки технического состояния оргтехники отдела делопроизводства, проведенной 04.08.2017, установлено ...</w:t>
      </w:r>
    </w:p>
    <w:p>
      <w:pPr>
        <w:pStyle w:val="4"/>
        <w:spacing w:before="200"/>
        <w:ind w:firstLine="540"/>
        <w:jc w:val="both"/>
      </w:pPr>
      <w:r>
        <w:rPr>
          <w:sz w:val="20"/>
        </w:rPr>
        <w:t>Проверкой признаны непригодными для эксплуатации:</w:t>
      </w:r>
    </w:p>
    <w:p>
      <w:pPr>
        <w:pStyle w:val="4"/>
        <w:spacing w:before="200"/>
        <w:ind w:firstLine="540"/>
        <w:jc w:val="both"/>
      </w:pPr>
      <w:r>
        <w:rPr>
          <w:sz w:val="20"/>
        </w:rPr>
        <w:t>...</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8</w:t>
      </w:r>
    </w:p>
    <w:p>
      <w:pPr>
        <w:pStyle w:val="4"/>
        <w:jc w:val="both"/>
      </w:pPr>
    </w:p>
    <w:p>
      <w:pPr>
        <w:pStyle w:val="4"/>
        <w:jc w:val="right"/>
      </w:pPr>
      <w:r>
        <w:rPr>
          <w:sz w:val="20"/>
        </w:rPr>
        <w:t>рекомендуемый образец</w:t>
      </w:r>
    </w:p>
    <w:p>
      <w:pPr>
        <w:pStyle w:val="4"/>
        <w:jc w:val="both"/>
      </w:pPr>
    </w:p>
    <w:tbl>
      <w:tblPr>
        <w:tblW w:w="8430" w:type="dxa"/>
        <w:tblInd w:w="0" w:type="dxa"/>
        <w:tblLayout w:type="fixed"/>
        <w:tblCellMar>
          <w:top w:w="102" w:type="dxa"/>
          <w:left w:w="62" w:type="dxa"/>
          <w:bottom w:w="102" w:type="dxa"/>
          <w:right w:w="62" w:type="dxa"/>
        </w:tblCellMar>
      </w:tblPr>
      <w:tblGrid>
        <w:gridCol w:w="1909"/>
        <w:gridCol w:w="318"/>
        <w:gridCol w:w="477"/>
        <w:gridCol w:w="1484"/>
        <w:gridCol w:w="4242"/>
      </w:tblGrid>
      <w:tr>
        <w:tblPrEx>
          <w:tblLayout w:type="fixed"/>
          <w:tblCellMar>
            <w:top w:w="102" w:type="dxa"/>
            <w:left w:w="62" w:type="dxa"/>
            <w:bottom w:w="102" w:type="dxa"/>
            <w:right w:w="62" w:type="dxa"/>
          </w:tblCellMar>
        </w:tblPrEx>
        <w:tc>
          <w:tcPr>
            <w:tcW w:w="4188" w:type="dxa"/>
            <w:gridSpan w:val="4"/>
            <w:tcBorders>
              <w:top w:val="nil"/>
              <w:left w:val="nil"/>
              <w:bottom w:val="nil"/>
              <w:right w:val="nil"/>
            </w:tcBorders>
          </w:tcPr>
          <w:p>
            <w:pPr>
              <w:pStyle w:val="4"/>
            </w:pPr>
            <w:r>
              <w:rPr>
                <w:sz w:val="20"/>
              </w:rPr>
              <w:t>ОТДЕЛ ДЕЛОПРОИЗВОДСТВА</w:t>
            </w:r>
          </w:p>
        </w:tc>
        <w:tc>
          <w:tcPr>
            <w:tcW w:w="4242" w:type="dxa"/>
            <w:vMerge w:val="restart"/>
            <w:tcBorders>
              <w:top w:val="nil"/>
              <w:left w:val="nil"/>
              <w:bottom w:val="nil"/>
              <w:right w:val="nil"/>
            </w:tcBorders>
            <w:vAlign w:val="center"/>
          </w:tcPr>
          <w:p>
            <w:pPr>
              <w:pStyle w:val="4"/>
              <w:jc w:val="center"/>
            </w:pPr>
            <w:r>
              <w:rPr>
                <w:sz w:val="20"/>
              </w:rPr>
              <w:t>Директору ФБУ "НИЦ ..."</w:t>
            </w:r>
          </w:p>
          <w:p>
            <w:pPr>
              <w:pStyle w:val="4"/>
              <w:jc w:val="center"/>
            </w:pPr>
            <w:r>
              <w:rPr>
                <w:sz w:val="20"/>
              </w:rPr>
              <w:t>Фамилия И.О.</w:t>
            </w:r>
          </w:p>
        </w:tc>
      </w:tr>
      <w:tr>
        <w:tblPrEx>
          <w:tblLayout w:type="fixed"/>
          <w:tblCellMar>
            <w:top w:w="102" w:type="dxa"/>
            <w:left w:w="62" w:type="dxa"/>
            <w:bottom w:w="102" w:type="dxa"/>
            <w:right w:w="62" w:type="dxa"/>
          </w:tblCellMar>
        </w:tblPrEx>
        <w:tc>
          <w:tcPr>
            <w:tcW w:w="4188" w:type="dxa"/>
            <w:gridSpan w:val="4"/>
            <w:tcBorders>
              <w:top w:val="nil"/>
              <w:left w:val="nil"/>
              <w:bottom w:val="nil"/>
              <w:right w:val="nil"/>
            </w:tcBorders>
          </w:tcPr>
          <w:p>
            <w:pPr>
              <w:pStyle w:val="4"/>
            </w:pPr>
            <w:bookmarkStart w:id="2" w:name="P1896"/>
            <w:bookmarkEnd w:id="2"/>
            <w:r>
              <w:rPr>
                <w:sz w:val="20"/>
              </w:rPr>
              <w:t>ДОКЛАДНАЯ ЗАПИСКА</w:t>
            </w:r>
          </w:p>
        </w:tc>
        <w:tc>
          <w:tcPr>
            <w:tcW w:w="4242"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909" w:type="dxa"/>
            <w:tcBorders>
              <w:top w:val="nil"/>
              <w:left w:val="nil"/>
              <w:bottom w:val="single" w:color="auto" w:sz="4" w:space="0"/>
              <w:right w:val="nil"/>
            </w:tcBorders>
          </w:tcPr>
          <w:p>
            <w:pPr>
              <w:pStyle w:val="4"/>
            </w:pPr>
            <w:r>
              <w:rPr>
                <w:sz w:val="20"/>
              </w:rPr>
              <w:t>10 октября 2017 г.</w:t>
            </w:r>
          </w:p>
        </w:tc>
        <w:tc>
          <w:tcPr>
            <w:tcW w:w="318" w:type="dxa"/>
            <w:tcBorders>
              <w:top w:val="nil"/>
              <w:left w:val="nil"/>
              <w:bottom w:val="nil"/>
              <w:right w:val="nil"/>
            </w:tcBorders>
          </w:tcPr>
          <w:p>
            <w:pPr>
              <w:pStyle w:val="4"/>
              <w:jc w:val="center"/>
            </w:pPr>
            <w:r>
              <w:rPr>
                <w:sz w:val="20"/>
              </w:rPr>
              <w:t>N</w:t>
            </w:r>
          </w:p>
        </w:tc>
        <w:tc>
          <w:tcPr>
            <w:tcW w:w="477" w:type="dxa"/>
            <w:tcBorders>
              <w:top w:val="nil"/>
              <w:left w:val="nil"/>
              <w:bottom w:val="single" w:color="auto" w:sz="4" w:space="0"/>
              <w:right w:val="nil"/>
            </w:tcBorders>
          </w:tcPr>
          <w:p>
            <w:pPr>
              <w:pStyle w:val="4"/>
              <w:jc w:val="center"/>
            </w:pPr>
            <w:r>
              <w:rPr>
                <w:sz w:val="20"/>
              </w:rPr>
              <w:t>35</w:t>
            </w:r>
          </w:p>
        </w:tc>
        <w:tc>
          <w:tcPr>
            <w:tcW w:w="1484" w:type="dxa"/>
            <w:tcBorders>
              <w:top w:val="nil"/>
              <w:left w:val="nil"/>
              <w:bottom w:val="nil"/>
              <w:right w:val="nil"/>
            </w:tcBorders>
          </w:tcPr>
          <w:p>
            <w:pPr>
              <w:pStyle w:val="4"/>
            </w:pPr>
          </w:p>
        </w:tc>
        <w:tc>
          <w:tcPr>
            <w:tcW w:w="4242"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4188" w:type="dxa"/>
            <w:gridSpan w:val="4"/>
            <w:tcBorders>
              <w:top w:val="nil"/>
              <w:left w:val="nil"/>
              <w:bottom w:val="nil"/>
              <w:right w:val="nil"/>
            </w:tcBorders>
          </w:tcPr>
          <w:p>
            <w:pPr>
              <w:pStyle w:val="4"/>
            </w:pPr>
            <w:r>
              <w:rPr>
                <w:sz w:val="20"/>
              </w:rPr>
              <w:t>Об увеличении штатной</w:t>
            </w:r>
          </w:p>
          <w:p>
            <w:pPr>
              <w:pStyle w:val="4"/>
            </w:pPr>
            <w:r>
              <w:rPr>
                <w:sz w:val="20"/>
              </w:rPr>
              <w:t>численности подразделения</w:t>
            </w:r>
          </w:p>
        </w:tc>
        <w:tc>
          <w:tcPr>
            <w:tcW w:w="4242" w:type="dxa"/>
            <w:tcBorders>
              <w:top w:val="nil"/>
              <w:left w:val="nil"/>
              <w:bottom w:val="nil"/>
              <w:right w:val="nil"/>
            </w:tcBorders>
          </w:tcPr>
          <w:p>
            <w:pPr>
              <w:pStyle w:val="4"/>
            </w:pPr>
          </w:p>
        </w:tc>
      </w:tr>
    </w:tbl>
    <w:p>
      <w:pPr>
        <w:pStyle w:val="4"/>
        <w:jc w:val="both"/>
      </w:pPr>
    </w:p>
    <w:p>
      <w:pPr>
        <w:pStyle w:val="4"/>
        <w:jc w:val="center"/>
      </w:pPr>
      <w:r>
        <w:rPr>
          <w:sz w:val="20"/>
        </w:rPr>
        <w:t>Уважаемый Имя Отчество!</w:t>
      </w:r>
    </w:p>
    <w:p>
      <w:pPr>
        <w:pStyle w:val="4"/>
        <w:jc w:val="both"/>
      </w:pPr>
    </w:p>
    <w:p>
      <w:pPr>
        <w:pStyle w:val="4"/>
        <w:ind w:firstLine="540"/>
        <w:jc w:val="both"/>
      </w:pPr>
      <w:r>
        <w:rPr>
          <w:sz w:val="20"/>
        </w:rPr>
        <w:t>В связи со значительным увеличением объемов обрабатываемой корреспонденции, поступающей в связи с ....</w:t>
      </w:r>
    </w:p>
    <w:p>
      <w:pPr>
        <w:pStyle w:val="4"/>
        <w:spacing w:before="200"/>
        <w:jc w:val="both"/>
      </w:pPr>
      <w:r>
        <w:rPr>
          <w:sz w:val="20"/>
        </w:rPr>
        <w:t>прошу Вас изыскать возможность увеличить штатную численность отдела на одну должность специалиста 2-й категории.</w:t>
      </w:r>
    </w:p>
    <w:p>
      <w:pPr>
        <w:pStyle w:val="4"/>
        <w:jc w:val="both"/>
      </w:pPr>
    </w:p>
    <w:p>
      <w:pPr>
        <w:pStyle w:val="4"/>
        <w:jc w:val="both"/>
      </w:pPr>
      <w:r>
        <w:rPr>
          <w:sz w:val="20"/>
        </w:rPr>
        <w:t>С уважением,</w:t>
      </w:r>
    </w:p>
    <w:p>
      <w:pPr>
        <w:pStyle w:val="4"/>
        <w:jc w:val="both"/>
      </w:pPr>
    </w:p>
    <w:tbl>
      <w:tblPr>
        <w:tblW w:w="8431" w:type="dxa"/>
        <w:tblInd w:w="0" w:type="dxa"/>
        <w:tblLayout w:type="fixed"/>
        <w:tblCellMar>
          <w:top w:w="102" w:type="dxa"/>
          <w:left w:w="62" w:type="dxa"/>
          <w:bottom w:w="102" w:type="dxa"/>
          <w:right w:w="62" w:type="dxa"/>
        </w:tblCellMar>
      </w:tblPr>
      <w:tblGrid>
        <w:gridCol w:w="2793"/>
        <w:gridCol w:w="2845"/>
        <w:gridCol w:w="2793"/>
      </w:tblGrid>
      <w:tr>
        <w:tblPrEx>
          <w:tblLayout w:type="fixed"/>
          <w:tblCellMar>
            <w:top w:w="102" w:type="dxa"/>
            <w:left w:w="62" w:type="dxa"/>
            <w:bottom w:w="102" w:type="dxa"/>
            <w:right w:w="62" w:type="dxa"/>
          </w:tblCellMar>
        </w:tblPrEx>
        <w:tc>
          <w:tcPr>
            <w:tcW w:w="2793" w:type="dxa"/>
            <w:tcBorders>
              <w:top w:val="nil"/>
              <w:left w:val="nil"/>
              <w:bottom w:val="nil"/>
              <w:right w:val="nil"/>
            </w:tcBorders>
          </w:tcPr>
          <w:p>
            <w:pPr>
              <w:pStyle w:val="4"/>
            </w:pPr>
            <w:r>
              <w:rPr>
                <w:sz w:val="20"/>
              </w:rPr>
              <w:t>Зав. отделом</w:t>
            </w:r>
          </w:p>
        </w:tc>
        <w:tc>
          <w:tcPr>
            <w:tcW w:w="2845" w:type="dxa"/>
            <w:tcBorders>
              <w:top w:val="nil"/>
              <w:left w:val="nil"/>
              <w:bottom w:val="nil"/>
              <w:right w:val="nil"/>
            </w:tcBorders>
          </w:tcPr>
          <w:p>
            <w:pPr>
              <w:pStyle w:val="4"/>
              <w:jc w:val="center"/>
            </w:pPr>
            <w:r>
              <w:rPr>
                <w:sz w:val="20"/>
              </w:rPr>
              <w:t>Подпись</w:t>
            </w:r>
          </w:p>
        </w:tc>
        <w:tc>
          <w:tcPr>
            <w:tcW w:w="2793" w:type="dxa"/>
            <w:tcBorders>
              <w:top w:val="nil"/>
              <w:left w:val="nil"/>
              <w:bottom w:val="nil"/>
              <w:right w:val="nil"/>
            </w:tcBorders>
          </w:tcPr>
          <w:p>
            <w:pPr>
              <w:pStyle w:val="4"/>
              <w:jc w:val="right"/>
            </w:pPr>
            <w:r>
              <w:rPr>
                <w:sz w:val="20"/>
              </w:rPr>
              <w:t>И.О. Фамилия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9</w:t>
      </w:r>
    </w:p>
    <w:p>
      <w:pPr>
        <w:pStyle w:val="4"/>
        <w:jc w:val="both"/>
      </w:pPr>
    </w:p>
    <w:p>
      <w:pPr>
        <w:pStyle w:val="4"/>
        <w:jc w:val="right"/>
      </w:pPr>
      <w:r>
        <w:rPr>
          <w:sz w:val="20"/>
        </w:rPr>
        <w:t>рекомендуемый образец</w:t>
      </w:r>
    </w:p>
    <w:p>
      <w:pPr>
        <w:pStyle w:val="4"/>
        <w:jc w:val="both"/>
      </w:pPr>
    </w:p>
    <w:p>
      <w:pPr>
        <w:pStyle w:val="4"/>
        <w:jc w:val="both"/>
      </w:pPr>
      <w:r>
        <w:rPr>
          <w:sz w:val="20"/>
        </w:rPr>
        <w:t>Кому: Руководителям управлений и отделов</w:t>
      </w:r>
    </w:p>
    <w:p>
      <w:pPr>
        <w:pStyle w:val="4"/>
        <w:jc w:val="both"/>
      </w:pPr>
    </w:p>
    <w:p>
      <w:pPr>
        <w:pStyle w:val="4"/>
        <w:jc w:val="both"/>
      </w:pPr>
      <w:r>
        <w:rPr>
          <w:sz w:val="20"/>
        </w:rPr>
        <w:t>От: Фамилия И.О., руководитель административно-хозяйственной службы</w:t>
      </w:r>
    </w:p>
    <w:p>
      <w:pPr>
        <w:pStyle w:val="4"/>
        <w:jc w:val="both"/>
      </w:pPr>
    </w:p>
    <w:p>
      <w:pPr>
        <w:pStyle w:val="4"/>
        <w:jc w:val="both"/>
      </w:pPr>
      <w:r>
        <w:rPr>
          <w:sz w:val="20"/>
        </w:rPr>
        <w:t>Дата: 17 апреля 2017 г.</w:t>
      </w:r>
    </w:p>
    <w:p>
      <w:pPr>
        <w:pStyle w:val="4"/>
        <w:jc w:val="both"/>
      </w:pPr>
    </w:p>
    <w:p>
      <w:pPr>
        <w:pStyle w:val="4"/>
        <w:jc w:val="both"/>
      </w:pPr>
      <w:r>
        <w:rPr>
          <w:sz w:val="20"/>
        </w:rPr>
        <w:t>Тема: Подача заявок на автотранспорт</w:t>
      </w:r>
    </w:p>
    <w:p>
      <w:pPr>
        <w:pStyle w:val="4"/>
        <w:jc w:val="both"/>
      </w:pPr>
    </w:p>
    <w:p>
      <w:pPr>
        <w:pStyle w:val="4"/>
        <w:jc w:val="both"/>
      </w:pPr>
      <w:r>
        <w:rPr>
          <w:sz w:val="20"/>
        </w:rPr>
        <w:t>СЛУЖЕБНАЯ ЗАПИСКА</w:t>
      </w:r>
    </w:p>
    <w:p>
      <w:pPr>
        <w:pStyle w:val="4"/>
        <w:jc w:val="both"/>
      </w:pPr>
    </w:p>
    <w:p>
      <w:pPr>
        <w:pStyle w:val="4"/>
        <w:ind w:firstLine="540"/>
        <w:jc w:val="both"/>
      </w:pPr>
      <w:r>
        <w:rPr>
          <w:sz w:val="20"/>
        </w:rP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pPr>
        <w:pStyle w:val="4"/>
        <w:jc w:val="both"/>
      </w:pPr>
    </w:p>
    <w:tbl>
      <w:tblPr>
        <w:tblW w:w="8430" w:type="dxa"/>
        <w:tblInd w:w="0" w:type="dxa"/>
        <w:tblLayout w:type="fixed"/>
        <w:tblCellMar>
          <w:top w:w="102" w:type="dxa"/>
          <w:left w:w="62" w:type="dxa"/>
          <w:bottom w:w="102" w:type="dxa"/>
          <w:right w:w="62" w:type="dxa"/>
        </w:tblCellMar>
      </w:tblPr>
      <w:tblGrid>
        <w:gridCol w:w="4215"/>
        <w:gridCol w:w="4215"/>
      </w:tblGrid>
      <w:tr>
        <w:tblPrEx>
          <w:tblLayout w:type="fixed"/>
        </w:tblPrEx>
        <w:tc>
          <w:tcPr>
            <w:tcW w:w="4215" w:type="dxa"/>
            <w:tcBorders>
              <w:top w:val="nil"/>
              <w:left w:val="nil"/>
              <w:bottom w:val="nil"/>
              <w:right w:val="nil"/>
            </w:tcBorders>
          </w:tcPr>
          <w:p>
            <w:pPr>
              <w:pStyle w:val="4"/>
            </w:pPr>
            <w:r>
              <w:rPr>
                <w:sz w:val="20"/>
              </w:rPr>
              <w:t>Руководитель административно-хозяйственной службы</w:t>
            </w:r>
          </w:p>
        </w:tc>
        <w:tc>
          <w:tcPr>
            <w:tcW w:w="4215" w:type="dxa"/>
            <w:tcBorders>
              <w:top w:val="nil"/>
              <w:left w:val="nil"/>
              <w:bottom w:val="nil"/>
              <w:right w:val="nil"/>
            </w:tcBorders>
            <w:vAlign w:val="bottom"/>
          </w:tcPr>
          <w:p>
            <w:pPr>
              <w:pStyle w:val="4"/>
              <w:jc w:val="right"/>
            </w:pPr>
            <w:r>
              <w:rPr>
                <w:sz w:val="20"/>
              </w:rPr>
              <w:t>И.О. Фамилия</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10</w:t>
      </w:r>
    </w:p>
    <w:p>
      <w:pPr>
        <w:pStyle w:val="4"/>
        <w:jc w:val="both"/>
      </w:pPr>
    </w:p>
    <w:p>
      <w:pPr>
        <w:pStyle w:val="6"/>
        <w:jc w:val="center"/>
      </w:pPr>
      <w:r>
        <w:rPr>
          <w:sz w:val="20"/>
        </w:rPr>
        <w:t>ПРИМЕРНЫЙ ПЕРЕЧЕНЬ УТВЕРЖДАЕМЫХ ДОКУМЕНТОВ</w:t>
      </w:r>
    </w:p>
    <w:p>
      <w:pPr>
        <w:pStyle w:val="4"/>
        <w:jc w:val="both"/>
      </w:pPr>
    </w:p>
    <w:p>
      <w:pPr>
        <w:pStyle w:val="4"/>
        <w:ind w:firstLine="540"/>
        <w:jc w:val="both"/>
      </w:pPr>
      <w:r>
        <w:rPr>
          <w:sz w:val="20"/>
        </w:rPr>
        <w:t>1. Акты (проверок, ревизий; списания; экспертизы; ликвидации организаций).</w:t>
      </w:r>
    </w:p>
    <w:p>
      <w:pPr>
        <w:pStyle w:val="4"/>
        <w:spacing w:before="200"/>
        <w:ind w:firstLine="540"/>
        <w:jc w:val="both"/>
      </w:pPr>
      <w:r>
        <w:rPr>
          <w:sz w:val="20"/>
        </w:rPr>
        <w:t>2. Графики работ, отпусков, сменности.</w:t>
      </w:r>
    </w:p>
    <w:p>
      <w:pPr>
        <w:pStyle w:val="4"/>
        <w:spacing w:before="200"/>
        <w:ind w:firstLine="540"/>
        <w:jc w:val="both"/>
      </w:pPr>
      <w:r>
        <w:rPr>
          <w:sz w:val="20"/>
        </w:rPr>
        <w:t>3. Инструкции, должностные инструкции.</w:t>
      </w:r>
    </w:p>
    <w:p>
      <w:pPr>
        <w:pStyle w:val="4"/>
        <w:spacing w:before="200"/>
        <w:ind w:firstLine="540"/>
        <w:jc w:val="both"/>
      </w:pPr>
      <w:r>
        <w:rPr>
          <w:sz w:val="20"/>
        </w:rPr>
        <w:t>4. Классификаторы информации, документов.</w:t>
      </w:r>
    </w:p>
    <w:p>
      <w:pPr>
        <w:pStyle w:val="4"/>
        <w:spacing w:before="200"/>
        <w:ind w:firstLine="540"/>
        <w:jc w:val="both"/>
      </w:pPr>
      <w:r>
        <w:rPr>
          <w:sz w:val="20"/>
        </w:rPr>
        <w:t>5. Методические рекомендации, методические указания и методики.</w:t>
      </w:r>
    </w:p>
    <w:p>
      <w:pPr>
        <w:pStyle w:val="4"/>
        <w:spacing w:before="200"/>
        <w:ind w:firstLine="540"/>
        <w:jc w:val="both"/>
      </w:pPr>
      <w:r>
        <w:rPr>
          <w:sz w:val="20"/>
        </w:rPr>
        <w:t>6. Номенклатура дел организации.</w:t>
      </w:r>
    </w:p>
    <w:p>
      <w:pPr>
        <w:pStyle w:val="4"/>
        <w:spacing w:before="200"/>
        <w:ind w:firstLine="540"/>
        <w:jc w:val="both"/>
      </w:pPr>
      <w:r>
        <w:rPr>
          <w:sz w:val="20"/>
        </w:rPr>
        <w:t>7. Нормы и нормативы (времени, численности работников, расхода сырья и материалов, электроэнергии).</w:t>
      </w:r>
    </w:p>
    <w:p>
      <w:pPr>
        <w:pStyle w:val="4"/>
        <w:spacing w:before="200"/>
        <w:ind w:firstLine="540"/>
        <w:jc w:val="both"/>
      </w:pPr>
      <w:r>
        <w:rPr>
          <w:sz w:val="20"/>
        </w:rPr>
        <w:t>8. Описи дел (постоянного, временных (свыше 10 лет) сроков хранения и по личному составу).</w:t>
      </w:r>
    </w:p>
    <w:p>
      <w:pPr>
        <w:pStyle w:val="4"/>
        <w:spacing w:before="200"/>
        <w:ind w:firstLine="540"/>
        <w:jc w:val="both"/>
      </w:pPr>
      <w:r>
        <w:rPr>
          <w:sz w:val="20"/>
        </w:rPr>
        <w:t>9. Перечни (должностей, организаций, видов информации, документов).</w:t>
      </w:r>
    </w:p>
    <w:p>
      <w:pPr>
        <w:pStyle w:val="4"/>
        <w:spacing w:before="200"/>
        <w:ind w:firstLine="540"/>
        <w:jc w:val="both"/>
      </w:pPr>
      <w:r>
        <w:rPr>
          <w:sz w:val="20"/>
        </w:rPr>
        <w:t>10. Политики.</w:t>
      </w:r>
    </w:p>
    <w:p>
      <w:pPr>
        <w:pStyle w:val="4"/>
        <w:spacing w:before="200"/>
        <w:ind w:firstLine="540"/>
        <w:jc w:val="both"/>
      </w:pPr>
      <w:r>
        <w:rPr>
          <w:sz w:val="20"/>
        </w:rPr>
        <w:t>11. Положения (о подразделениях, премировании, аттестации).</w:t>
      </w:r>
    </w:p>
    <w:p>
      <w:pPr>
        <w:pStyle w:val="4"/>
        <w:spacing w:before="200"/>
        <w:ind w:firstLine="540"/>
        <w:jc w:val="both"/>
      </w:pPr>
      <w:r>
        <w:rPr>
          <w:sz w:val="20"/>
        </w:rPr>
        <w:t>12. Порядки.</w:t>
      </w:r>
    </w:p>
    <w:p>
      <w:pPr>
        <w:pStyle w:val="4"/>
        <w:spacing w:before="200"/>
        <w:ind w:firstLine="540"/>
        <w:jc w:val="both"/>
      </w:pPr>
      <w:r>
        <w:rPr>
          <w:sz w:val="20"/>
        </w:rPr>
        <w:t>13. Правила.</w:t>
      </w:r>
    </w:p>
    <w:p>
      <w:pPr>
        <w:pStyle w:val="4"/>
        <w:spacing w:before="200"/>
        <w:ind w:firstLine="540"/>
        <w:jc w:val="both"/>
      </w:pPr>
      <w:r>
        <w:rPr>
          <w:sz w:val="20"/>
        </w:rPr>
        <w:t>14. Регламенты (в том числе регламенты бизнес-процессов).</w:t>
      </w:r>
    </w:p>
    <w:p>
      <w:pPr>
        <w:pStyle w:val="4"/>
        <w:spacing w:before="200"/>
        <w:ind w:firstLine="540"/>
        <w:jc w:val="both"/>
      </w:pPr>
      <w:r>
        <w:rPr>
          <w:sz w:val="20"/>
        </w:rPr>
        <w:t>15. Стандарты организации.</w:t>
      </w:r>
    </w:p>
    <w:p>
      <w:pPr>
        <w:pStyle w:val="4"/>
        <w:spacing w:before="200"/>
        <w:ind w:firstLine="540"/>
        <w:jc w:val="both"/>
      </w:pPr>
      <w:r>
        <w:rPr>
          <w:sz w:val="20"/>
        </w:rPr>
        <w:t>16. Уставы.</w:t>
      </w:r>
    </w:p>
    <w:p>
      <w:pPr>
        <w:pStyle w:val="4"/>
        <w:spacing w:before="200"/>
        <w:ind w:firstLine="540"/>
        <w:jc w:val="both"/>
      </w:pPr>
      <w:r>
        <w:rPr>
          <w:sz w:val="20"/>
        </w:rPr>
        <w:t>17. Унифицированные формы документов.</w:t>
      </w:r>
    </w:p>
    <w:p>
      <w:pPr>
        <w:pStyle w:val="4"/>
        <w:spacing w:before="200"/>
        <w:ind w:firstLine="540"/>
        <w:jc w:val="both"/>
      </w:pPr>
      <w:r>
        <w:rPr>
          <w:sz w:val="20"/>
        </w:rPr>
        <w:t>18. Штатное расписание.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11</w:t>
      </w:r>
    </w:p>
    <w:p>
      <w:pPr>
        <w:pStyle w:val="4"/>
        <w:jc w:val="both"/>
      </w:pPr>
    </w:p>
    <w:p>
      <w:pPr>
        <w:pStyle w:val="6"/>
        <w:jc w:val="center"/>
      </w:pPr>
      <w:r>
        <w:rPr>
          <w:sz w:val="20"/>
        </w:rPr>
        <w:t>ПРИМЕРНЫЙ ПЕРЕЧЕНЬ</w:t>
      </w:r>
    </w:p>
    <w:p>
      <w:pPr>
        <w:pStyle w:val="6"/>
        <w:jc w:val="center"/>
      </w:pPr>
      <w:r>
        <w:rPr>
          <w:sz w:val="20"/>
        </w:rPr>
        <w:t>ДОКУМЕНТОВ, ЗАВЕРЯЕМЫХ ПЕЧАТЬЮ ОРГАНИЗАЦИИ</w:t>
      </w:r>
    </w:p>
    <w:p>
      <w:pPr>
        <w:pStyle w:val="4"/>
        <w:jc w:val="both"/>
      </w:pPr>
    </w:p>
    <w:p>
      <w:pPr>
        <w:pStyle w:val="4"/>
        <w:ind w:firstLine="540"/>
        <w:jc w:val="both"/>
      </w:pPr>
      <w:r>
        <w:rPr>
          <w:sz w:val="20"/>
        </w:rPr>
        <w:t>1. Архивная справка.</w:t>
      </w:r>
    </w:p>
    <w:p>
      <w:pPr>
        <w:pStyle w:val="4"/>
        <w:spacing w:before="200"/>
        <w:ind w:firstLine="540"/>
        <w:jc w:val="both"/>
      </w:pPr>
      <w:r>
        <w:rPr>
          <w:sz w:val="20"/>
        </w:rPr>
        <w:t>2. Акты (приема законченных строительством объектов, оборудования, выполненных работ, списания, экспертизы).</w:t>
      </w:r>
    </w:p>
    <w:p>
      <w:pPr>
        <w:pStyle w:val="4"/>
        <w:spacing w:before="200"/>
        <w:ind w:firstLine="540"/>
        <w:jc w:val="both"/>
      </w:pPr>
      <w:r>
        <w:rPr>
          <w:sz w:val="20"/>
        </w:rPr>
        <w:t>3. Копии и выписки из документов, выдаваемых для представления в другие организации.</w:t>
      </w:r>
    </w:p>
    <w:p>
      <w:pPr>
        <w:pStyle w:val="4"/>
        <w:spacing w:before="200"/>
        <w:ind w:firstLine="540"/>
        <w:jc w:val="both"/>
      </w:pPr>
      <w:r>
        <w:rPr>
          <w:sz w:val="20"/>
        </w:rPr>
        <w:t>4. Образцы оттисков печатей и подписей работников, имеющих право совершать финансово-хозяйственные операции.</w:t>
      </w:r>
    </w:p>
    <w:p>
      <w:pPr>
        <w:pStyle w:val="4"/>
        <w:spacing w:before="200"/>
        <w:ind w:firstLine="540"/>
        <w:jc w:val="both"/>
      </w:pPr>
      <w:r>
        <w:rPr>
          <w:sz w:val="20"/>
        </w:rPr>
        <w:t>5. Поручения (бюджетные, банковские, пенсионные; платежные, инкассовые в банк на получение инвалюты со счетов, перевод валюты).</w:t>
      </w:r>
    </w:p>
    <w:p>
      <w:pPr>
        <w:pStyle w:val="4"/>
        <w:spacing w:before="200"/>
        <w:ind w:firstLine="540"/>
        <w:jc w:val="both"/>
      </w:pPr>
      <w:r>
        <w:rPr>
          <w:sz w:val="20"/>
        </w:rPr>
        <w:t>6. Представления и ходатайства (о награждении государственными наградами и премиями).</w:t>
      </w:r>
    </w:p>
    <w:p>
      <w:pPr>
        <w:pStyle w:val="4"/>
        <w:spacing w:before="200"/>
        <w:ind w:firstLine="540"/>
        <w:jc w:val="both"/>
      </w:pPr>
      <w:r>
        <w:rPr>
          <w:sz w:val="20"/>
        </w:rPr>
        <w:t>7. Реестры (чеков, поручений, представляемых в банк).</w:t>
      </w:r>
    </w:p>
    <w:p>
      <w:pPr>
        <w:pStyle w:val="4"/>
        <w:spacing w:before="200"/>
        <w:ind w:firstLine="540"/>
        <w:jc w:val="both"/>
      </w:pPr>
      <w:r>
        <w:rPr>
          <w:sz w:val="20"/>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pPr>
        <w:pStyle w:val="4"/>
        <w:spacing w:before="200"/>
        <w:ind w:firstLine="540"/>
        <w:jc w:val="both"/>
      </w:pPr>
      <w:r>
        <w:rPr>
          <w:sz w:val="20"/>
        </w:rPr>
        <w:t>9. Удостоверения работников.</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12</w:t>
      </w:r>
    </w:p>
    <w:p>
      <w:pPr>
        <w:pStyle w:val="4"/>
        <w:jc w:val="both"/>
      </w:pPr>
    </w:p>
    <w:p>
      <w:pPr>
        <w:pStyle w:val="6"/>
        <w:jc w:val="center"/>
      </w:pPr>
      <w:r>
        <w:rPr>
          <w:sz w:val="20"/>
        </w:rPr>
        <w:t>ПРИМЕРНЫЙ ПЕРЕЧЕНЬ</w:t>
      </w:r>
    </w:p>
    <w:p>
      <w:pPr>
        <w:pStyle w:val="6"/>
        <w:jc w:val="center"/>
      </w:pPr>
      <w:r>
        <w:rPr>
          <w:sz w:val="20"/>
        </w:rPr>
        <w:t xml:space="preserve">НЕРЕГИСТРИРУЕМЫХ ВХОДЯЩИХ ДОКУМЕНТОВ </w:t>
      </w:r>
    </w:p>
    <w:p>
      <w:pPr>
        <w:pStyle w:val="4"/>
        <w:jc w:val="both"/>
      </w:pPr>
    </w:p>
    <w:p>
      <w:pPr>
        <w:pStyle w:val="4"/>
        <w:jc w:val="both"/>
      </w:pPr>
    </w:p>
    <w:p>
      <w:pPr>
        <w:pStyle w:val="4"/>
        <w:ind w:firstLine="540"/>
        <w:jc w:val="both"/>
      </w:pPr>
      <w:r>
        <w:rPr>
          <w:sz w:val="20"/>
        </w:rPr>
        <w:t>1. Анкеты (резюме), направляемые в целях трудоустройства.</w:t>
      </w:r>
    </w:p>
    <w:p>
      <w:pPr>
        <w:pStyle w:val="4"/>
        <w:spacing w:before="200"/>
        <w:ind w:firstLine="540"/>
        <w:jc w:val="both"/>
      </w:pPr>
      <w:r>
        <w:rPr>
          <w:sz w:val="20"/>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pPr>
        <w:pStyle w:val="4"/>
        <w:spacing w:before="200"/>
        <w:ind w:firstLine="540"/>
        <w:jc w:val="both"/>
      </w:pPr>
      <w:r>
        <w:rPr>
          <w:sz w:val="20"/>
        </w:rPr>
        <w:t>3. ГОСТы, технические регламенты, руководящие и другие документы по техническому регулированию и стандартизации.</w:t>
      </w:r>
    </w:p>
    <w:p>
      <w:pPr>
        <w:pStyle w:val="4"/>
        <w:spacing w:before="200"/>
        <w:ind w:firstLine="540"/>
        <w:jc w:val="both"/>
      </w:pPr>
      <w:r>
        <w:rPr>
          <w:sz w:val="20"/>
        </w:rPr>
        <w:t>4. Графики, наряды, заявки, разнарядки.</w:t>
      </w:r>
    </w:p>
    <w:p>
      <w:pPr>
        <w:pStyle w:val="4"/>
        <w:spacing w:before="200"/>
        <w:ind w:firstLine="540"/>
        <w:jc w:val="both"/>
      </w:pPr>
      <w:r>
        <w:rPr>
          <w:sz w:val="20"/>
        </w:rPr>
        <w:t>5. Документы (проекты документов), требующие подписания (согласования, утверждения) и последующего возврата.</w:t>
      </w:r>
    </w:p>
    <w:p>
      <w:pPr>
        <w:pStyle w:val="4"/>
        <w:spacing w:before="200"/>
        <w:ind w:firstLine="540"/>
        <w:jc w:val="both"/>
      </w:pPr>
      <w:r>
        <w:rPr>
          <w:sz w:val="20"/>
        </w:rPr>
        <w:t>6. Конкурсная документация.</w:t>
      </w:r>
    </w:p>
    <w:p>
      <w:pPr>
        <w:pStyle w:val="4"/>
        <w:spacing w:before="200"/>
        <w:ind w:firstLine="540"/>
        <w:jc w:val="both"/>
      </w:pPr>
      <w:r>
        <w:rPr>
          <w:sz w:val="20"/>
        </w:rPr>
        <w:t>7. Научно-техническая и проектная документация.</w:t>
      </w:r>
    </w:p>
    <w:p>
      <w:pPr>
        <w:pStyle w:val="4"/>
        <w:spacing w:before="200"/>
        <w:ind w:firstLine="540"/>
        <w:jc w:val="both"/>
      </w:pPr>
      <w:r>
        <w:rPr>
          <w:sz w:val="20"/>
        </w:rPr>
        <w:t>8. Корреспонденция, адресованная работникам организации с пометкой "Лично".</w:t>
      </w:r>
    </w:p>
    <w:p>
      <w:pPr>
        <w:pStyle w:val="4"/>
        <w:spacing w:before="200"/>
        <w:ind w:firstLine="540"/>
        <w:jc w:val="both"/>
      </w:pPr>
      <w:r>
        <w:rPr>
          <w:sz w:val="20"/>
        </w:rPr>
        <w:t>9. Печатные издания (книги, журналы, газеты), каталоги, техническая литература, тематические и специальные сборники, плакаты.</w:t>
      </w:r>
    </w:p>
    <w:p>
      <w:pPr>
        <w:pStyle w:val="4"/>
        <w:spacing w:before="200"/>
        <w:ind w:firstLine="540"/>
        <w:jc w:val="both"/>
      </w:pPr>
      <w:r>
        <w:rPr>
          <w:sz w:val="20"/>
        </w:rPr>
        <w:t>10. Поздравительные письма и телеграммы, благодарственные письма и телеграммы, пригласительные билеты.</w:t>
      </w:r>
    </w:p>
    <w:p>
      <w:pPr>
        <w:pStyle w:val="4"/>
        <w:spacing w:before="200"/>
        <w:ind w:firstLine="540"/>
        <w:jc w:val="both"/>
      </w:pPr>
      <w:r>
        <w:rPr>
          <w:sz w:val="20"/>
        </w:rPr>
        <w:t>11. Прейскуранты.</w:t>
      </w:r>
    </w:p>
    <w:p>
      <w:pPr>
        <w:pStyle w:val="4"/>
        <w:spacing w:before="200"/>
        <w:ind w:firstLine="540"/>
        <w:jc w:val="both"/>
      </w:pPr>
      <w:r>
        <w:rPr>
          <w:sz w:val="20"/>
        </w:rPr>
        <w:t>12. Пригласительные билеты, приглашения.</w:t>
      </w:r>
    </w:p>
    <w:p>
      <w:pPr>
        <w:pStyle w:val="4"/>
        <w:spacing w:before="200"/>
        <w:ind w:firstLine="540"/>
        <w:jc w:val="both"/>
      </w:pPr>
      <w:r>
        <w:rPr>
          <w:sz w:val="20"/>
        </w:rPr>
        <w:t>13. Программы конференций, совещаний.</w:t>
      </w:r>
    </w:p>
    <w:p>
      <w:pPr>
        <w:pStyle w:val="4"/>
        <w:spacing w:before="200"/>
        <w:ind w:firstLine="540"/>
        <w:jc w:val="both"/>
      </w:pPr>
      <w:r>
        <w:rPr>
          <w:sz w:val="20"/>
        </w:rPr>
        <w:t>14. Рекламные материалы (письма, листовки, проспекты, буклеты).</w:t>
      </w:r>
    </w:p>
    <w:p>
      <w:pPr>
        <w:pStyle w:val="4"/>
        <w:spacing w:before="200"/>
        <w:ind w:firstLine="540"/>
        <w:jc w:val="both"/>
      </w:pPr>
      <w:r>
        <w:rPr>
          <w:sz w:val="20"/>
        </w:rPr>
        <w:t>15. Учебные планы, программы.</w:t>
      </w:r>
    </w:p>
    <w:p>
      <w:pPr>
        <w:pStyle w:val="4"/>
        <w:spacing w:before="200"/>
        <w:ind w:firstLine="540"/>
        <w:jc w:val="both"/>
      </w:pPr>
      <w:r>
        <w:rPr>
          <w:sz w:val="20"/>
        </w:rPr>
        <w:t>16. Формы и бланки, в том числе формы статистической и иной отчетности.</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9143B"/>
    <w:rsid w:val="6519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ourier New" w:hAnsi="Courier New" w:cs="Courier New"/>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4018.00.18</Company>
  <Pages>1</Pages>
  <Words>0</Words>
  <Characters>0</Characters>
  <Lines>0</Lines>
  <Paragraphs>0</Paragraphs>
  <TotalTime>17</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Редактор</dc:creator>
  <cp:lastModifiedBy>Редактор</cp:lastModifiedBy>
  <dcterms:modified xsi:type="dcterms:W3CDTF">2018-12-06T10:54:45Z</dcterms:modified>
  <dc:title>Приказ Росархива от 11.04.2018 N 44
"Об утверждении Примерной инструкции по делопроизводству в государственных организациях"
(Зарегистрировано в Минюсте России 17.08.2018 N 51922)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