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Cs w:val="24"/>
          <w:lang w:val="en-US"/>
        </w:rPr>
      </w:pPr>
      <w:r>
        <w:rPr>
          <w:szCs w:val="24"/>
        </w:rPr>
        <w:t>ООО «</w:t>
      </w:r>
      <w:r>
        <w:rPr>
          <w:szCs w:val="24"/>
          <w:lang w:val="en-US"/>
        </w:rPr>
        <w:t>PPT.ru</w:t>
      </w:r>
      <w:r>
        <w:rPr>
          <w:szCs w:val="24"/>
        </w:rPr>
        <w:t>»</w:t>
      </w:r>
    </w:p>
    <w:p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Протокол заседания инвентаризационной комиссии</w:t>
      </w:r>
    </w:p>
    <w:p>
      <w:pPr>
        <w:spacing w:after="0" w:line="240" w:lineRule="auto"/>
        <w:jc w:val="center"/>
        <w:rPr>
          <w:szCs w:val="24"/>
        </w:rPr>
      </w:pPr>
    </w:p>
    <w:tbl>
      <w:tblPr>
        <w:tblStyle w:val="5"/>
        <w:tblW w:w="1063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2"/>
        <w:gridCol w:w="184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32" w:type="dxa"/>
            <w:vMerge w:val="restart"/>
            <w:tcBorders>
              <w:bottom w:val="nil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Дата составления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32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.20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szCs w:val="24"/>
        </w:rPr>
      </w:pPr>
    </w:p>
    <w:p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 итогам проведенной инвентаризации </w:t>
      </w:r>
      <w:r>
        <w:t>материальных запасов</w:t>
      </w:r>
    </w:p>
    <w:p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(срок проведения с </w:t>
      </w:r>
      <w:r>
        <w:rPr>
          <w:szCs w:val="24"/>
          <w:lang w:val="ru-RU"/>
        </w:rPr>
        <w:t>12</w:t>
      </w:r>
      <w:r>
        <w:rPr>
          <w:szCs w:val="24"/>
        </w:rPr>
        <w:t>.</w:t>
      </w:r>
      <w:r>
        <w:rPr>
          <w:szCs w:val="24"/>
          <w:lang w:val="en-US"/>
        </w:rPr>
        <w:t>0</w:t>
      </w:r>
      <w:r>
        <w:rPr>
          <w:szCs w:val="24"/>
          <w:lang w:val="ru-RU"/>
        </w:rPr>
        <w:t>2</w:t>
      </w:r>
      <w:r>
        <w:rPr>
          <w:szCs w:val="24"/>
        </w:rPr>
        <w:t>.202</w:t>
      </w:r>
      <w:r>
        <w:rPr>
          <w:szCs w:val="24"/>
          <w:lang w:val="ru-RU"/>
        </w:rPr>
        <w:t>1</w:t>
      </w:r>
      <w:r>
        <w:rPr>
          <w:szCs w:val="24"/>
        </w:rPr>
        <w:t xml:space="preserve"> по </w:t>
      </w:r>
      <w:r>
        <w:rPr>
          <w:szCs w:val="24"/>
          <w:lang w:val="ru-RU"/>
        </w:rPr>
        <w:t>17</w:t>
      </w:r>
      <w:r>
        <w:rPr>
          <w:szCs w:val="24"/>
        </w:rPr>
        <w:t>.0</w:t>
      </w:r>
      <w:r>
        <w:rPr>
          <w:szCs w:val="24"/>
          <w:lang w:val="ru-RU"/>
        </w:rPr>
        <w:t>2</w:t>
      </w:r>
      <w:r>
        <w:rPr>
          <w:szCs w:val="24"/>
        </w:rPr>
        <w:t>.202</w:t>
      </w:r>
      <w:r>
        <w:rPr>
          <w:szCs w:val="24"/>
          <w:lang w:val="ru-RU"/>
        </w:rPr>
        <w:t>1</w:t>
      </w:r>
      <w:r>
        <w:rPr>
          <w:szCs w:val="24"/>
        </w:rPr>
        <w:t xml:space="preserve">) </w:t>
      </w:r>
    </w:p>
    <w:p>
      <w:pPr>
        <w:spacing w:after="0" w:line="240" w:lineRule="auto"/>
        <w:rPr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szCs w:val="24"/>
        </w:rPr>
        <w:t xml:space="preserve">Присутствовали члены постоянно действующей инвентаризационной комиссии, назначенной приказом </w:t>
      </w:r>
      <w:r>
        <w:t xml:space="preserve">от </w:t>
      </w:r>
      <w:r>
        <w:rPr>
          <w:lang w:val="ru-RU"/>
        </w:rPr>
        <w:t>11</w:t>
      </w:r>
      <w:r>
        <w:t>.0</w:t>
      </w:r>
      <w:r>
        <w:rPr>
          <w:lang w:val="ru-RU"/>
        </w:rPr>
        <w:t>2</w:t>
      </w:r>
      <w:r>
        <w:t>.20</w:t>
      </w:r>
      <w:r>
        <w:rPr>
          <w:lang w:val="ru-RU"/>
        </w:rPr>
        <w:t>21</w:t>
      </w:r>
      <w:r>
        <w:t xml:space="preserve"> N </w:t>
      </w:r>
      <w:r>
        <w:rPr>
          <w:lang w:val="ru-RU"/>
        </w:rPr>
        <w:t>1-инв</w:t>
      </w:r>
      <w:r>
        <w:t>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Иванко Т.С. (председатель, бухгалтер);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Мухина Т.А. (заместитель главного бухгалтера);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Андреева В.А. (бухгалтер);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Михеева Н.В. (экономист);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Галимов Т.С. (начальник АХЧ);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материально ответственные лица: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Гусев Г.А. (кладовщик, склад N 1);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Вяземский С.П. (кладовщик, склад N 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>
      <w:pPr>
        <w:autoSpaceDE w:val="0"/>
        <w:autoSpaceDN w:val="0"/>
        <w:adjustRightInd w:val="0"/>
        <w:spacing w:after="0" w:line="240" w:lineRule="auto"/>
      </w:pPr>
      <w:r>
        <w:t>Инвентаризация материальных запасов, учтенных на балансе ООО, проводилась инвентаризационной комиссией, назначенной приказом от 1</w:t>
      </w:r>
      <w:r>
        <w:rPr>
          <w:lang w:val="ru-RU"/>
        </w:rPr>
        <w:t>1</w:t>
      </w:r>
      <w:r>
        <w:t>.0</w:t>
      </w:r>
      <w:r>
        <w:rPr>
          <w:lang w:val="ru-RU"/>
        </w:rPr>
        <w:t>2</w:t>
      </w:r>
      <w:r>
        <w:t>.20</w:t>
      </w:r>
      <w:r>
        <w:rPr>
          <w:lang w:val="ru-RU"/>
        </w:rPr>
        <w:t>21</w:t>
      </w:r>
      <w:r>
        <w:t xml:space="preserve"> N </w:t>
      </w:r>
      <w:r>
        <w:rPr>
          <w:lang w:val="ru-RU"/>
        </w:rPr>
        <w:t>1-инв</w:t>
      </w:r>
      <w:bookmarkStart w:id="0" w:name="_GoBack"/>
      <w:bookmarkEnd w:id="0"/>
      <w:r>
        <w:t xml:space="preserve">, в период с </w:t>
      </w:r>
      <w:r>
        <w:rPr>
          <w:lang w:val="ru-RU"/>
        </w:rPr>
        <w:t>12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по </w:t>
      </w:r>
      <w:r>
        <w:rPr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с соблюдением требований положения об инвентаризации, утвержденного приказом директора «ООО </w:t>
      </w:r>
      <w:r>
        <w:rPr>
          <w:lang w:val="en-US"/>
        </w:rPr>
        <w:t>PPT</w:t>
      </w:r>
      <w:r>
        <w:t>.</w:t>
      </w:r>
      <w:r>
        <w:rPr>
          <w:lang w:val="en-US"/>
        </w:rPr>
        <w:t>ru</w:t>
      </w:r>
      <w:r>
        <w:t>» от 14.11.2018 N 275.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1. В результате инвентаризации выявлено: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6"/>
        <w:tblW w:w="107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93"/>
        <w:gridCol w:w="1122"/>
        <w:gridCol w:w="864"/>
        <w:gridCol w:w="1139"/>
        <w:gridCol w:w="844"/>
        <w:gridCol w:w="1157"/>
        <w:gridCol w:w="1256"/>
        <w:gridCol w:w="1273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</w:t>
            </w:r>
          </w:p>
        </w:tc>
        <w:tc>
          <w:tcPr>
            <w:tcW w:w="411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инвентаризации</w:t>
            </w:r>
          </w:p>
        </w:tc>
        <w:tc>
          <w:tcPr>
            <w:tcW w:w="2001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Установлена порча имущества</w:t>
            </w:r>
          </w:p>
        </w:tc>
        <w:tc>
          <w:tcPr>
            <w:tcW w:w="3518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 общей суммы недостач и потерь от порчи имущества,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5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Излишек</w:t>
            </w:r>
          </w:p>
        </w:tc>
        <w:tc>
          <w:tcPr>
            <w:tcW w:w="200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Недостача</w:t>
            </w:r>
          </w:p>
        </w:tc>
        <w:tc>
          <w:tcPr>
            <w:tcW w:w="2001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Списать сверх установленных норм убыли</w:t>
            </w:r>
          </w:p>
        </w:tc>
        <w:tc>
          <w:tcPr>
            <w:tcW w:w="1273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Отнести на виновных лиц</w:t>
            </w:r>
          </w:p>
        </w:tc>
        <w:tc>
          <w:tcPr>
            <w:tcW w:w="98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Передать в следственные органы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1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  <w:tc>
          <w:tcPr>
            <w:tcW w:w="8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1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  <w:tc>
          <w:tcPr>
            <w:tcW w:w="125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3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8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Склад N 1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шт.</w:t>
            </w:r>
          </w:p>
        </w:tc>
        <w:tc>
          <w:tcPr>
            <w:tcW w:w="11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502,60</w:t>
            </w: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шт.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1 472,50</w:t>
            </w:r>
          </w:p>
        </w:tc>
        <w:tc>
          <w:tcPr>
            <w:tcW w:w="8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шт.</w:t>
            </w:r>
          </w:p>
        </w:tc>
        <w:tc>
          <w:tcPr>
            <w:tcW w:w="11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2 820,00</w:t>
            </w:r>
          </w:p>
        </w:tc>
        <w:tc>
          <w:tcPr>
            <w:tcW w:w="12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2 820,00</w:t>
            </w:r>
          </w:p>
        </w:tc>
        <w:tc>
          <w:tcPr>
            <w:tcW w:w="9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Склад N 2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 шт.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864,00</w:t>
            </w:r>
          </w:p>
        </w:tc>
        <w:tc>
          <w:tcPr>
            <w:tcW w:w="8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864,00</w:t>
            </w:r>
          </w:p>
        </w:tc>
        <w:tc>
          <w:tcPr>
            <w:tcW w:w="12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Склад N 2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уп.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566,00</w:t>
            </w:r>
          </w:p>
        </w:tc>
        <w:tc>
          <w:tcPr>
            <w:tcW w:w="8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566,00</w:t>
            </w:r>
          </w:p>
        </w:tc>
        <w:tc>
          <w:tcPr>
            <w:tcW w:w="12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9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502,60</w:t>
            </w:r>
          </w:p>
        </w:tc>
        <w:tc>
          <w:tcPr>
            <w:tcW w:w="86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2 902,50</w:t>
            </w:r>
          </w:p>
        </w:tc>
        <w:tc>
          <w:tcPr>
            <w:tcW w:w="8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2 820,00</w:t>
            </w:r>
          </w:p>
        </w:tc>
        <w:tc>
          <w:tcPr>
            <w:tcW w:w="12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1 430,00</w:t>
            </w:r>
          </w:p>
        </w:tc>
        <w:tc>
          <w:tcPr>
            <w:tcW w:w="12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2 820,00</w:t>
            </w:r>
          </w:p>
        </w:tc>
        <w:tc>
          <w:tcPr>
            <w:tcW w:w="9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Расхождения, выявленные инвентаризацией, подтверждены инвентаризационными описями (сличительными ведомостями) по объектам нефинансовых активов (ф. 0504087) N 16 от </w:t>
      </w:r>
      <w:r>
        <w:rPr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и N 18 от </w:t>
      </w:r>
      <w:r>
        <w:rPr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и обобщены в ведомости расхождений по результатам инвентаризации (ф. 0504092) N 24 от </w:t>
      </w:r>
      <w:r>
        <w:rPr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(Приложения N N 1, 2, 3 к протоколу).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rPr>
          <w:szCs w:val="24"/>
        </w:rPr>
        <w:t xml:space="preserve">3. </w:t>
      </w:r>
      <w:r>
        <w:t xml:space="preserve">По данным инвентаризационной описи (сличительной ведомости) N 16 по объектам нефинансовых активов от </w:t>
      </w:r>
      <w:r>
        <w:rPr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обнаружено: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- недостача материальных запасов, числящихся на балансе ООО (склад N 1): 5 листов металлических 2 мм, размером 250 x 320 см, номенклатурный номер 101215, стоимостью 294,50 руб. за единицу (запись N 1);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- излишек материальных запасов, числящихся на балансе ООО (склад N 1): 2 листа металлических 2 мм, размером 180 x 260 см, номенклатурный номер 101208, стоимостью 251,30 руб. за единицу (запись N 2).</w:t>
      </w:r>
    </w:p>
    <w:p>
      <w:pPr>
        <w:autoSpaceDE w:val="0"/>
        <w:autoSpaceDN w:val="0"/>
        <w:adjustRightInd w:val="0"/>
        <w:spacing w:after="0" w:line="240" w:lineRule="auto"/>
        <w:jc w:val="both"/>
      </w:pPr>
      <w:r>
        <w:t>Причины возникновения пересортицы указаны кладовщиком склада N 1 Гусевым Г.А. в объяснительной записке от 06.03.2020. По указанным позициям предлагается провести в учете зачет по пересортице.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По данным инвентаризационной описи (сличительная ведомость) N 16 по объектам нефинансовых активов от </w:t>
      </w:r>
      <w:r>
        <w:t xml:space="preserve">06.03.2020 </w:t>
      </w:r>
      <w:r>
        <w:rPr>
          <w:szCs w:val="24"/>
        </w:rPr>
        <w:t>обнаружено: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- порча материальных запасов, числящихся на балансе ООО (склад N 1): 3 оконных стекла 4 мм, размером 160 x 130 мм, номенклатурный номер 157201, стоимостью 940 руб. за единицу (запись N 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Составлен акт на списание ценностей. Установлено виновное лицо – кладовщик склада N 1 Гусев Г.А., от которого получена объяснительная записка, подписано соглашение о добровольном возмещении ущерба.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 По данным инвентаризационной описи (сличительная ведомость) N 18 по объектам нефинансовых активов от </w:t>
      </w:r>
      <w:r>
        <w:t xml:space="preserve">06.03.2020 </w:t>
      </w:r>
      <w:r>
        <w:rPr>
          <w:szCs w:val="24"/>
        </w:rPr>
        <w:t>обнаружено: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- недостача материальных запасов, числящихся на балансе ООО (склад N 2): 3 мешка (50 кг) цемента марки М500, номенклатурный номер 204311, стоимостью 288,00 руб. за единицу (запись N 1).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Виновные лица не установлены. Кладовщик склада N 2 Вяземский С.П. с результатами инвентаризации не согласен, вину не признает, письменные объяснения предоставлять отказывается.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6. По данным инвентаризационной описи (сличительная ведомость) N 18 по объектам нефинансовых активов от </w:t>
      </w:r>
      <w:r>
        <w:t xml:space="preserve">06.03.2020 </w:t>
      </w:r>
      <w:r>
        <w:rPr>
          <w:szCs w:val="24"/>
        </w:rPr>
        <w:t>обнаружено: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- недостача материальных запасов, числящихся на балансе ООО (склад N 2): 2 упаковки плитки напольной размера 32 x 32 см, номенклатурный номер 303115, стоимостью 283,00 руб. за упаковку (запись N 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Виновные лица не установлены. Кладовщик склада N 2 Вяземский С.П. с результатами инвентаризации не согласен, вину не признает, письменные объяснения предоставлять отказывается.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7. Инвентаризационная комиссия по результатам проведенной проверки состояния складского хозяйства и обеспечения сохранности материальных ценностей на складе N 2 установила, что текущий контроль движения ключей от склада не исключает возможности несанкционированного изготовления дубликата. В связи с этим комиссия выносит предложение руководству усилить контроль движения ключей по согласованию со службой охраны.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8. По результатам анализа представленной документации по инвентаризации материальных запасов, учтенных на балансе ООО, итоги работы инвентаризационной комиссии, назначенной приказом от </w:t>
      </w:r>
      <w:r>
        <w:rPr>
          <w:szCs w:val="24"/>
          <w:lang w:val="ru-RU"/>
        </w:rPr>
        <w:t>11</w:t>
      </w:r>
      <w:r>
        <w:rPr>
          <w:szCs w:val="24"/>
        </w:rPr>
        <w:t>.0</w:t>
      </w:r>
      <w:r>
        <w:rPr>
          <w:szCs w:val="24"/>
          <w:lang w:val="ru-RU"/>
        </w:rPr>
        <w:t>2</w:t>
      </w:r>
      <w:r>
        <w:rPr>
          <w:szCs w:val="24"/>
        </w:rPr>
        <w:t>.20</w:t>
      </w:r>
      <w:r>
        <w:rPr>
          <w:szCs w:val="24"/>
          <w:lang w:val="ru-RU"/>
        </w:rPr>
        <w:t>21</w:t>
      </w:r>
      <w:r>
        <w:rPr>
          <w:szCs w:val="24"/>
        </w:rPr>
        <w:t xml:space="preserve"> N </w:t>
      </w:r>
      <w:r>
        <w:rPr>
          <w:szCs w:val="24"/>
          <w:lang w:val="ru-RU"/>
        </w:rPr>
        <w:t>1-инв</w:t>
      </w:r>
      <w:r>
        <w:rPr>
          <w:szCs w:val="24"/>
        </w:rPr>
        <w:t>, признаны удовлетворительными.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Приложения: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1. Ведомость расхождений по результатам инвентаризации N 24 от </w:t>
      </w:r>
      <w:r>
        <w:rPr>
          <w:szCs w:val="24"/>
          <w:lang w:val="ru-RU"/>
        </w:rPr>
        <w:t>19</w:t>
      </w:r>
      <w:r>
        <w:rPr>
          <w:szCs w:val="24"/>
        </w:rPr>
        <w:t>.0</w:t>
      </w:r>
      <w:r>
        <w:rPr>
          <w:szCs w:val="24"/>
          <w:lang w:val="ru-RU"/>
        </w:rPr>
        <w:t>2</w:t>
      </w:r>
      <w:r>
        <w:rPr>
          <w:szCs w:val="24"/>
        </w:rPr>
        <w:t>.202</w:t>
      </w:r>
      <w:r>
        <w:rPr>
          <w:szCs w:val="24"/>
          <w:lang w:val="ru-RU"/>
        </w:rPr>
        <w:t>1</w:t>
      </w:r>
      <w:r>
        <w:rPr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 Инвентаризационной описи (сличительная ведомость) N 16 по объектам нефинансовых активов от </w:t>
      </w:r>
      <w:r>
        <w:rPr>
          <w:szCs w:val="24"/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rPr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Инвентаризационной описи (сличительная ведомость) N 18 по объектам нефинансовых активов от </w:t>
      </w:r>
      <w:r>
        <w:rPr>
          <w:szCs w:val="24"/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rPr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Объяснительная записка кладовщика склада N 1 Гусева Г.А. от </w:t>
      </w:r>
      <w:r>
        <w:rPr>
          <w:szCs w:val="24"/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</w:t>
      </w:r>
      <w:r>
        <w:rPr>
          <w:szCs w:val="24"/>
        </w:rPr>
        <w:t>о причинах пересортицы.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5. Объяснительная записка кладовщика склада N 1 Гусева Г.А. от </w:t>
      </w:r>
      <w:r>
        <w:rPr>
          <w:szCs w:val="24"/>
          <w:lang w:val="ru-RU"/>
        </w:rPr>
        <w:t>17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1</w:t>
      </w:r>
      <w:r>
        <w:t xml:space="preserve"> </w:t>
      </w:r>
      <w:r>
        <w:rPr>
          <w:szCs w:val="24"/>
        </w:rPr>
        <w:t>о порче ценностей.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6. Соглашение о добровольном возмещении ущерба кладовщиком склада N 1 Гусевым Г.А. от 1</w:t>
      </w:r>
      <w:r>
        <w:rPr>
          <w:szCs w:val="24"/>
          <w:lang w:val="ru-RU"/>
        </w:rPr>
        <w:t>7</w:t>
      </w:r>
      <w:r>
        <w:rPr>
          <w:szCs w:val="24"/>
        </w:rPr>
        <w:t>.0</w:t>
      </w:r>
      <w:r>
        <w:rPr>
          <w:szCs w:val="24"/>
          <w:lang w:val="ru-RU"/>
        </w:rPr>
        <w:t>2</w:t>
      </w:r>
      <w:r>
        <w:rPr>
          <w:szCs w:val="24"/>
        </w:rPr>
        <w:t>.202</w:t>
      </w:r>
      <w:r>
        <w:rPr>
          <w:szCs w:val="24"/>
          <w:lang w:val="ru-RU"/>
        </w:rPr>
        <w:t>1</w:t>
      </w:r>
      <w:r>
        <w:rPr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6"/>
        <w:tblW w:w="10555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52"/>
        <w:gridCol w:w="2516"/>
        <w:gridCol w:w="458"/>
        <w:gridCol w:w="1984"/>
        <w:gridCol w:w="425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</w:pPr>
            <w:r>
              <w:t>бухгалтер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Иванко</w:t>
            </w:r>
          </w:p>
        </w:tc>
        <w:tc>
          <w:tcPr>
            <w:tcW w:w="425" w:type="dxa"/>
            <w:vAlign w:val="bottom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Иванко Т. 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Мухина</w:t>
            </w:r>
          </w:p>
        </w:tc>
        <w:tc>
          <w:tcPr>
            <w:tcW w:w="425" w:type="dxa"/>
            <w:vAlign w:val="bottom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Мухина Т.А.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Андреева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Андреева В.А.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экономист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Михеева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Михеева Н.В.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АХЧ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Галимов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Галимов Т.С.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5" w:type="dxa"/>
            <w:gridSpan w:val="7"/>
          </w:tcPr>
          <w:p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содержанием протокола ознакомлены: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АХЧ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Галимов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Галимов Т.С.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кладовщик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Гусев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Гусев Г.А.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кладовщик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Вяземский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Вяземский С.П.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(расшифровка подписи)</w:t>
            </w:r>
          </w:p>
        </w:tc>
      </w:tr>
    </w:tbl>
    <w:p>
      <w:pPr>
        <w:spacing w:after="0" w:line="240" w:lineRule="auto"/>
        <w:jc w:val="both"/>
        <w:rPr>
          <w:color w:val="000000"/>
          <w:szCs w:val="24"/>
        </w:rPr>
      </w:pPr>
    </w:p>
    <w:sectPr>
      <w:headerReference r:id="rId3" w:type="default"/>
      <w:pgSz w:w="11906" w:h="16838"/>
      <w:pgMar w:top="567" w:right="567" w:bottom="567" w:left="567" w:header="397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324D5"/>
    <w:rsid w:val="0006133A"/>
    <w:rsid w:val="00086750"/>
    <w:rsid w:val="000C29A7"/>
    <w:rsid w:val="000F1492"/>
    <w:rsid w:val="00111A54"/>
    <w:rsid w:val="00150BBB"/>
    <w:rsid w:val="00162DE1"/>
    <w:rsid w:val="00163BDF"/>
    <w:rsid w:val="001660BA"/>
    <w:rsid w:val="00173533"/>
    <w:rsid w:val="001F0BD1"/>
    <w:rsid w:val="00200E33"/>
    <w:rsid w:val="00211DB3"/>
    <w:rsid w:val="002364EA"/>
    <w:rsid w:val="00253566"/>
    <w:rsid w:val="00295C53"/>
    <w:rsid w:val="003121DF"/>
    <w:rsid w:val="00326109"/>
    <w:rsid w:val="0033304F"/>
    <w:rsid w:val="00390E0C"/>
    <w:rsid w:val="003E5194"/>
    <w:rsid w:val="00420A15"/>
    <w:rsid w:val="004240AB"/>
    <w:rsid w:val="00432B35"/>
    <w:rsid w:val="00440949"/>
    <w:rsid w:val="00492587"/>
    <w:rsid w:val="004B5694"/>
    <w:rsid w:val="004E3D69"/>
    <w:rsid w:val="005039A2"/>
    <w:rsid w:val="00556512"/>
    <w:rsid w:val="005701BF"/>
    <w:rsid w:val="005C58A7"/>
    <w:rsid w:val="005D4772"/>
    <w:rsid w:val="00627217"/>
    <w:rsid w:val="00633868"/>
    <w:rsid w:val="0066242A"/>
    <w:rsid w:val="00671BE8"/>
    <w:rsid w:val="00674C26"/>
    <w:rsid w:val="00690262"/>
    <w:rsid w:val="006B40E0"/>
    <w:rsid w:val="006D04FC"/>
    <w:rsid w:val="006F7B14"/>
    <w:rsid w:val="00707406"/>
    <w:rsid w:val="00715129"/>
    <w:rsid w:val="00721CCD"/>
    <w:rsid w:val="00754C9D"/>
    <w:rsid w:val="00764E3E"/>
    <w:rsid w:val="0078647A"/>
    <w:rsid w:val="007946A7"/>
    <w:rsid w:val="007D0916"/>
    <w:rsid w:val="007E3DF8"/>
    <w:rsid w:val="008017D9"/>
    <w:rsid w:val="008157AB"/>
    <w:rsid w:val="00836FA9"/>
    <w:rsid w:val="00867367"/>
    <w:rsid w:val="0086745F"/>
    <w:rsid w:val="00875AB0"/>
    <w:rsid w:val="008A3B41"/>
    <w:rsid w:val="009154D6"/>
    <w:rsid w:val="009345DE"/>
    <w:rsid w:val="00960E3D"/>
    <w:rsid w:val="00A122BA"/>
    <w:rsid w:val="00A22743"/>
    <w:rsid w:val="00A82592"/>
    <w:rsid w:val="00B477AE"/>
    <w:rsid w:val="00B6302D"/>
    <w:rsid w:val="00BB7159"/>
    <w:rsid w:val="00C15B8C"/>
    <w:rsid w:val="00C513A9"/>
    <w:rsid w:val="00D0588A"/>
    <w:rsid w:val="00D06BB8"/>
    <w:rsid w:val="00D32969"/>
    <w:rsid w:val="00D53D3D"/>
    <w:rsid w:val="00D655AC"/>
    <w:rsid w:val="00D87A3B"/>
    <w:rsid w:val="00E2253B"/>
    <w:rsid w:val="00E31259"/>
    <w:rsid w:val="00EA18AB"/>
    <w:rsid w:val="00ED636E"/>
    <w:rsid w:val="00F157C2"/>
    <w:rsid w:val="00F215E0"/>
    <w:rsid w:val="00F51EAE"/>
    <w:rsid w:val="00F5699B"/>
    <w:rsid w:val="00F9510E"/>
    <w:rsid w:val="00FC5E40"/>
    <w:rsid w:val="00FC7068"/>
    <w:rsid w:val="00FD3F84"/>
    <w:rsid w:val="094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onsNormal"/>
    <w:uiPriority w:val="0"/>
    <w:pPr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8">
    <w:name w:val="Верхний колонтитул Знак"/>
    <w:basedOn w:val="4"/>
    <w:link w:val="2"/>
    <w:locked/>
    <w:uiPriority w:val="99"/>
    <w:rPr>
      <w:rFonts w:cs="Times New Roman"/>
      <w:sz w:val="24"/>
    </w:rPr>
  </w:style>
  <w:style w:type="character" w:customStyle="1" w:styleId="9">
    <w:name w:val="Нижний колонтитул Знак"/>
    <w:basedOn w:val="4"/>
    <w:link w:val="3"/>
    <w:locked/>
    <w:uiPriority w:val="99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908</Words>
  <Characters>5177</Characters>
  <Lines>43</Lines>
  <Paragraphs>12</Paragraphs>
  <TotalTime>14</TotalTime>
  <ScaleCrop>false</ScaleCrop>
  <LinksUpToDate>false</LinksUpToDate>
  <CharactersWithSpaces>6073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2020-02-26T07:47:00Z</dcterms:created>
  <dc:creator>КонсультантПлюс</dc:creator>
  <cp:lastModifiedBy>odayn</cp:lastModifiedBy>
  <cp:lastPrinted>2019-04-17T13:11:00Z</cp:lastPrinted>
  <dcterms:modified xsi:type="dcterms:W3CDTF">2021-02-12T06:57:23Z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