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5278" w14:textId="371BCA6E" w:rsidR="00942098" w:rsidRDefault="002F3750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2F3750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СОГЛАШЕНИЕ О НОВАЦИИ ВЕКСЕЛЬНОГО ОБЯЗАТЕЛЬСТВА</w:t>
      </w:r>
    </w:p>
    <w:p w14:paraId="4AE14DA0" w14:textId="77777777" w:rsidR="002F3750" w:rsidRPr="001D5C70" w:rsidRDefault="002F3750" w:rsidP="00306459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221E8016" w14:textId="66117567" w:rsidR="00306459" w:rsidRPr="001D5C70" w:rsidRDefault="00306459" w:rsidP="00306459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</w:t>
      </w:r>
      <w:r w:rsidR="0009780C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6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</w:t>
      </w:r>
      <w:r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0724804C" w14:textId="77777777" w:rsidR="00306459" w:rsidRPr="001D5C70" w:rsidRDefault="00306459" w:rsidP="00306459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62F9985B" w14:textId="3679C8E4" w:rsidR="00942098" w:rsidRPr="0009780C" w:rsidRDefault="00942098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>Общество с ограниченной ответственностью "Ppt.ru", зарегистрированное в реестре юридических лиц Межрайонной инспекцией Федеральной налоговой службы по Московской области, ИНН 1234567890, КПП 121001001, ОКПО 90100101, ОГРН 2323454567001, расположенное по адресу: 456789, Россия, Субъект РФ, просп. Замечательный, д. 1, в лице генерального директора Петрова Порфирия Петровича, действующего на основании Устава, именуемое в дальнейшем "</w:t>
      </w:r>
      <w:r w:rsidR="002F3750" w:rsidRPr="002F3750">
        <w:t xml:space="preserve"> </w:t>
      </w:r>
      <w:r w:rsidR="002F3750"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Векселедержатель</w:t>
      </w:r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>", с одной стороны, и Общество с ограниченной ответственностью "</w:t>
      </w:r>
      <w:proofErr w:type="spellStart"/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>МирТехнолог</w:t>
      </w:r>
      <w:proofErr w:type="spellEnd"/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>", зарегистрированное в реестре юридических лиц Федеральной налоговой службой по г. Санкт-Петербургу, ИНН 9876543210, КПП 121002002, ОКПО 78100202, ОГРН 3456789012001, расположенное по адресу: 123456, Россия, г. Санкт-Петербург, ул. Промышленная, д. 42, оф. 105, в лице генерального директора Иванова Ивана Ивановича, действующего на основании Устава, именуемое в дальнейшем "</w:t>
      </w:r>
      <w:r w:rsidR="002F3750" w:rsidRPr="002F3750">
        <w:t xml:space="preserve"> </w:t>
      </w:r>
      <w:r w:rsidR="002F3750"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Векселедатель</w:t>
      </w:r>
      <w:r w:rsidRPr="0009780C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", с другой стороны, совместно именуемые "Стороны", заключили </w:t>
      </w:r>
      <w:r w:rsidR="002F3750"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настоящее Соглашение о новации вексельного обязательства (далее — "Соглашение") о нижеследующем:</w:t>
      </w:r>
    </w:p>
    <w:p w14:paraId="6472C6BC" w14:textId="77777777" w:rsidR="0009780C" w:rsidRPr="0009780C" w:rsidRDefault="0009780C" w:rsidP="00306459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</w:p>
    <w:p w14:paraId="65B47EA1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1. ПРЕДМЕТ СОГЛАШЕНИЯ</w:t>
      </w:r>
    </w:p>
    <w:p w14:paraId="586ADED2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1.1. Стороны настоящим совершают новацию переводного векселя, путём замены первоначального вексельного обязательства на новое денежное обязательство на условиях, установленных настоящим Соглашением.</w:t>
      </w:r>
    </w:p>
    <w:p w14:paraId="16F3138E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1.2. Прекращается переводной вексель № 7845-ТМ, выписанный Векселедателем в пользу Векселедержателя "20" июня 2024 года, в размере 1 200 000 рублей (один миллион двести тысяч рублей), подлежащий оплате "20" декабря 2024 года в договоре с АО "</w:t>
      </w:r>
      <w:proofErr w:type="spellStart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МегаФинанс</w:t>
      </w:r>
      <w:proofErr w:type="spellEnd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" по адресу: г. Москва, центр "Галерея", ул. Большая Морская, д. 33.</w:t>
      </w:r>
    </w:p>
    <w:p w14:paraId="0641EC55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1.3. Согласно условиям первоначального вексельного обязательства, Векселедатель обязан был осуществить платёж в полном размере единовременно в установленные сроки.</w:t>
      </w:r>
    </w:p>
    <w:p w14:paraId="2A141FC5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1.4. Вместо прекращаемого вексельного обязательства возникает совершенно новое денежное обязательство на условиях, установленных разделом 2 настоящего Соглашения.</w:t>
      </w:r>
    </w:p>
    <w:p w14:paraId="61138675" w14:textId="6266EC0A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451A11B1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2. НОВОЕ ОБЯЗАТЕЛЬСТВО</w:t>
      </w:r>
    </w:p>
    <w:p w14:paraId="14258F51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2.1. Векселедатель принимает на себя новое финансовое обязательство перед Векселедержателем произвести оплату в размере 1 150 000 рублей (один миллион сто </w:t>
      </w:r>
      <w:proofErr w:type="spellStart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пятидесят</w:t>
      </w:r>
      <w:proofErr w:type="spellEnd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тысяч рублей) ежемесячными платежами в размере 95 833 рубля (девяносто пять тысяч восемьсот тридцать три рубля) в период с "1" января 2025 года по "1" декабря 2025 года включительно (всего 12 платежей).</w:t>
      </w:r>
    </w:p>
    <w:p w14:paraId="7FF7CBFF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2.2. Размер каждого платежа установлен на основании расчёта: общая сумма обязательства разделена на количество месяцев платежей с учётом взаимного согласия сторон на частичное снижение суммы вексельного обязательства в целях облегчения исполнения.</w:t>
      </w:r>
    </w:p>
    <w:p w14:paraId="6059F0F8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2.3. Платежи производятся на расчётный счёт Векселедержателя: расчётный счёт № 40702810712310000123 в АО "</w:t>
      </w:r>
      <w:proofErr w:type="spellStart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ПрофессиональБанк</w:t>
      </w:r>
      <w:proofErr w:type="spellEnd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", БИК 044525893, корреспондентский счёт № 30101810600000000893. Платежи должны быть </w:t>
      </w:r>
      <w:proofErr w:type="spellStart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поступлены</w:t>
      </w:r>
      <w:proofErr w:type="spellEnd"/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 xml:space="preserve"> не позднее последнего календарного дня каждого месяца.</w:t>
      </w:r>
    </w:p>
    <w:p w14:paraId="757E3355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2.4. За несвоевременное внесение платежа в установленный срок Векселедатель уплачивает Векселедержателю неустойку в размере 0,5% (половина процента) от суммы просроченного платежа за каждый календарный день просрочки, но не более 10% от суммы задолженного платежа за расчётный период.</w:t>
      </w:r>
    </w:p>
    <w:p w14:paraId="05842A89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2.5. Начисленная неустойка уплачивается одновременно с погашением основного долга или в сроки, согласованные сторонами в письменной форме.</w:t>
      </w:r>
    </w:p>
    <w:p w14:paraId="3A60778D" w14:textId="02E9E79C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21D73564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3. ПРЕКРАЩЕНИЕ ПЕРВОНАЧАЛЬНОГО ВЕКСЕЛЬНОГО ОБЯЗАТЕЛЬСТВА</w:t>
      </w:r>
    </w:p>
    <w:p w14:paraId="5827F6A6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3.1. С момента подписания сторонами настоящего Соглашения первоначальное вексельное обязательство по переводному векселю № 7845-ТМ от "20" июня 2024 года полностью прекращается со всеми вытекающими из него правами, обязанностями, претензиями и санкциями.</w:t>
      </w:r>
    </w:p>
    <w:p w14:paraId="102E166C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3.2. Все штрафы, неустойки, пени и прочие финансовые санкции, которые могли бы быть применены по первоначальному векселю в случае невыполнения обязательства, считаются исчисленными и погашенными по состоянию на дату подписания настоящего Соглашения.</w:t>
      </w:r>
    </w:p>
    <w:p w14:paraId="531EF816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3.3. Стороны совершают новацию в смысле, предусмотренном статьёй 414 Гражданского кодекса Российской Федерации, и констатируют, что первоначальное обязательство полностью заменяется новым.</w:t>
      </w:r>
    </w:p>
    <w:p w14:paraId="66204F70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3.4. Все индоссанты и авалисты первоначального вексельного обязательства освобождаются от ответственности и гарантийных обязательств, связанных с первоначальным векселем, с момента подписания настоящего Соглашения.</w:t>
      </w:r>
    </w:p>
    <w:p w14:paraId="009467AA" w14:textId="52C8F849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58598E6B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4. УСЛОВИЯ ИСПОЛНЕНИЯ НОВОГО ОБЯЗАТЕЛЬСТВА</w:t>
      </w:r>
    </w:p>
    <w:p w14:paraId="7EB97868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4.1. Исполнение нового обязательства осуществляется исключительно в порядке, установленном настоящим Соглашением, и условия исполнения первоначального вексельного обязательства более не применяются.</w:t>
      </w:r>
    </w:p>
    <w:p w14:paraId="2C4D3BC6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4.2. Векселедатель несёт ответственность за надлежащее и своевременное исполнение каждого платежа в соответствии с указанными сроками.</w:t>
      </w:r>
    </w:p>
    <w:p w14:paraId="29FAD680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4.3. В случае если один или несколько платежей не произведены в установленный срок, Векселедержатель вправе взыскать задолженность в судебном порядке с добавлением процентов за просрочку и судебных издержек.</w:t>
      </w:r>
    </w:p>
    <w:p w14:paraId="1703AF7D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4.4. Досрочное погашение нового обязательства допускается по согласию обеих сторон в письменной форме без начисления каких-либо штрафов или дополнительных платежей.</w:t>
      </w:r>
    </w:p>
    <w:p w14:paraId="037010BA" w14:textId="0BD70434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7D3E5987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5. РЕКВИЗИТЫ ВЕКСЕЛЬНОГО ДОКУМЕНТА И ПРОЧИЕ СВЕДЕНИЯ</w:t>
      </w:r>
    </w:p>
    <w:p w14:paraId="5BFD8574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5.1. Первоначальный вексель № 7845-ТМ должен быть незамедлительно возвращён Векселедержателю на основании договора между сторонами для его архивного хранения или уничтожения по усмотрению Векселедержателя.</w:t>
      </w:r>
    </w:p>
    <w:p w14:paraId="27F5A542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5.2. Стороны подтверждают, что вексель выписан в соответствии с Положением о простых и переводных векселях от 7 августа 1937 года и надлежащим образом удостоверен.</w:t>
      </w:r>
    </w:p>
    <w:p w14:paraId="15D1A0F5" w14:textId="59B4E58C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26189186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6. ПОРЯДОК РАЗРЕШЕНИЯ СПОРОВ</w:t>
      </w:r>
    </w:p>
    <w:p w14:paraId="17939634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6.1. Все споры и разногласия, возникающие при исполнении или интерпретации настоящего Соглашения, стороны обязуются разрешать путём переговоров.</w:t>
      </w:r>
    </w:p>
    <w:p w14:paraId="13F5F82C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6.2. При невозможности достижения согласия в течение пятнадцати (15) календарных дней со дня уведомления о возникшем споре споры подлежат разрешению в Арбитражном суде города Москвы в соответствии с действующим законодательством Российской Федерации.</w:t>
      </w:r>
    </w:p>
    <w:p w14:paraId="5E3E7B10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6.3. К настоящему Соглашению применяется законодательство Российской Федерации, в частности нормы Гражданского кодекса РФ (части первая и вторая) и Положение о простых и переводных векселях.</w:t>
      </w:r>
    </w:p>
    <w:p w14:paraId="1E03EECE" w14:textId="7544566F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</w:p>
    <w:p w14:paraId="17ED0E15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b/>
          <w:bCs/>
          <w:kern w:val="0"/>
          <w:sz w:val="14"/>
          <w:szCs w:val="14"/>
          <w:lang w:eastAsia="ru-RU" w:bidi="ar-SA"/>
        </w:rPr>
        <w:t>7. ЗАКЛЮЧИТЕЛЬНЫЕ ПОЛОЖЕНИЯ</w:t>
      </w:r>
    </w:p>
    <w:p w14:paraId="7C420CC6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7.1. Настоящее Соглашение вступает в силу с момента его подписания обеими сторонами и действует до полного исполнения нового обязательства, предусмотренного разделом 2 Соглашения.</w:t>
      </w:r>
    </w:p>
    <w:p w14:paraId="0CF0FD45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7.2. Все дополнения и изменения к настоящему Соглашению действительны только при условии их оформления в письменной форме и подписания уполномоченными представителями обеих сторон.</w:t>
      </w:r>
    </w:p>
    <w:p w14:paraId="143104EE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7.3.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14:paraId="3796CF2A" w14:textId="77777777" w:rsidR="002F3750" w:rsidRPr="002F3750" w:rsidRDefault="002F3750" w:rsidP="002F3750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4"/>
          <w:szCs w:val="14"/>
          <w:lang w:eastAsia="ru-RU" w:bidi="ar-SA"/>
        </w:rPr>
      </w:pPr>
      <w:r w:rsidRPr="002F3750">
        <w:rPr>
          <w:rFonts w:eastAsia="Times New Roman" w:cs="Times New Roman"/>
          <w:kern w:val="0"/>
          <w:sz w:val="14"/>
          <w:szCs w:val="14"/>
          <w:lang w:eastAsia="ru-RU" w:bidi="ar-SA"/>
        </w:rPr>
        <w:t>7.4. Поскольку новое обязательство входит в категорию денежных обязательств с суммой свыше 100 000 рублей, Соглашение составлено в письменной форме в соответствии с требованиями статьи 808 Гражданского кодекса Российской Федерации.</w:t>
      </w:r>
    </w:p>
    <w:p w14:paraId="038B4BE6" w14:textId="77777777" w:rsidR="00306459" w:rsidRPr="0009780C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4"/>
          <w:szCs w:val="14"/>
          <w:lang w:eastAsia="ru-RU" w:bidi="ar-SA"/>
        </w:rPr>
      </w:pPr>
    </w:p>
    <w:p w14:paraId="11EB6B3B" w14:textId="77777777" w:rsidR="00306459" w:rsidRPr="0009780C" w:rsidRDefault="00306459" w:rsidP="00306459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4"/>
          <w:szCs w:val="14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306459" w:rsidRPr="0009780C" w14:paraId="5D515367" w14:textId="77777777" w:rsidTr="00BB664A">
        <w:tc>
          <w:tcPr>
            <w:tcW w:w="5097" w:type="dxa"/>
          </w:tcPr>
          <w:p w14:paraId="0F7D8483" w14:textId="77777777" w:rsidR="00306459" w:rsidRPr="0009780C" w:rsidRDefault="00306459" w:rsidP="00BB664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14"/>
                <w:szCs w:val="14"/>
                <w:lang w:eastAsia="ru-RU" w:bidi="ar-SA"/>
              </w:rPr>
            </w:pPr>
          </w:p>
        </w:tc>
      </w:tr>
    </w:tbl>
    <w:p w14:paraId="13F99101" w14:textId="6C24D269" w:rsidR="00306459" w:rsidRPr="0009780C" w:rsidRDefault="002F3750" w:rsidP="00306459">
      <w:pPr>
        <w:tabs>
          <w:tab w:val="left" w:pos="3285"/>
        </w:tabs>
        <w:rPr>
          <w:sz w:val="14"/>
          <w:szCs w:val="14"/>
        </w:rPr>
      </w:pPr>
      <w:r w:rsidRPr="002F3750">
        <w:rPr>
          <w:sz w:val="14"/>
          <w:szCs w:val="14"/>
        </w:rPr>
        <w:t>ВЕКСЕЛЕДЕРЖАТЕЛЬ</w:t>
      </w:r>
      <w:r w:rsidR="00306459" w:rsidRPr="0009780C">
        <w:rPr>
          <w:sz w:val="14"/>
          <w:szCs w:val="14"/>
        </w:rPr>
        <w:t>: ________________ /Петров П.П./ (Генеральный директор) ООО "Ppt.ru" «_____» ________ 2025 г</w:t>
      </w:r>
    </w:p>
    <w:p w14:paraId="30628A27" w14:textId="1F965F63" w:rsidR="00942098" w:rsidRPr="0009780C" w:rsidRDefault="002F3750" w:rsidP="00942098">
      <w:pPr>
        <w:tabs>
          <w:tab w:val="left" w:pos="3285"/>
        </w:tabs>
        <w:rPr>
          <w:sz w:val="14"/>
          <w:szCs w:val="14"/>
        </w:rPr>
      </w:pPr>
      <w:r w:rsidRPr="002F3750">
        <w:rPr>
          <w:sz w:val="14"/>
          <w:szCs w:val="14"/>
        </w:rPr>
        <w:t>ВЕКСЕЛЕДАТЕЛЬ</w:t>
      </w:r>
      <w:r w:rsidR="00306459" w:rsidRPr="0009780C">
        <w:rPr>
          <w:sz w:val="14"/>
          <w:szCs w:val="14"/>
        </w:rPr>
        <w:t xml:space="preserve">: </w:t>
      </w:r>
      <w:r w:rsidR="00942098" w:rsidRPr="0009780C">
        <w:rPr>
          <w:sz w:val="14"/>
          <w:szCs w:val="14"/>
        </w:rPr>
        <w:t xml:space="preserve">________________ /Иванов </w:t>
      </w:r>
      <w:proofErr w:type="gramStart"/>
      <w:r w:rsidR="00942098" w:rsidRPr="0009780C">
        <w:rPr>
          <w:sz w:val="14"/>
          <w:szCs w:val="14"/>
        </w:rPr>
        <w:t>И.И../</w:t>
      </w:r>
      <w:proofErr w:type="gramEnd"/>
      <w:r w:rsidR="00942098" w:rsidRPr="0009780C">
        <w:rPr>
          <w:sz w:val="14"/>
          <w:szCs w:val="14"/>
        </w:rPr>
        <w:t xml:space="preserve"> (Генеральный директор) ООО "</w:t>
      </w:r>
      <w:proofErr w:type="spellStart"/>
      <w:r w:rsidR="00942098" w:rsidRPr="0009780C">
        <w:rPr>
          <w:sz w:val="14"/>
          <w:szCs w:val="14"/>
        </w:rPr>
        <w:t>МирТехнолог</w:t>
      </w:r>
      <w:proofErr w:type="spellEnd"/>
      <w:r w:rsidR="00942098" w:rsidRPr="0009780C">
        <w:rPr>
          <w:sz w:val="14"/>
          <w:szCs w:val="14"/>
        </w:rPr>
        <w:t>" «_____» ________ 2025 г</w:t>
      </w:r>
    </w:p>
    <w:p w14:paraId="683C8D22" w14:textId="4F5AC9AB" w:rsidR="00306459" w:rsidRPr="001D5C70" w:rsidRDefault="00306459" w:rsidP="00306459">
      <w:pPr>
        <w:tabs>
          <w:tab w:val="left" w:pos="3285"/>
        </w:tabs>
        <w:rPr>
          <w:sz w:val="20"/>
          <w:szCs w:val="20"/>
        </w:rPr>
      </w:pPr>
    </w:p>
    <w:p w14:paraId="30CE70D2" w14:textId="77777777" w:rsidR="0044346A" w:rsidRPr="00306459" w:rsidRDefault="0044346A" w:rsidP="00306459"/>
    <w:sectPr w:rsidR="0044346A" w:rsidRPr="00306459" w:rsidSect="00306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C24E" w14:textId="77777777" w:rsidR="001A12E4" w:rsidRDefault="001A12E4">
      <w:r>
        <w:separator/>
      </w:r>
    </w:p>
  </w:endnote>
  <w:endnote w:type="continuationSeparator" w:id="0">
    <w:p w14:paraId="38AF992C" w14:textId="77777777" w:rsidR="001A12E4" w:rsidRDefault="001A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406B" w14:textId="77777777" w:rsidR="00306459" w:rsidRDefault="003064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390" w14:textId="77777777" w:rsidR="00306459" w:rsidRPr="00345527" w:rsidRDefault="00306459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7F48" w14:textId="77777777" w:rsidR="00306459" w:rsidRDefault="003064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9D2F6" w14:textId="77777777" w:rsidR="001A12E4" w:rsidRDefault="001A12E4">
      <w:r>
        <w:separator/>
      </w:r>
    </w:p>
  </w:footnote>
  <w:footnote w:type="continuationSeparator" w:id="0">
    <w:p w14:paraId="64F632C1" w14:textId="77777777" w:rsidR="001A12E4" w:rsidRDefault="001A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2CE9" w14:textId="77777777" w:rsidR="00306459" w:rsidRDefault="0030645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26E7" w14:textId="77777777" w:rsidR="00306459" w:rsidRDefault="00306459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F287018" w14:textId="77777777" w:rsidR="00306459" w:rsidRDefault="00306459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F75" w14:textId="77777777" w:rsidR="00306459" w:rsidRDefault="0030645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28E0"/>
    <w:multiLevelType w:val="multilevel"/>
    <w:tmpl w:val="BE7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C4CCA"/>
    <w:multiLevelType w:val="multilevel"/>
    <w:tmpl w:val="33C4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2C6943"/>
    <w:multiLevelType w:val="multilevel"/>
    <w:tmpl w:val="EC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2E4986"/>
    <w:multiLevelType w:val="multilevel"/>
    <w:tmpl w:val="BC70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CE39CD"/>
    <w:multiLevelType w:val="multilevel"/>
    <w:tmpl w:val="37CC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236501"/>
    <w:multiLevelType w:val="multilevel"/>
    <w:tmpl w:val="4EF0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C57607"/>
    <w:multiLevelType w:val="multilevel"/>
    <w:tmpl w:val="6B94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C0611"/>
    <w:multiLevelType w:val="multilevel"/>
    <w:tmpl w:val="CC62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D66C2F"/>
    <w:multiLevelType w:val="multilevel"/>
    <w:tmpl w:val="4ED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4231D2"/>
    <w:multiLevelType w:val="multilevel"/>
    <w:tmpl w:val="08E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593920">
    <w:abstractNumId w:val="8"/>
  </w:num>
  <w:num w:numId="2" w16cid:durableId="1627544741">
    <w:abstractNumId w:val="5"/>
  </w:num>
  <w:num w:numId="3" w16cid:durableId="902444154">
    <w:abstractNumId w:val="9"/>
  </w:num>
  <w:num w:numId="4" w16cid:durableId="556548739">
    <w:abstractNumId w:val="6"/>
  </w:num>
  <w:num w:numId="5" w16cid:durableId="879053831">
    <w:abstractNumId w:val="3"/>
  </w:num>
  <w:num w:numId="6" w16cid:durableId="60446295">
    <w:abstractNumId w:val="4"/>
  </w:num>
  <w:num w:numId="7" w16cid:durableId="171183103">
    <w:abstractNumId w:val="1"/>
  </w:num>
  <w:num w:numId="8" w16cid:durableId="935598855">
    <w:abstractNumId w:val="7"/>
  </w:num>
  <w:num w:numId="9" w16cid:durableId="1577014294">
    <w:abstractNumId w:val="0"/>
  </w:num>
  <w:num w:numId="10" w16cid:durableId="103634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E6"/>
    <w:rsid w:val="0004131A"/>
    <w:rsid w:val="000525E9"/>
    <w:rsid w:val="0009780C"/>
    <w:rsid w:val="001A12E4"/>
    <w:rsid w:val="002F3750"/>
    <w:rsid w:val="002F4C6F"/>
    <w:rsid w:val="00306459"/>
    <w:rsid w:val="0044346A"/>
    <w:rsid w:val="00471CC2"/>
    <w:rsid w:val="00655C08"/>
    <w:rsid w:val="00700387"/>
    <w:rsid w:val="00942098"/>
    <w:rsid w:val="009A6125"/>
    <w:rsid w:val="00A70EE9"/>
    <w:rsid w:val="00B72D7F"/>
    <w:rsid w:val="00CA58E6"/>
    <w:rsid w:val="00E87F8A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FFE0"/>
  <w15:chartTrackingRefBased/>
  <w15:docId w15:val="{C1DFA54B-FDEC-4732-AC84-F225B0F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5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8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8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8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5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306459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6459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30645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306459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2025-12-11T12:53:00Z</dcterms:created>
  <dcterms:modified xsi:type="dcterms:W3CDTF">2025-12-11T13:00:00Z</dcterms:modified>
</cp:coreProperties>
</file>