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34.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Проверка структуры файла</w:t>
      </w:r>
    </w:p>
    <w:tbl>
      <w:tblPr>
        <w:tblW w:w="9071" w:type="dxa"/>
        <w:tblCellMar>
          <w:top w:w="15" w:type="dxa"/>
          <w:left w:w="15" w:type="dxa"/>
          <w:bottom w:w="15" w:type="dxa"/>
          <w:right w:w="15" w:type="dxa"/>
        </w:tblCellMar>
        <w:tblLook w:val="04A0" w:firstRow="1" w:lastRow="0" w:firstColumn="1" w:lastColumn="0" w:noHBand="0" w:noVBand="1"/>
      </w:tblPr>
      <w:tblGrid>
        <w:gridCol w:w="1413"/>
        <w:gridCol w:w="4442"/>
        <w:gridCol w:w="1424"/>
        <w:gridCol w:w="1792"/>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АФ.КСФ.1.1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Проверяемый файл должен быть корректно заполненным XML-документом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50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360" w:lineRule="atLeast"/>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35. Список проверок для блока</w:t>
      </w:r>
    </w:p>
    <w:p w:rsidR="00703A8C" w:rsidRPr="00703A8C" w:rsidRDefault="00703A8C" w:rsidP="00703A8C">
      <w:pPr>
        <w:shd w:val="clear" w:color="auto" w:fill="FFFFFF"/>
        <w:spacing w:after="0" w:line="360" w:lineRule="atLeast"/>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Проверка файла на соответствие xsd-схеме</w:t>
      </w:r>
    </w:p>
    <w:tbl>
      <w:tblPr>
        <w:tblW w:w="9071" w:type="dxa"/>
        <w:tblCellMar>
          <w:top w:w="15" w:type="dxa"/>
          <w:left w:w="15" w:type="dxa"/>
          <w:bottom w:w="15" w:type="dxa"/>
          <w:right w:w="15" w:type="dxa"/>
        </w:tblCellMar>
        <w:tblLook w:val="04A0" w:firstRow="1" w:lastRow="0" w:firstColumn="1" w:lastColumn="0" w:noHBand="0" w:noVBand="1"/>
      </w:tblPr>
      <w:tblGrid>
        <w:gridCol w:w="1237"/>
        <w:gridCol w:w="4352"/>
        <w:gridCol w:w="1506"/>
        <w:gridCol w:w="1976"/>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АФ.СХ.1.1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Проверяемый файл должен соответствовать XSD-схеме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50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br/>
        <w:t>Таблица 36.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Проверка корректности электронной подписи</w:t>
      </w:r>
    </w:p>
    <w:tbl>
      <w:tblPr>
        <w:tblW w:w="9071" w:type="dxa"/>
        <w:tblCellMar>
          <w:top w:w="15" w:type="dxa"/>
          <w:left w:w="15" w:type="dxa"/>
          <w:bottom w:w="15" w:type="dxa"/>
          <w:right w:w="15" w:type="dxa"/>
        </w:tblCellMar>
        <w:tblLook w:val="04A0" w:firstRow="1" w:lastRow="0" w:firstColumn="1" w:lastColumn="0" w:noHBand="0" w:noVBand="1"/>
      </w:tblPr>
      <w:tblGrid>
        <w:gridCol w:w="1235"/>
        <w:gridCol w:w="4150"/>
        <w:gridCol w:w="1569"/>
        <w:gridCol w:w="2117"/>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АФ.ЭП.1.1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Электронная подпись должна быть корректной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50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360" w:lineRule="atLeast"/>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37. Список проверок для блока</w:t>
      </w:r>
    </w:p>
    <w:p w:rsidR="00703A8C" w:rsidRPr="00703A8C" w:rsidRDefault="00703A8C" w:rsidP="00703A8C">
      <w:pPr>
        <w:shd w:val="clear" w:color="auto" w:fill="FFFFFF"/>
        <w:spacing w:after="0" w:line="360" w:lineRule="atLeast"/>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по БД</w:t>
      </w:r>
    </w:p>
    <w:p w:rsidR="00703A8C" w:rsidRPr="00703A8C" w:rsidRDefault="00703A8C" w:rsidP="00703A8C">
      <w:pPr>
        <w:shd w:val="clear" w:color="auto" w:fill="FFFFFF"/>
        <w:spacing w:after="0" w:line="360" w:lineRule="atLeast"/>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реквизитов страхователя</w:t>
      </w:r>
    </w:p>
    <w:tbl>
      <w:tblPr>
        <w:tblW w:w="9071" w:type="dxa"/>
        <w:tblCellMar>
          <w:top w:w="15" w:type="dxa"/>
          <w:left w:w="15" w:type="dxa"/>
          <w:bottom w:w="15" w:type="dxa"/>
          <w:right w:w="15" w:type="dxa"/>
        </w:tblCellMar>
        <w:tblLook w:val="04A0" w:firstRow="1" w:lastRow="0" w:firstColumn="1" w:lastColumn="0" w:noHBand="0" w:noVBand="1"/>
      </w:tblPr>
      <w:tblGrid>
        <w:gridCol w:w="2497"/>
        <w:gridCol w:w="3715"/>
        <w:gridCol w:w="1313"/>
        <w:gridCol w:w="1546"/>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ВС.Б-СТРАХОВАТЕЛЬ.1.1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'Регистрационный номер' должен быть зарегистрирован в СФР на дату проверяемого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50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ВС.Б-СТРАХОВАТЕЛЬ.1.2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ИНН должен соответствовать ИНН в карточке страхователя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50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ВС.Б-СТРАХОВАТЕЛЬ.1.3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КПП должен соответствовать КПП в карточке страхователя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38.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по БД сведений о ЗЛ</w:t>
      </w:r>
    </w:p>
    <w:tbl>
      <w:tblPr>
        <w:tblW w:w="9071" w:type="dxa"/>
        <w:tblCellMar>
          <w:top w:w="15" w:type="dxa"/>
          <w:left w:w="15" w:type="dxa"/>
          <w:bottom w:w="15" w:type="dxa"/>
          <w:right w:w="15" w:type="dxa"/>
        </w:tblCellMar>
        <w:tblLook w:val="04A0" w:firstRow="1" w:lastRow="0" w:firstColumn="1" w:lastColumn="0" w:noHBand="0" w:noVBand="1"/>
      </w:tblPr>
      <w:tblGrid>
        <w:gridCol w:w="940"/>
        <w:gridCol w:w="5152"/>
        <w:gridCol w:w="1350"/>
        <w:gridCol w:w="1629"/>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ВС.Б-ЗЛ.1.1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'Фамилия', 'Имя', 'Отчество' и 'СНИЛС должны соответствовать данным СФР, проверка осуществляется с учетом историчности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39.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по БД сведений</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о мероприятии кадрового учета</w:t>
      </w:r>
    </w:p>
    <w:tbl>
      <w:tblPr>
        <w:tblW w:w="9071" w:type="dxa"/>
        <w:tblCellMar>
          <w:top w:w="15" w:type="dxa"/>
          <w:left w:w="15" w:type="dxa"/>
          <w:bottom w:w="15" w:type="dxa"/>
          <w:right w:w="15" w:type="dxa"/>
        </w:tblCellMar>
        <w:tblLook w:val="04A0" w:firstRow="1" w:lastRow="0" w:firstColumn="1" w:lastColumn="0" w:noHBand="0" w:noVBand="1"/>
      </w:tblPr>
      <w:tblGrid>
        <w:gridCol w:w="926"/>
        <w:gridCol w:w="5459"/>
        <w:gridCol w:w="1260"/>
        <w:gridCol w:w="1426"/>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ВС.Б-МП.1.1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По зарегистрированному лицу мероприятия не приняты. Не найдены исходные сведения для отменяемого мероприятия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ВС.Б-МП.1.2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По зарегистрированному лицу мероприятия не приняты. Ранее учтено мероприятие с таким же UUID</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ВС.Б-МП.1.4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По зарегистрированному лицу ранее учтено мероприятие с такими же видом, датой, кодом территориальных условий работы и отметкой о совместительстве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ВС.Б-МП.1.5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вид мероприятия имеет значение 'ПРИЕМ', 'ПЕРЕВОД', 'НАЧАЛО ДОГОВОРА ГПХ' или 'ПЕРЕИМЕНОВАНИЕ', то должно отсутствовать ранее представленное мероприятие с такими же элементами 'Регистрационный номер'; 'Дата мероприятия'; 'Вид мероприятия'; 'Должность'; 'Является совместителем'; 'Структурное подразделение'; 'КодВФ'; 'КодВФпоОКЗ'; 'Наименование'. 'Дата' и 'Номер' блока 'Основание'; признак отмены записи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40.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общих проверок по БД</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документов ИС2017</w:t>
      </w:r>
    </w:p>
    <w:tbl>
      <w:tblPr>
        <w:tblW w:w="9071" w:type="dxa"/>
        <w:tblCellMar>
          <w:top w:w="15" w:type="dxa"/>
          <w:left w:w="15" w:type="dxa"/>
          <w:bottom w:w="15" w:type="dxa"/>
          <w:right w:w="15" w:type="dxa"/>
        </w:tblCellMar>
        <w:tblLook w:val="04A0" w:firstRow="1" w:lastRow="0" w:firstColumn="1" w:lastColumn="0" w:noHBand="0" w:noVBand="1"/>
      </w:tblPr>
      <w:tblGrid>
        <w:gridCol w:w="1926"/>
        <w:gridCol w:w="3459"/>
        <w:gridCol w:w="1569"/>
        <w:gridCol w:w="2117"/>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ВС.Б-ОИС2017.1.2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Указанный лицевой счет ЗЛ упразднен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lastRenderedPageBreak/>
        <w:br/>
        <w:t>Таблица 41.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по БД подраздела 2</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документа ЕФС-1</w:t>
      </w:r>
    </w:p>
    <w:tbl>
      <w:tblPr>
        <w:tblW w:w="9071" w:type="dxa"/>
        <w:tblCellMar>
          <w:top w:w="15" w:type="dxa"/>
          <w:left w:w="15" w:type="dxa"/>
          <w:bottom w:w="15" w:type="dxa"/>
          <w:right w:w="15" w:type="dxa"/>
        </w:tblCellMar>
        <w:tblLook w:val="04A0" w:firstRow="1" w:lastRow="0" w:firstColumn="1" w:lastColumn="0" w:noHBand="0" w:noVBand="1"/>
      </w:tblPr>
      <w:tblGrid>
        <w:gridCol w:w="1191"/>
        <w:gridCol w:w="5089"/>
        <w:gridCol w:w="1292"/>
        <w:gridCol w:w="1499"/>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ВС.Б-ЕФС-ДНП.1.2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Сведения с типом формы 'исходная' не могут быть представлены за период, данные по которому ранее представлены с типом формы 'исходная' или 'корректирующая'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ВС.Б-ЕФС-ДНП.1.3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Сведения с типом формы 'корректирующая' или 'отменяющая' могут быть представлены только за период, данные по которому ранее представлены с типом формы 'исходная' или 'корректирующая'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42.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по БД раздела 1.2</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документа ЕФС-1</w:t>
      </w:r>
    </w:p>
    <w:tbl>
      <w:tblPr>
        <w:tblW w:w="9071" w:type="dxa"/>
        <w:tblCellMar>
          <w:top w:w="15" w:type="dxa"/>
          <w:left w:w="15" w:type="dxa"/>
          <w:bottom w:w="15" w:type="dxa"/>
          <w:right w:w="15" w:type="dxa"/>
        </w:tblCellMar>
        <w:tblLook w:val="04A0" w:firstRow="1" w:lastRow="0" w:firstColumn="1" w:lastColumn="0" w:noHBand="0" w:noVBand="1"/>
      </w:tblPr>
      <w:tblGrid>
        <w:gridCol w:w="1379"/>
        <w:gridCol w:w="4974"/>
        <w:gridCol w:w="1270"/>
        <w:gridCol w:w="1448"/>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ВС.Б-ЕФС-СЗВ-СТАЖ.1.1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Сведения с типом формы 'назначение пенсии' и 'назначение выплат по ОСС' не могут быть представлены за период, данные по которому уже учтены на индивидуальном лицевом счете застрахованного лица на основании формы 'исходная' или 'корректирующая'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ВС.Б-ЕФС-СЗВ-СТАЖ.1.2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Сведения с типом формы 'исходная' не могут быть представлены за период, данные по которому уже учтены на индивидуальном лицевом счете застрахованного лица на основании формы 'исходная' или 'корректирующая'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ВС.Б-ЕФС-СЗВ-СТАЖ.1.3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Сведения с типом формы 'корректирующая' или 'отменяющая' могут быть представлены только за период, данные по которому уже учтены на индивидуальном лицевом счете застрахованного лица на основании формы 'исходная' или 'корректирующая'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43.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по БД раздела 1.3</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lastRenderedPageBreak/>
        <w:t>документа ЕФС-1</w:t>
      </w:r>
    </w:p>
    <w:tbl>
      <w:tblPr>
        <w:tblW w:w="9071" w:type="dxa"/>
        <w:tblCellMar>
          <w:top w:w="15" w:type="dxa"/>
          <w:left w:w="15" w:type="dxa"/>
          <w:bottom w:w="15" w:type="dxa"/>
          <w:right w:w="15" w:type="dxa"/>
        </w:tblCellMar>
        <w:tblLook w:val="04A0" w:firstRow="1" w:lastRow="0" w:firstColumn="1" w:lastColumn="0" w:noHBand="0" w:noVBand="1"/>
      </w:tblPr>
      <w:tblGrid>
        <w:gridCol w:w="1479"/>
        <w:gridCol w:w="4825"/>
        <w:gridCol w:w="1285"/>
        <w:gridCol w:w="1482"/>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ВС.Б-ЕФС-СЗПГос.1.1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Сведения с типом формы 'исходная' не могут быть представлены за период, данные по которому уже учтены в БД на основании формы 'исходная' или 'корректирующая'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ВС.Б-ЕФС-СЗПГос.1.2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Сведения с типом формы 'корректирующая' или 'отменяющая' могут быть представлены только за период, данные по которому уже учтены в БД на основании формы 'исходная' или 'корректирующая'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44.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по БД для документа ДСВ-3</w:t>
      </w:r>
    </w:p>
    <w:tbl>
      <w:tblPr>
        <w:tblW w:w="9071" w:type="dxa"/>
        <w:tblCellMar>
          <w:top w:w="15" w:type="dxa"/>
          <w:left w:w="15" w:type="dxa"/>
          <w:bottom w:w="15" w:type="dxa"/>
          <w:right w:w="15" w:type="dxa"/>
        </w:tblCellMar>
        <w:tblLook w:val="04A0" w:firstRow="1" w:lastRow="0" w:firstColumn="1" w:lastColumn="0" w:noHBand="0" w:noVBand="1"/>
      </w:tblPr>
      <w:tblGrid>
        <w:gridCol w:w="1636"/>
        <w:gridCol w:w="3988"/>
        <w:gridCol w:w="1495"/>
        <w:gridCol w:w="1952"/>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ВСЗЛ.Б-ДСВ-3.1.1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Статус ИЛС ЗЛ должен быть отличен от "Упразднен"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ВСЗЛ.Б-ДСВ-3.1.2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Отсутствует заявление ЗЛ по форме ДСВ-1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45.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Общие для всех документов правила проверки</w:t>
      </w:r>
    </w:p>
    <w:tbl>
      <w:tblPr>
        <w:tblW w:w="10884" w:type="dxa"/>
        <w:tblCellMar>
          <w:top w:w="15" w:type="dxa"/>
          <w:left w:w="15" w:type="dxa"/>
          <w:bottom w:w="15" w:type="dxa"/>
          <w:right w:w="15" w:type="dxa"/>
        </w:tblCellMar>
        <w:tblLook w:val="04A0" w:firstRow="1" w:lastRow="0" w:firstColumn="1" w:lastColumn="0" w:noHBand="0" w:noVBand="1"/>
      </w:tblPr>
      <w:tblGrid>
        <w:gridCol w:w="1491"/>
        <w:gridCol w:w="6340"/>
        <w:gridCol w:w="1373"/>
        <w:gridCol w:w="1680"/>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ВСЗЛ.ОП.1.1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Последние 2 цифры Страхового номера должны быть числом, подсчитанным по Алгоритму формирования контрольного числа Страхового номера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46.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логических правил проверки</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фамилии, имени, отчества</w:t>
      </w:r>
    </w:p>
    <w:tbl>
      <w:tblPr>
        <w:tblW w:w="10884" w:type="dxa"/>
        <w:tblCellMar>
          <w:top w:w="15" w:type="dxa"/>
          <w:left w:w="15" w:type="dxa"/>
          <w:bottom w:w="15" w:type="dxa"/>
          <w:right w:w="15" w:type="dxa"/>
        </w:tblCellMar>
        <w:tblLook w:val="04A0" w:firstRow="1" w:lastRow="0" w:firstColumn="1" w:lastColumn="0" w:noHBand="0" w:noVBand="1"/>
      </w:tblPr>
      <w:tblGrid>
        <w:gridCol w:w="1680"/>
        <w:gridCol w:w="5564"/>
        <w:gridCol w:w="1555"/>
        <w:gridCol w:w="2085"/>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ВСЗЛ.ФИО.1.1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Должен быть указан хотя бы один из элементов 'Фамилия' или 'Имя'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360" w:lineRule="atLeast"/>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47. Список проверок для блока</w:t>
      </w:r>
    </w:p>
    <w:p w:rsidR="00703A8C" w:rsidRPr="00703A8C" w:rsidRDefault="00703A8C" w:rsidP="00703A8C">
      <w:pPr>
        <w:shd w:val="clear" w:color="auto" w:fill="FFFFFF"/>
        <w:spacing w:after="0" w:line="360" w:lineRule="atLeast"/>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lastRenderedPageBreak/>
        <w:t>Блок проверок Выработка в часах</w:t>
      </w:r>
    </w:p>
    <w:tbl>
      <w:tblPr>
        <w:tblW w:w="10884" w:type="dxa"/>
        <w:tblCellMar>
          <w:top w:w="15" w:type="dxa"/>
          <w:left w:w="15" w:type="dxa"/>
          <w:bottom w:w="15" w:type="dxa"/>
          <w:right w:w="15" w:type="dxa"/>
        </w:tblCellMar>
        <w:tblLook w:val="04A0" w:firstRow="1" w:lastRow="0" w:firstColumn="1" w:lastColumn="0" w:noHBand="0" w:noVBand="1"/>
      </w:tblPr>
      <w:tblGrid>
        <w:gridCol w:w="1461"/>
        <w:gridCol w:w="6500"/>
        <w:gridCol w:w="1333"/>
        <w:gridCol w:w="1590"/>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ВСЗЛ.ВЧ.1.1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 блоке 'ВыработкаВчасах' должен быть ненулевым хотя бы один из элементов 'Часы', 'Минуты'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ВСЗЛ.ВЧ.1.3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Блок 'ЛьготныйСтаж. ИС. ВыработкаВчасах' может быть заполнен только в сочетании с блоком 'ЛьготныйСтаж. ОУТ' и значением ВОДОЛАЗ элемента 'Основание' в текущем блоке 'ИС'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ВСЗЛ.ВЧ.1.5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 блоке 'ВыработкаВчасах' значение элемента 'Часы' не может превышать 8760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360" w:lineRule="atLeast"/>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47. Список проверок для блока</w:t>
      </w:r>
    </w:p>
    <w:p w:rsidR="00703A8C" w:rsidRPr="00703A8C" w:rsidRDefault="00703A8C" w:rsidP="00703A8C">
      <w:pPr>
        <w:shd w:val="clear" w:color="auto" w:fill="FFFFFF"/>
        <w:spacing w:after="0" w:line="360" w:lineRule="atLeast"/>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Выработка в часах</w:t>
      </w:r>
    </w:p>
    <w:tbl>
      <w:tblPr>
        <w:tblW w:w="10884" w:type="dxa"/>
        <w:tblCellMar>
          <w:top w:w="15" w:type="dxa"/>
          <w:left w:w="15" w:type="dxa"/>
          <w:bottom w:w="15" w:type="dxa"/>
          <w:right w:w="15" w:type="dxa"/>
        </w:tblCellMar>
        <w:tblLook w:val="04A0" w:firstRow="1" w:lastRow="0" w:firstColumn="1" w:lastColumn="0" w:noHBand="0" w:noVBand="1"/>
      </w:tblPr>
      <w:tblGrid>
        <w:gridCol w:w="1461"/>
        <w:gridCol w:w="6500"/>
        <w:gridCol w:w="1333"/>
        <w:gridCol w:w="1590"/>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ВСЗЛ.ВЧ.1.1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 блоке 'ВыработкаВчасах' должен быть ненулевым хотя бы один из элементов 'Часы', 'Минуты'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ВСЗЛ.ВЧ.1.3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Блок 'ЛьготныйСтаж. ИС. ВыработкаВчасах' может быть заполнен только в сочетании с блоком 'ЛьготныйСтаж. ОУТ' и значением ВОДОЛАЗ элемента 'Основание' в текущем блоке 'ИС'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ВСЗЛ.ВЧ.1.5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 блоке 'ВыработкаВчасах' значение элемента 'Часы' не может превышать 8760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49.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Проверки блока 'Условия досрочного</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назначения пенсии'</w:t>
      </w:r>
    </w:p>
    <w:tbl>
      <w:tblPr>
        <w:tblW w:w="10884" w:type="dxa"/>
        <w:tblCellMar>
          <w:top w:w="15" w:type="dxa"/>
          <w:left w:w="15" w:type="dxa"/>
          <w:bottom w:w="15" w:type="dxa"/>
          <w:right w:w="15" w:type="dxa"/>
        </w:tblCellMar>
        <w:tblLook w:val="04A0" w:firstRow="1" w:lastRow="0" w:firstColumn="1" w:lastColumn="0" w:noHBand="0" w:noVBand="1"/>
      </w:tblPr>
      <w:tblGrid>
        <w:gridCol w:w="1588"/>
        <w:gridCol w:w="6460"/>
        <w:gridCol w:w="1306"/>
        <w:gridCol w:w="1530"/>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ВСЗЛ.ВЛ.1.1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Блок 'ЛьготныйСтаж. ВЛ' не может быть пустым: если отсутствуют элементы и блоки 'Основание', 'ВыработкаКалендарная', 'ВыработкаВчасах', 'ДоляСтавки', то весь блок должен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ВСЗЛ.ВЛ.1.2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 xml:space="preserve">Блок 'ЛьготныйСтаж. ВЛ. ВыработкаКалендарная' может присутствовать только для значения 27-15 или ИТС элемента </w:t>
            </w:r>
            <w:r w:rsidRPr="00703A8C">
              <w:rPr>
                <w:rFonts w:ascii="Times New Roman" w:eastAsia="Times New Roman" w:hAnsi="Times New Roman" w:cs="Times New Roman"/>
                <w:sz w:val="24"/>
                <w:szCs w:val="24"/>
                <w:lang w:eastAsia="ru-RU"/>
              </w:rPr>
              <w:lastRenderedPageBreak/>
              <w:t>'ЛьготныйСтаж. ВЛ.Основание'. Одновременно Месяцы и Дни не должны быть равны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ВСЗЛ.ВЛ.1.16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значении элемента 'ЛьготныйСтаж. ВЛ. Основание' 27-15 должны отсутствовать блок 'ЛьготныйСтаж. ВЛ. ВыработкаВчасах' и элемент 'ЛьготныйСтаж. ВЛ. ДоляСтавки'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50.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Льготный стаж</w:t>
      </w:r>
    </w:p>
    <w:tbl>
      <w:tblPr>
        <w:tblW w:w="10884" w:type="dxa"/>
        <w:tblCellMar>
          <w:top w:w="15" w:type="dxa"/>
          <w:left w:w="15" w:type="dxa"/>
          <w:bottom w:w="15" w:type="dxa"/>
          <w:right w:w="15" w:type="dxa"/>
        </w:tblCellMar>
        <w:tblLook w:val="04A0" w:firstRow="1" w:lastRow="0" w:firstColumn="1" w:lastColumn="0" w:noHBand="0" w:noVBand="1"/>
      </w:tblPr>
      <w:tblGrid>
        <w:gridCol w:w="2122"/>
        <w:gridCol w:w="6110"/>
        <w:gridCol w:w="1249"/>
        <w:gridCol w:w="1403"/>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ВСЗЛ.ЛСТАЖ.1.1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Блок 'Льготный стаж' (в случае его наличия) не может быть пустым. Должен быть указан хотя бы один из составляющих блоков (элементов): ТУ, ОУТ, ИС, ДопСведенияИС, ВЛ</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ВСЗЛ.ЛСТАЖ.1.3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'ЛьготныйСтаж. ИС. Основание' имеет значение 'ПОЛЕ', то 'ЛьготныйСтаж. ОУТ. Код' должен иметь значение '27-6'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ВСЗЛ.ЛСТАЖ.1.4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'ЛьготныйСтаж. ИС. Основание' имеет значение 'ВОДОЛАЗ' и элемент 'ЛьготныйСтаж. ДопСведенияИС не равен ДЕКРЕТ, ДОГОВОР, ДЛОТПУСК, ВРНЕТРУД, ВАХТА, МЕСЯЦ, МЕДНЕТРУД, НЕОПЛДОГ или НЕОПЛАВТ, должны быть заполнены блоки 'ЛьготныйСтаж. ОУТ' и 'ЛьготныйСтаж. ИС. ВыработкаВчасах', блок 'ЛьготныйСтаж. ИС. ВыработкаКалендарная' должен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ВСЗЛ.ЛСТАЖ.1.9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указании в элементе 'ЛьготныйСтаж. ДопСведенияИС' значения 'ДЕТИ' отчество застрахованного лица не должно оканчиваться на '-ич'</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ВСЗЛ.ЛСТАЖ.1.10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указании в элементе 'ЛьготныйСтаж. ДопСведенияИС' значения 'ДЕКРЕТ' отчество застрахованного лица не должно оканчиваться на '-ич'</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ВСЗЛ.ЛСТАЖ.1.14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указано 'ЛьготныйСтаж. ИС. Основание' - ВОДОЛАЗ, то 'ЛьготныйСтаж. ОУТ. ПозицияСписка' должна иметь значение 12100000-11465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ВСЗЛ.ЛСТАЖ.1.19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 xml:space="preserve">Если элемент 'ЛьготныйСтаж. ДопСведенияИС' имеет значение ДЕКРЕТ, ДЛОТПУСК, ВАХТА, МЕСЯЦ, МЕДНЕТРУД или ВРНЕТРУД, блоки 'ЛьготныйСтаж. </w:t>
            </w:r>
            <w:r w:rsidRPr="00703A8C">
              <w:rPr>
                <w:rFonts w:ascii="Times New Roman" w:eastAsia="Times New Roman" w:hAnsi="Times New Roman" w:cs="Times New Roman"/>
                <w:sz w:val="24"/>
                <w:szCs w:val="24"/>
                <w:lang w:eastAsia="ru-RU"/>
              </w:rPr>
              <w:lastRenderedPageBreak/>
              <w:t>ИС. ВыработкаВчасах', 'ЛьготныйСтаж. ИС. ВыработкаКалендарная', 'ЛьготныйСтаж. ВЛ. ВыработкаВчасах' и 'ЛьготныйСтаж. ВЛ. ВыработкаКалендарная' должны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ВСЗЛ.ЛСТАЖ.1.20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указании значений МЕСЯЦ или МЕДНЕТРУД в элементе 'ЛьготныйСтаж. ДопСведенияИС' требуется обязательное заполнение хотя бы одной из групп реквизитов 'ЛьготныйСтаж. ТУ', 'ЛьготныйСтаж. ОУТ', 'ЛьготныйСтаж. ИС', 'ЛьготныйСтаж. ВЛ'</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ВСЗЛ.ЛСТАЖ.1.21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'ЛьготныйСтаж. ОУТ. ПозицияСписка' имеет значение 23307000-17541, то 'ЛьготныйСтаж. ТУ. Основание' должно принимать значение Ч31, Ч33, Ч34, Ч35 или Ч36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ВСЗЛ.ЛСТАЖ.1.33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блок 'ЛьготныйСтаж. ИС. ВыработкаКалендарная' указан, а блок 'ЛьготныйСтаж. ИС. ВыработкаВчасах' отсутствует, должно выполняться одно из условий:</w:t>
            </w:r>
          </w:p>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 присутствует блок 'ЛьготныйСтаж. ТУ' (при отсутствии элемента 'ЛьготныйСтаж. ТУ. Коэффициент');</w:t>
            </w:r>
          </w:p>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 присутствует блок 'ЛьготныйСтаж. ОУТ';</w:t>
            </w:r>
          </w:p>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 указано значение УИК104 элемента 'Основание' в текущем блоке 'ЛьготныйСтаж. ИС';</w:t>
            </w:r>
          </w:p>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 указано значение РКС, МКС, РКСР, МКСР, МКС-РКСР элемента 'КодТУ' в текущем блоке СтажевыйПериод.ЛьготныйСтаж.ТУ. Основание'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ВСЗЛ.ЛСТАЖ.1.34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в блоке 'СтажевыйПериод' отсутствует элемент "ЛьготныйСтаж.ИС.Основание' или элемент 'ЛьготныйСтаж.ТУ.Основание' и указан один из блоков 'ВыработкаВчасах' или 'ВыработкаКалендарная', то должен быть указан блок' ЛьготныйСтаж.ОУТ'</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51.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Особые условия труда</w:t>
      </w:r>
    </w:p>
    <w:tbl>
      <w:tblPr>
        <w:tblW w:w="10884" w:type="dxa"/>
        <w:tblCellMar>
          <w:top w:w="15" w:type="dxa"/>
          <w:left w:w="15" w:type="dxa"/>
          <w:bottom w:w="15" w:type="dxa"/>
          <w:right w:w="15" w:type="dxa"/>
        </w:tblCellMar>
        <w:tblLook w:val="04A0" w:firstRow="1" w:lastRow="0" w:firstColumn="1" w:lastColumn="0" w:noHBand="0" w:noVBand="1"/>
      </w:tblPr>
      <w:tblGrid>
        <w:gridCol w:w="1634"/>
        <w:gridCol w:w="6191"/>
        <w:gridCol w:w="1375"/>
        <w:gridCol w:w="1684"/>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ВСЗЛ.ОУТ.1.1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Блок 'ЛьготныйСтаж. ОУТ' не может быть пустым: если отсутствуют элементы 'Код' и 'ПозицияСписка', весь блок должен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52.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Проверки блока Стажевый период</w:t>
      </w:r>
    </w:p>
    <w:tbl>
      <w:tblPr>
        <w:tblW w:w="10884" w:type="dxa"/>
        <w:tblCellMar>
          <w:top w:w="15" w:type="dxa"/>
          <w:left w:w="15" w:type="dxa"/>
          <w:bottom w:w="15" w:type="dxa"/>
          <w:right w:w="15" w:type="dxa"/>
        </w:tblCellMar>
        <w:tblLook w:val="04A0" w:firstRow="1" w:lastRow="0" w:firstColumn="1" w:lastColumn="0" w:noHBand="0" w:noVBand="1"/>
      </w:tblPr>
      <w:tblGrid>
        <w:gridCol w:w="1960"/>
        <w:gridCol w:w="6204"/>
        <w:gridCol w:w="1270"/>
        <w:gridCol w:w="1450"/>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ВСЗЛ.СТАЖ.1.3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Значение элемента 'Период. С последующего блока 'СтажевыйПериод' может быть меньше либо равно значению элемента 'Период. По' предыдущего блока 'СтажевыйПериод', если в предыдущем или в последующем блоках в элементе 'СтажевыйПериод. ЛьготныйСтаж. ДопСведенияИС' указано хотя бы одно из значений 'ДОГОВОР', 'НЕОПЛДОГ' или 'НЕОПЛАВТ'</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ВСЗЛ.СТАЖ.1.10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в одном блоке 'СтажевыйПериод. ЛьготныйСтаж' указаны блок 'ТУ' и блок 'ИС. ВыработкаКалендарная', то во всех остальных блоках 'ЛьготныйСтаж' этого же блока 'СтажевыйПериод' при указании блока 'ТУ' должен быть указан блок 'ИС. ВыработкаКалендарная'. При этом суммарное фактически отработанное время, определяемое блоками 'ИС. ВыработкаКалендарная' по всем блокам 'ЛьготныйСтаж', в которых указан блок 'ТУ', не должно превышать период, определяемый элементами 'СтажевыйПериод. Период. С' и 'СтажевыйПериод. Период. По'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ВСЗЛ.СТАЖ.1.11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Не допускается совпадение значений элементов 'Основание' в блоках ТУ', входящих в состав разных блоков 'ЛьготныйСтаж', относящихся к одному периоду работы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ВСЗЛ.СТАЖ.1.13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Не допускается одновременное совпадение значений элементов 'СтажевыйПериод. ЛьготныйСтаж. ВЛ. Основание', входящих в состав разных блоков 'ЛьготныйСтаж', относящихся к одному периоду работы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ВСЗЛ.СТАЖ.1.15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блоков 'СтажевыйПериод. ЛьготныйСтаж' больше одного и в первом блоке 'ЛьготныйСтаж' элемент 'ОУТ. Код' имеет значение 27-ОС и при этом 'ИС. Основание' отсутствует, то в следующих блоках 'ЛьготныйСтаж' без блока 'ТУ' или с значением 'ТУ.Основание' отличным от СЕЛО, значение 'ОУТ. Код' должно быть 27-1, 27-2 или 27-7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ВСЗЛ.СТАЖ.1.16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блоков 'СтажевыйПериод. ЛьготныйСтаж' больше одного и в первом блоке 'ЛьготныйСтаж' значение 'ОУТ. Код' отсутствует и при этом 'ИС. Основание' имеет значение УИК 104, то в следующих блоках 'ЛьготныйСтаж' без блока 'ТУ' или с значением 'ТУ.Основание' отличным от СЕЛО, элемент 'ОУТ. Код' должен принимать значение 27-1, 27-2 или 27-7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ВСЗЛ.СТАЖ.1.17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блоков 'СтажевыйПериод. ЛьготныйСтаж' больше одного и в первом блоке 'ЛьготныйСтаж' значение 'ОУТ. Код' отсутствует и при этом 'ИС. Основание' имеет значение СЕЗОН, то в следующих блоках 'ЛьготныйСтаж' без блока 'ТУ' или с значением 'ТУ .Основание' отличным от СЕЛО, элемент 'ОУТ. Код' должен принимать значение 27-1, 27-2, 27-6, 27-7 или 27-9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ВСЗЛ.СТАЖ.1.19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блоков 'СтажевыйПериод. ЛьготныйСтаж' больше одного и в первом блоке 'ЛьготныйСтаж' элемент 'ВЛ. Основание' имеет значение НОРМАПР, РЕАКТИВН или НОРМСП, то в следующих блоках 'ЛьготныйСтаж' значение элемента 'ВЛ. Основание' должно быть НОРМАПР, РЕАКТИВН или НОРМСП либо элемент 'ВЛ. Основание' должен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ВСЗЛ.СТАЖ.1.23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Дата начала периода работы не должна быть позже даты окончания периода работы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ВСЗЛ.СТАЖ.1.26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Даты Периода работы должны находиться в пределах отчетного периода, указанного в поле 'Отчетный период'</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53.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Территориальные условия</w:t>
      </w:r>
    </w:p>
    <w:tbl>
      <w:tblPr>
        <w:tblW w:w="10884" w:type="dxa"/>
        <w:tblCellMar>
          <w:top w:w="15" w:type="dxa"/>
          <w:left w:w="15" w:type="dxa"/>
          <w:bottom w:w="15" w:type="dxa"/>
          <w:right w:w="15" w:type="dxa"/>
        </w:tblCellMar>
        <w:tblLook w:val="04A0" w:firstRow="1" w:lastRow="0" w:firstColumn="1" w:lastColumn="0" w:noHBand="0" w:noVBand="1"/>
      </w:tblPr>
      <w:tblGrid>
        <w:gridCol w:w="1461"/>
        <w:gridCol w:w="6445"/>
        <w:gridCol w:w="1350"/>
        <w:gridCol w:w="1628"/>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ВСЗЛ.ТУ.1.3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значении элемента 'ЛьготныйСтаж. ТУ. Основание' равном СЕЛО, Ч31, Ч33, Ч34, Ч35 или Ч36 элемент 'ЛьготныйСтаж. ТУ.Коэффициент' должен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360" w:lineRule="atLeast"/>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54. Список проверок для блока</w:t>
      </w:r>
    </w:p>
    <w:p w:rsidR="00703A8C" w:rsidRPr="00703A8C" w:rsidRDefault="00703A8C" w:rsidP="00703A8C">
      <w:pPr>
        <w:shd w:val="clear" w:color="auto" w:fill="FFFFFF"/>
        <w:spacing w:after="0" w:line="360" w:lineRule="atLeast"/>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информации на титульном листе ЕФС-1</w:t>
      </w:r>
    </w:p>
    <w:tbl>
      <w:tblPr>
        <w:tblW w:w="10884" w:type="dxa"/>
        <w:tblCellMar>
          <w:top w:w="15" w:type="dxa"/>
          <w:left w:w="15" w:type="dxa"/>
          <w:bottom w:w="15" w:type="dxa"/>
          <w:right w:w="15" w:type="dxa"/>
        </w:tblCellMar>
        <w:tblLook w:val="04A0" w:firstRow="1" w:lastRow="0" w:firstColumn="1" w:lastColumn="0" w:noHBand="0" w:noVBand="1"/>
      </w:tblPr>
      <w:tblGrid>
        <w:gridCol w:w="1223"/>
        <w:gridCol w:w="6761"/>
        <w:gridCol w:w="1326"/>
        <w:gridCol w:w="1574"/>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w:t>
            </w:r>
            <w:hyperlink r:id="rId4" w:anchor="dst100008" w:history="1">
              <w:r w:rsidRPr="00703A8C">
                <w:rPr>
                  <w:rFonts w:ascii="Times New Roman" w:eastAsia="Times New Roman" w:hAnsi="Times New Roman" w:cs="Times New Roman"/>
                  <w:color w:val="1A0DAB"/>
                  <w:sz w:val="24"/>
                  <w:szCs w:val="24"/>
                  <w:u w:val="single"/>
                  <w:lang w:eastAsia="ru-RU"/>
                </w:rPr>
                <w:t>ОКФС</w:t>
              </w:r>
            </w:hyperlink>
            <w:r w:rsidRPr="00703A8C">
              <w:rPr>
                <w:rFonts w:ascii="Times New Roman" w:eastAsia="Times New Roman" w:hAnsi="Times New Roman" w:cs="Times New Roman"/>
                <w:sz w:val="24"/>
                <w:szCs w:val="24"/>
                <w:lang w:eastAsia="ru-RU"/>
              </w:rPr>
              <w:t> должен быть обязательно указан, если заполнен раздел 'Сведения о заработной плате и условиях осуществления деятельности работников государственных (муниципальных) учреждений'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50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w:t>
            </w:r>
            <w:hyperlink r:id="rId5" w:history="1">
              <w:r w:rsidRPr="00703A8C">
                <w:rPr>
                  <w:rFonts w:ascii="Times New Roman" w:eastAsia="Times New Roman" w:hAnsi="Times New Roman" w:cs="Times New Roman"/>
                  <w:color w:val="1A0DAB"/>
                  <w:sz w:val="24"/>
                  <w:szCs w:val="24"/>
                  <w:u w:val="single"/>
                  <w:lang w:eastAsia="ru-RU"/>
                </w:rPr>
                <w:t>ОКОГУ</w:t>
              </w:r>
            </w:hyperlink>
            <w:r w:rsidRPr="00703A8C">
              <w:rPr>
                <w:rFonts w:ascii="Times New Roman" w:eastAsia="Times New Roman" w:hAnsi="Times New Roman" w:cs="Times New Roman"/>
                <w:sz w:val="24"/>
                <w:szCs w:val="24"/>
                <w:lang w:eastAsia="ru-RU"/>
              </w:rPr>
              <w:t> должен быть обязательно указан, если заполнен раздел 'Сведения о заработной плате и условиях осуществления деятельности работников государственных (муниципальных) учреждений'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50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ВС.ЕФС-1.1.3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ОКПО должен быть обязательно указан, если заполнен раздел 'Сведения о заработной плате и условиях осуществления деятельности работников государственных (муниципальных) учреждений'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50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'Дата заполнения' не может быть позже текущей даты и не может быть ранее 2023 года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50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Страховой номер зарегистрированного лица должен быть уникальным в пределах подраздела 1 раздела 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ВС.ЕФС-1.1.6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 подразделе 1.3 не могут быть представлены данные с разным типом сведений за один и тот же отчетный период на одно и то же застрахованное лицо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ВС.ЕФС-1.1.7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представлении формы ЕФС-1 обязательно должен быть заполнен хотя бы один из разделов и подразделов формы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50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ВС.ЕФС-1.1.8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 блоке 'Руководитель' элементы 'Фамилия', 'Имя', 'Отчество', 'Должность' не должны состоять из одних пробелов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50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ВС.ЕФС-1.1.9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заполнены сведения в блоке ЗЛ, то обязательно должен быть заполнен хотя бы один из блоков СЗВ-ТД, СЗВ-СТАЖ, СЗПГос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ВС.ЕФС-1.1.10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 подразделе 1.2 не могут быть представлены данные с разным типом сведений за один и тот же отчетный период на одно и то же застрахованное лицо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line="240" w:lineRule="auto"/>
        <w:jc w:val="center"/>
        <w:rPr>
          <w:rFonts w:ascii="Arial" w:eastAsia="Times New Roman" w:hAnsi="Arial" w:cs="Arial"/>
          <w:color w:val="000000"/>
          <w:sz w:val="30"/>
          <w:szCs w:val="30"/>
          <w:lang w:eastAsia="ru-RU"/>
        </w:rPr>
      </w:pPr>
      <w:r w:rsidRPr="00703A8C">
        <w:rPr>
          <w:rFonts w:ascii="Arial" w:eastAsia="Times New Roman" w:hAnsi="Arial" w:cs="Arial"/>
          <w:color w:val="000000"/>
          <w:sz w:val="30"/>
          <w:szCs w:val="30"/>
          <w:lang w:eastAsia="ru-RU"/>
        </w:rPr>
        <w:t>Открыть полный текст документа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55.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информации подраздела 1.1 ЕФС-1</w:t>
      </w:r>
    </w:p>
    <w:tbl>
      <w:tblPr>
        <w:tblW w:w="10884" w:type="dxa"/>
        <w:tblCellMar>
          <w:top w:w="15" w:type="dxa"/>
          <w:left w:w="15" w:type="dxa"/>
          <w:bottom w:w="15" w:type="dxa"/>
          <w:right w:w="15" w:type="dxa"/>
        </w:tblCellMar>
        <w:tblLook w:val="04A0" w:firstRow="1" w:lastRow="0" w:firstColumn="1" w:lastColumn="0" w:noHBand="0" w:noVBand="1"/>
      </w:tblPr>
      <w:tblGrid>
        <w:gridCol w:w="1249"/>
        <w:gridCol w:w="6900"/>
        <w:gridCol w:w="1275"/>
        <w:gridCol w:w="1460"/>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вид мероприятия принимает значение 'НАЧАЛО ДОГОВОРА ГПХ' элементы 'Сведения', 'Должность', 'ВидПР', 'СтруктурноеПодразделение', 'ЯвляетсяСовместителем', 'ДатаС' и 'ДатаПо' должны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вид мероприятия принимает значения 'НАЧАЛО ДОГОВОРА ГПХ' или 'КОНЕЦ ДОГОВОРА ГПХ', то элемент 'КодВФ' должен принимать одно из значений 'ДГПХ', 'ДГПХФЛНС', 'ДАВТ', 'ДАВТФЛНС', 'ДОИП', 'ИЗЛД' или 'ЛДПИ'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ВС.ЕФС-СЗВ-ТД.1.3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вид мероприятия принимает значение 'ПРИЕМ', 'ПЕРЕВОД', 'УСТАНОВЛЕНИЕ (ПРИСВОЕНИЕ)', 'УВОЛЬНЕНИЕ', 'НАЧАЛО ДОГОВОРА ГПХ', 'ОКОНЧАНИЕ ДОГОВОРА ГПХ', 'ПРИОСТАНОВЛЕНИЕ' или 'ВОЗОБНОВЛЕНИЕ' и 'Дата проведения мероприятия' позже или равна 1 июля 2021 г., то должен быть обязательно заполнен 'КодВФпоОКЗ'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вид мероприятия принимает значение 'КОНЕЦ ДОГОВОРА ГПХ', то блок 'ОснованиеУвольнения' должен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вид мероприятия принимает значение 'ПРИЕМ', 'ПЕРЕВОД', 'УСТАНОВЛЕНИЕ (ПРИСВОЕНИЕ)', 'ПРИОСТАНОВЛЕНИЕ' или 'ВОЗОБНОВЛЕНИЕ' то должен быть заполнен один из элементов 'Должность' и(или) 'Сведения'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'КодПричиныУвольнения' принимает значение 'иное', то обязательно должны быть заполнены элементы 'Нормативный документ' и хотя бы один из элементов: 'Статья', 'Часть', 'Пункт', 'Подпункт'</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'Дата мероприятия' не может быть позже текущей даты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'Дата мероприятия' не может быть позже 'Даты заполнения'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вид мероприятия принимает значение 'ПЕРЕИМЕНОВАНИЕ', то в обязательном порядке должен быть заполнен элемент 'Сведения'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Уникальный идентификатор мероприятия (UUID) не должен повторяться в пределах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вид мероприятия принимает значение 'УВОЛЬНЕНИЕ', то должен быть обязательно заполнен 'КодПричиныУвольнения' в соответствии с Классификатором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Сведения о трудовой деятельности должны содержать хотя бы один из блоков 'Заявления' или 'Трудовая деятельность'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ВС.ЕФС-СЗВ-ТД.1.13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Дата документа-основания не может быть позже Даты заполнения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Значение элемента ИНН не должно состоять из одних нулей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Значение элемента СНИЛС не должно состоять из одних нулей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ВС.ЕФС-СЗВ-ТД.1.16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Контрольные цифры ИНН организации, индивидуального предпринимателя должны быть числом, подсчитанным по Алгоритму формирования контрольного числа ИНН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ВС.ЕФС-СЗВ-ТД.1.17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Значения элементов (в случае их указания) 'Наименование', 'Номер', 'Серия', 'Должность', 'Причина увольнения', 'Нормативный документ", 'Статья', 'Часть', 'Пункт', 'Подпункт' 'Абзац' не должны состоять из одних пробелов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ВС.ЕФС-СЗВ-ТД.1.19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вид мероприятия принимает значение 'ПРИОСТАНОВЛЕНИЕ' или 'ВОЗОБНОВЛЕНИЕ', то значение элемента 'Дата' блока 'Мероприятие' не может быть раньше 21 сентября 2022 года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вид мероприятия принимает значение 'УВОЛЬНЕНИЕ', то должен быть обязательно заполнен элемент 'Причина'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ВС.ЕФС-СЗВ-ТД.1.21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'Дата мероприятия' не может быть меньше 'Даты рождения'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ВС.ЕФС-СЗВ-ТД.1.22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Дата документа-основания не может быть меньше 'Даты рождения'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ВС.ЕФС-СЗВ-ТД.1.23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статус заявления - 'Подано', то Дата подачи заявления должна быть указана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ВС.ЕФС-СЗВ-ТД.1.24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 xml:space="preserve">Если вид мероприятия принимает значение, отличное от 'НАЧАЛО ДОГОВОРА ГПХ', 'ПЕРЕИМЕНОВАНИЕ' или 'КОНЕЦ ДОГОВОРА ГПХ', то элемент 'КодВФ' не должен </w:t>
            </w:r>
            <w:r w:rsidRPr="00703A8C">
              <w:rPr>
                <w:rFonts w:ascii="Times New Roman" w:eastAsia="Times New Roman" w:hAnsi="Times New Roman" w:cs="Times New Roman"/>
                <w:sz w:val="24"/>
                <w:szCs w:val="24"/>
                <w:lang w:eastAsia="ru-RU"/>
              </w:rPr>
              <w:lastRenderedPageBreak/>
              <w:t>принимать значений 'ДГПХ', 'ДГПХФЛНС, 'ДАВТ', 'ДАВТФЛНС, 'ДОИП', 'ИЗЛД' или 'ЛДПИ'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ВС.ЕФС-СЗВ-ТД.1.25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Для мероприятия 'ПЕРЕИМЕНОВАНИЕ' обязательно должны быть заполнены элементы 'ЕФС:РегНомер1' и 'ЕФС:РегНомер2'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ВС.ЕФС-СЗВ-ТД.1.26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Один из элементов 'ЕФС:РегНомер1' или 'ЕФС:РегНомер2' должен быть равен элементу 'ЕФС:РегНомер' блока 'Страхователь' или 'СтраховательЗаКоторого'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360" w:lineRule="atLeast"/>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56. Список проверок для блока</w:t>
      </w:r>
    </w:p>
    <w:p w:rsidR="00703A8C" w:rsidRPr="00703A8C" w:rsidRDefault="00703A8C" w:rsidP="00703A8C">
      <w:pPr>
        <w:shd w:val="clear" w:color="auto" w:fill="FFFFFF"/>
        <w:spacing w:after="0" w:line="360" w:lineRule="atLeast"/>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информации подраздела 1.2 ЕФС-1</w:t>
      </w:r>
    </w:p>
    <w:tbl>
      <w:tblPr>
        <w:tblW w:w="10884" w:type="dxa"/>
        <w:tblCellMar>
          <w:top w:w="15" w:type="dxa"/>
          <w:left w:w="15" w:type="dxa"/>
          <w:bottom w:w="15" w:type="dxa"/>
          <w:right w:w="15" w:type="dxa"/>
        </w:tblCellMar>
        <w:tblLook w:val="04A0" w:firstRow="1" w:lastRow="0" w:firstColumn="1" w:lastColumn="0" w:noHBand="0" w:noVBand="1"/>
      </w:tblPr>
      <w:tblGrid>
        <w:gridCol w:w="1443"/>
        <w:gridCol w:w="6754"/>
        <w:gridCol w:w="1260"/>
        <w:gridCol w:w="1427"/>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тип формы принимает значение 'корректирующая' или 'отменяющая', то обязательно должен быть заполнен год, за который отменяются (корректируются) сведения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тип формы принимает значение 'исходная', 'назначение пенсии' или 'назначение выплат по ОСС', то год, за который отменяются (корректируются) сведения, должен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тип формы принимает значение 'назначение пенсии' или 'назначение выплат по ОСС', то даты периода работы должны быть в пределах от даты начала отчетного периода до текущей даты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представлении сведений с типом формы 'исходная' Даты Периода работы должны находиться в пределах отчетного периода, указанного в элементе 'ОтчетныйПериод', при представлении сведений с типом формы 'корректирующая' или 'отменяющая' Даты Периода работы должны находиться в пределах отчетного периода, указанного в элементе 'КоррОтмПериод'</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значении элемента 'ЛьготныйСтаж.ТУ.Основание' равном 'РКС', 'МКС' 'РКСР', 'МКСР', 'МКС-РКСР', 'ОКУ элемент 'Коэффициент' должен быть заполнен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'ДЛОТПУСК' может быть указан только в сочетании с 'ЛьготныйСтаж.ОУТ.Код', 'ЛьготныйСтаж.ОУТ.ПозицияСписка' и 'ЛьготныйСтаж.ВЛ.Основание'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ВС.ЕФС-СЗВ-СТАЖ.1.7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значениях элемента 'ЛьготныйСтаж. ВЛ. Основание' 27-СМ, 27-ГД, 27-СМХР, 27-ГДХР, 27-ПД или 27-ПДРК элемент ДоляСтавки должен быть заполнен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'ЛьготныйСтаж.ТУ.Основание' должен отсутствовать, если 'ЛьготныйСтаж.ДопСведенияИС' принимает значения 'ДЕТИПРЛ', 'НЕОПЛ', 'ОБЩЕСТВ', 'СДКРОВ', 'ОТСТРАН', 'ПРОСТОЙ', 'УЧОТПУСК', 'ДЛДЕТИ', 'ЧАЭС', 'ДОПВЫХ'</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'ЛьготныйСтаж.ИС.Основание' принимает значение УИК104, то 'ЛьготныйСтаж.ТУ.Основание' не может принимать значения 'Ч31', 'Ч33', 'Ч34', 'Ч35', 'Ч36'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значениях элемента 'ЛьготныйСтаж. ВЛ. Основание' САМОЛЕТ, СПЕЦАВ, ИТСИСП, ЛЕТИСП, ИНСПЕКТ, ИТСМАВ, значение элементов 'ЛьготныйСтаж. ВЛ. ВыработкаВчасах. час' и 'ЛьготныйСтаж. ВЛ. ВыработкаВчасах. Минуты' одновременно не должны быть равны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значениях РЕАКТИВЫ, НОРМСП элемента 'ЛьготныйСтаж. ВЛ. Основание', значение элемента 'ЛьготныйСтаж. ВЛ. ВыработкаВчасах. Часы' (при наличии блока 'ВыработкаВчасах') должно быть больше нуля, а элемент 'ЛьготныйСтаж. ВЛ. ВыработкаВчасах. Минуты' должен отсутствовать либо равен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Значение элемента 'ЛьготныйСтаж. ИС. ВыработкаКалендарная. ВсеМесяцы' или элемента 'ЛьготныйСтаж. ИС. ВыработкаКалендарная.ВсеДни' может быть больше или равно нулю только в сочетании с одним из блоков 'ЛьготныйСтаж. ТУ', 'ЛьготныйСтаж. ОУТ', либо при значении 'УИК104' элемента 'Основание' текущего блока 'ИС'; при этом одновременно месяцы и дни не должны равняться нулю</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Блок 'ЛьготныйСтаж. ВЛ. ВыработкаВчасах' может быть заполнен только для оснований 27-ПД (часы), 27-ПДРК (часы), САМОЛЕТ, СПЕЦАВ, ИТСИСП, ЛЕТИСП, ИНСПЕКТ, ИТСМАВ, РЕАКТИВН, НОРМСП элемента 'ЛьготныйСтаж. ВЛ. Основание'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Значение элемента 'ЛьготныйСтаж. ВЛ. ДоляСтавки' для медицинских и педагогических работников 27-СМ, 27-ГД, 27-СМХР, 27-ГДХР, 27-ПД элемента 'ЛьготныйСтаж. ВЛ. Основание' не должно превышать единицы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ВС.ЕФС-СЗВ-СТАЖ.1.16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Значение элемента 'ЛьготныйСтаж. ВЛ. ДоляСтавки' может быть указано только для оснований 27-СМ, 27-ГД, 27-СМХР, 27-ГДХР, 27-ПД, 27-ПДРК элемента 'ЛьготныйСтаж. ВЛ. Основание'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ВС.ЕФС-СЗВ-СТАЖ.1.17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значениях элемента 'ЛьготныйСтаж. ВЛ. Основание' 27-СМ, 27-ГД, 27-СМХР или 27-ГДХР должен быть указан элемент 'Льготный стаж. ВЛ. ДоляСтавки', а блоки 'ЛьготныйСтаж. ВЛ. ВыработкаВчасах' и 'ЛьготныйСтаж. ВЛ. ВыработкаКалендарная' должны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ВС.ЕФС-СЗВ-СТАЖ.1.18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значении элемента 'ЛьготныйСтаж. ВЛ. Основание' 27-ПД должен быть указан элемент 'Льготный стаж. ВЛ. ДоляСтавки', блок 'ЛьготныйСтаж. ВЛ.ВыработкаКалендарная' должен отсутствовать, а элемент 'ЛьготныйСтаж. ВЛ. ВыработкаВчасах. Минуты' должен отсутствовать либо равен нулю</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ВС.ЕФС-СЗВ-СТАЖ.1.19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значении элемента 'ЛьготныйСтаж. ВЛ. Основание' 27-ПДРК должен быть указан элемент 'Льготный стаж. ВЛ. ДоляСтавки', блок 'ЛьготныйСтаж. ВЛ.ВыработкаКалендарная' должен отсутствовать, а элемент 'ЛьготныйСтаж. ВЛ. ВыработкаВчасах. Минуты' должен отсутствовать либо равен нулю</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значениях элемента 'ЛьготныйСтаж. ВЛ. Основание' 27-11ГР, 27-11ВП, 27-12, 27-СП, ТВОРЧ15, ТВОРЧ20, ТВОРЧ25, ТВОРЧ30, НОРМАПР, 27-14, СПАСАВ, УЧЛЕТ, ВЫСШПИЛ, ЛЕТРАБ должны отсутствовать блоки 'ЛьготныйСтаж. ВЛ. ВыработкаВчасах', 'ЛьготныйСтаж. ВЛ. ВыработкаКалендарная' и элемент 'ЛьготныйСтаж. ВЛ. Доля ставки'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ВС.ЕФС-СЗВ-СТАЖ.1.21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значениях элемента 'ЛьготныйСтаж. ВЛ. Основание' САМОЛЕТ, СПЕЦАВ, ИТСИСП, ЛЕТИСП, ИНСПЕКТ, ИТСМАВ должен присутствовать блок 'ЛьготныйСтаж. ВЛ. ВыработкаВчасах', а блок 'ЛьготныйСтаж. ВЛ. ВыработкаКалендарная' и элемент 'ЛьготныйСтаж. ВЛ. ДоляСтавки' должны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ВС.ЕФС-СЗВ-СТАЖ.1.22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 xml:space="preserve">Одновременное заполнение блоков 'ЛьготныйСтаж. ОУТ' и 'ЛьготныйСтаж. ВЛ' допускается только в следующих случаях: 'ОУТ. Код' равно 27-1, 'ОУТ. ПозицияСписка' равно 1010100а, 'ВЛ. Основание' равно 27-11ВП или 27-11ГР; 'ОУТ. Код' равно 27-1, 'ОУТ. ПозицияСписка' равно 1010100б или начинается с 1010100г..., 1010100д..., 1010300а..., 1010300б..., 10104000..., 1010600а..., 1010600б... и 'ВЛ. Основание' равно 27-11ГР; 'ОУТ. Код' равно 27-2, 'ОУТ. ПозицияСписка' равно 2010100а и 'ВЛ. </w:t>
            </w:r>
            <w:r w:rsidRPr="00703A8C">
              <w:rPr>
                <w:rFonts w:ascii="Times New Roman" w:eastAsia="Times New Roman" w:hAnsi="Times New Roman" w:cs="Times New Roman"/>
                <w:sz w:val="24"/>
                <w:szCs w:val="24"/>
                <w:lang w:eastAsia="ru-RU"/>
              </w:rPr>
              <w:lastRenderedPageBreak/>
              <w:t>Основание' равно 27-11ГР; 'ОУТ. Код' равно 27-1, 'ОУТ. ПозицияСписка' равно 1010100е и 'ВЛ. Основание' принимает одно из значений 27-ГД, 27-СМ, 27-СМХР или 27-ГДХР; 'ОУТ. Код' равно 27-1, 'ОУТ. ПозицияСписка' начинается с 1200200а... и 'ВЛ. Основание' равно 27-12; 'ОУТ. Код' равно 27-2, 'ОУТ. ПозицияСписка' начинается с 22417010..., 22417020... или 23003010... и 'ВЛ. Основание' равно 27-12; 'ОУТ. Код' равно 27-9 и 'ВЛ. Основание' равно 27-12; 'ОУТ. Код' равно 27-2, 'ОУТ. ПозицияСписка' принимает одно из значений: 2260000а, 2260000в, 2260000г, 2260000д, 2260000е, 2260000ж, 22600000-1754б, 22600000-1754в, 22600000-1754г, 22600000-14467, 23200000-1754б, 2260000б, 22600000-1754а, 'ВЛ. Основание' принимает одно из значений 27-ГД, 27-СМ, 27-СМХР или 27-ГДХР; 'ОУТ. Код' равно 27-ОС и 'ВЛ. Основание' принимает одно из значений 27-ГД, 27-СМ, 27-СМХР, 27-ГДХР, 27-ПД или 27-ПДРК; 'ОУТ. Код' равно 27-1, 'ОУТ. ПозицияСписка' начинается с 12300000... и 'ВЛ. Основание' принимает одно из значений 27-ГД, 27-СМ, 27-СМХР или 27-ГДХР; 'ОУТ. Код' равно 27-1, 'ОУТ. ПозицияСписка' равно 12003000-17541 и 'ВЛ. Основание' равно 27-14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ВС.ЕФС-СЗВ-СТАЖ.1.23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'ЛьготныйСтаж. ИС. Основание' может принимать значение СЕЗОН только в одном из следующих случаев: блок 'ЛьготныйСтаж. ОУТ' и 'ЛьготныйСтаж. ВЛ' отсутствуют; 'ЛьготныйСтаж. ОУТ. Код' равен 27-1 и 'ЛьготныйСтаж. ОУТ. ПозицияСписка' начинается с 1200200а, 12100000 (кроме 12100000-11465); 'ЛьготныйСтаж. ОУТ. Код' равен 27-2 и 'ЛьготныйСтаж. ОУТ. ПозицияСписка' начинается с 230, 2200, 224, 232; 'ЛьготныйСтаж. ОУТ. Код' принимает одно из значений 27-9, 27-6, 27-7, 27-9, 27-ОС или 27-8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ВС.ЕФС-СЗВ-СТАЖ.1.24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'ЛьготныйСтаж. ОУТ. Код' равен 27-1, 'ЛьготныйСтаж. ОУТ. ПозицияСписка' имеет значение 12100000-11465, то должно быть указано 'ЛьготныйСтаж. ИС. Основание' равное ВОДОЛАЗ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ВС.ЕФС-СЗВ-СТАЖ.1.25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'ЛьготныйСтаж. ОУТ. Код' равен 27-1, 'ЛьготныйСтаж. ОУТ. ПозицияСписка' имеет значение 12100000-11465, 'ЛьготныйСтаж. ИС. Основание' равно ВОДОЛАЗ, то блок 'ЛьготныйСтаж. ИС. ВыработкаВчасах' может отсутствовать, только если элемент 'ЛьготныйСтаж. ДопСведенияИС' равен ДЕКРЕТ, ДЛОТПУСК, ВРНЕТРУД, ВАХТА, МЕСЯЦ или МЕДНЕТРУД</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ВС.ЕФС-СЗВ-СТАЖ.1.26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'ЛьготныйСтаж. ОУТ. ПозицияСписка' имеет значение 12003000-17541, то 'ЛьготныйСтаж. ОУТ. Код' должен быть равен 27-1 и 'ЛьготныйСтаж. ВЛ. Основание' должно быть равно 27-14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ВС.ЕФС-СЗВ-СТАЖ.1.27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'ЛьготныйСтаж. ДопСведенияИС' имеет значение НЕОПЛ, ОБЩЕСТ, СДКРОВ, ОТСТРАН, ПРОСТОЙ, УЧОТПУСК, ДЛДЕТИ, ЧАЭС, ДОПВЫХ, ДЕТИПРЛ, КВАЛИФОЦ, ДИСПР, блок 'ЛьготныйСтаж. ТУ' должен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ВС.ЕФС-СЗВ-СТАЖ.1.28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'ЛьготныйСтаж. ДопСведенияИС' имеет значение ДЕТИ, НЕОПЛ, ОБЩЕСТ, СДКРОВ, ОТСТРАН, ПРОСТОЙ, УЧОТПУСК, ДЛДЕТИ, КВАЛИФОЦ, ДИСПР, ЧАЭС, ДОПВЫХ или ДЕТИПРЛ, блоки 'ЛьготныйСтаж. ОУТ', 'ЛьготныйСтаж. ИС' и 'ЛьготныйСтаж. ВЛ' должны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ВС.ЕФС-СЗВ-СТАЖ.1.29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'ЛьготныйСтаж. ДопСведенияИС' принимает значение 'КВАЛИФОЦ' или 'КВАЛИФОБ', то блок 'ЛьготныйСтаж. ИС. Основание' не может принимать значение 'СЕЗОН'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'ЛьготныйСтаж. ОУТ. Код' имеет значение '27-1', элемент 'ЛьготныйСтаж. ОУТ. ПозицияСписка' должен быть указан и начинаться с '1'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ВС.ЕФС-СЗВ-СТАЖ.1.31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'ЛьготныйСтаж. ОУТ. Код' имеет значение '27-2', элемент 'ЛьготныйСтаж. ОУТ. ПозицияСписка' должен быть указан и начинаться с '2', '1010300Б', ' 1010100Г' или с '1010100Д'</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ВС.ЕФС-СЗВ-СТАЖ.1.32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значении 'ЛьготныйСтаж. ОУТ. Код' 27-1 или 27-2 элемент 'ЛьготныйСтаж. ОУТ. Позиция списка' должен быть указан в соответствии со Списками N 1 и N 2 производств, работ, профессий, должностей и показателей, дающих право на льготное пенсионное обеспечение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ВС.ЕФС-СЗВ-СТАЖ.1.33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Значение элемента 'ТУ. Коэффициент' не должно превышать 2 (два)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ВС.ЕФС-СЗВ-СТАЖ.1.34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блоков 'СтажевыйПериод. ЛьготныйСтаж' больше одного и в первом блоке 'ЛьготныйСтаж' элемент 'ОУТ. Код' имеет значение 27-1 27-2, 27-9, 27-6 или 27-4 и при этом элемент 'ИС. Основание' отсутствует, то в следующих блоках 'ЛьготныйСтаж' значение 'ОУТ. Код' должно быть 27-1 или 27-2. Правило не применяется, если в первом блоке 'ЛьготныйСтаж' элемент 'ОУТ. Код' имеет значение 27-2, 'ТУ.Основание' равно Ч31, Ч33, Ч34, Ч35, Ч36 или СЕЛО и 'ОУТ.ПозицияСписка' равно 23307000-17541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ВС.ЕФС-СЗВ-СТАЖ.1.35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блоков 'СтажевыйПериод. ЛьготныйСтаж' больше одного и в первом блоке 'ЛьготныйСтаж' элемент 'ВЛ. Основание' имеет значение ЛЕТИСП, САМОЛЕТ, СПЕЦАВ или ИТСМАВ, то в следующих блоках 'ЛьготныйСтаж' значение элемента 'ВЛ. Основание' должно быть ЛЕТИСП, САМОЛЕТ, СПЕЦАВ или ИТСМАВ либо элемент 'ВЛ. Основание' должен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ВС.ЕФС-СЗВ-СТАЖ.1.36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блоков 'СтажевыйПериод. ЛьготныйСтаж' больше одного и в первом блоке 'ЛьготныйСтаж' элемент 'ВЛ. Основание' имеет значение 27-СМ, 27-ГД, 27-СМХР или 27-ГДХР, то в следующих блоках 'ЛьготныйСтаж' значение элемента 'ВЛ. Основание' должно быть 27-СМ, 27-ГД, 27-СМХР или 27-ГДХР либо элемент 'ВЛ. Основание' должен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ВС.ЕФС-СЗВ-СТАЖ.1.37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Значение элемента 'Период. С' последующего блока 'СтажевыйПериод' должно быть больше значения элемента 'Период. По' предыдущего блока 'СтажевыйПериод', если ни в предыдущем, ни в последующем блоках в элементе 'СтажевыйПериод. ЛьготныйСтаж. ДопСведенияИС' не указано ни одно из значений 'ДОГОВОР', 'НЕОПЛДОГ', 'НЕОПЛАВТ', 'ЗГДС', 'ЗГД', 'ЗГГС, 'ЗМС' или 'ЗМД'</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ВС.ЕФС-СЗВ-СТАЖ.1.38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Суммарное фактически отработанное время, равное сумме периодов из блоков 'СтажевыйПериод', без значений 'ДОГОВОР', 'НЕОПЛДОГ', 'НЕОПЛАВТ', 'ЗГДС', 'ЗГД', 'ЗГГС', 'ЗМС', 'ЗМД' элемента 'СтажевыйПериод. ЛьготныйСтаж. ДопСведенияИС', не должно превышать календарный период, определяемый элементами 'Период. С' из первого блока 'СтажевыйПериод' без значений 'ДОГОВОР', 'НЕОПЛДОГ', 'НЕОПЛАВТ', 'ЗГДС', 'ЗГД', 'ЗГГС', 'ЗМС', 'ЗМД' и 'Период. По' из последнего блока 'СтажевыйПериод' без значений 'ДОГОВОР', 'НЕОПЛДОГ', 'НЕОПЛАВТ', 'ЗГДС', 'ЗГД', 'ЗГГС', 'ЗМС', 'ЗМД' элемента 'СтажевыйПериод. ЛьготныйСтаж. ДопСведенияИС'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ВС.ЕФС-СЗВ-СТАЖ.1.39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'ЛьготныйСтаж. ДопСведенияИС' принимает значение 'ДЕТИ' то элемент 'ЛьготныйСтаж. ТУ. Основание' не может принимать значения 'РКС', 'МКС', 'РКСР', 'МКС-РКСР', 'МКСР', 'Ч31', 'Ч33', 'Ч34', 'Ч35', 'Ч36'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ВС.ЕФС-СЗВ-СТАЖ.1.40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 блоке 'СтажевыйПериод' со значением 'ДОГОВОР', 'НЕОПЛДОГ', 'НЕОПЛАВТ' элемента 'СтажевыйПериод. ЛьготныйСтаж. ДопСведенияИС' должны отсутствовать все составляющие блока 'ЛьготныйСтаж', кроме элемента 'ДопСведенияИС' со значением 'ДОГОВОР', 'НЕОПЛДОГ', 'НЕОПЛАВТ' и кода основания территориальных условий труда 'РКС', 'МКС, 'Ч31', 'Ч33', Ч34', 'Ч35', 'Ч36', 'РКСР', 'МКС-РКСР', 'МКСР', 'СЕЛО', 'ОКУ' (в случае их указания)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ВС.ЕФС-СЗВ-СТАЖ.1.41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'ЛьготныйСтаж. ДопСведенияИС' имеет значение ВОЕНСЛ, то блоки 'ЛьготныйСтаж. ТУ', 'ЛьготныйСтаж. ОУТ', 'ЛьготныйСтаж. ИС' и 'ЛьготныйСтаж. ВЛ' должны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ВС.ЕФС-СЗВ-СТАЖ.1.43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в подразделе 1.2 с типом 'Исходная' заполнен один из элементов блока 'Сведения об особых условиях труда' или блока 'Сведения об условиях досрочного назначения пенсии', то за этот же отчетный период должен быть заполнен подраздел 2 с типом сведений 'Исходная' или 'Корректирующая'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ВС.ЕФС-СЗВ-СТАЖ.1.44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Дата окончания периода работы не может быть позже Даты заполнения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ВС.ЕФС-СЗВ-СТАЖ.1.45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тип сведений в Подразделе 1.2 (блок СЗВ-СТАЖ) принимает значение, отличное от 'Отменяющая', сведения о стажевом периоде должны быть заполнены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ВС.ЕФС-СЗВ-СТАЖ.1.46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Значение года в поле 'ОтчетныйПериод' не может быть ранее 2023 года и не может быть позже текущего года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57.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информации подраздела 1.3</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документа ЕФС-1</w:t>
      </w:r>
    </w:p>
    <w:tbl>
      <w:tblPr>
        <w:tblW w:w="10884" w:type="dxa"/>
        <w:tblCellMar>
          <w:top w:w="15" w:type="dxa"/>
          <w:left w:w="15" w:type="dxa"/>
          <w:bottom w:w="15" w:type="dxa"/>
          <w:right w:w="15" w:type="dxa"/>
        </w:tblCellMar>
        <w:tblLook w:val="04A0" w:firstRow="1" w:lastRow="0" w:firstColumn="1" w:lastColumn="0" w:noHBand="0" w:noVBand="1"/>
      </w:tblPr>
      <w:tblGrid>
        <w:gridCol w:w="1536"/>
        <w:gridCol w:w="6628"/>
        <w:gridCol w:w="1270"/>
        <w:gridCol w:w="1450"/>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тип формы принимает значение 'корректирующая' или 'отменяющая', то обязательно должен быть заполнен блок КоррОтмПериод</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тип формы принимает значение 'исходная', то блок КоррОтмПериод должен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представлении сведений с типом формы 'исходная' Даты Периода работы должны находиться в пределах отчетного периода, указанного в блоке 'ОтчетныйПериод'; при представлении сведений с типом формы 'корректирующая' или 'отменяющая' Даты Периода работы должны находиться в пределах отчетного периода, указанного в блоке 'КоррОтмПериод'</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'Код' принимает значение ВМП, то Значение должно принимать значения 0, 1, 2, 3, 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ВС.ЕФС-СЗПГос.1.5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'Код' принимает значение УОМП, то Значение должно принимать значения 0, 1, 2, 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'Код' принимает значение ПС, то Значение должно принимать значения 0, 1, 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'Код' принимает значение ФМП, РМБ, РСМП или ФАП, то Значение должно принимать значения 0, 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Не допускается наличие в подразделе 1.3 полного дубликата комбинации, являющейся идентификатором трудового договора для ЗЛ, а именно комбинации значений элементов 'Дата начала' и 'Дата окончания' блока 'Период работы в отчетном месяце', элементов 'Наименование' и 'OID' блока 'СтруктурноеПодразделение', элемента 'ЕФС:КодДолжности', элементов 'Код' и 'Значение' блока 'СоУЗ', элементов 'Вид' и 'Срок' блока 'Договор', элементов 'ЕФС:КодКУ' и 'Уровень', 'ШтатЕд', 'РазмерФЧ' блока 'Квалификация'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по ЗЛ в рамках отчетного периода указано несколько элементов 'Вид' со значением '1' блока 'Договор', то элементы блока 'Период' 'УТ2:С' и 'УТ2:По' не должны иметь пересечений. При этом сумма длин периодов договоров со значением '1' элемент 'Вид' блока 'Договор' не может быть выше, чем продолжительность отчетного периода, за который подаются сведения'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Одновременное наличие значений '1' и '3' для элемента 'Вид' блока 'Договор' для одного поданного отчета по ЗЛ допустимо только при отсутствии пересечений в периодах с 'Даты начала' по 'Дату окончания' для каждого из трудовых договоров с данными значениями. Аналогично с одновременным наличием значений '2' и '3'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Коды основных выплат (выплат с префиксом ОВ) должны соответствовать значениям элемента 'СистемаОплаты'. Коды ОВ-01 и ОВ-02 допустимы для значения '1'. Код ОВ-03 допустим для значения '3'. Код ОВ-04 допустим для значения '2'. При указании значений '1', '2' или '3' может быть указан только один код основной выплаты (выплаты с префиксом ОВ). Для значения '4' возможно указание нескольких кодов основных выплат'</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Значение по коду выплаты ОВ-04 должно находиться в диапазоне значений элементов блока 'Квалификация' [0,8 * ШтатЕд * РазмерФЧ * РабВремяФакт / РабВремяНорма; 1,2 * ШтатЕд * РазмерФЧ * РабВремяФакт / РабВремяНорма]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ВС.ЕФС-СЗПГос.1.13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Для элементов 'Код' и 'Значение' указываются значения в соответствии со справочниками только для тех организаций, для которых указан OID организации (медицинская организация). Для всех остальных случаев в данных графах указывается значение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'КоличСпецЧ' блока 'Квалификация' должен принимать значения в зависимости от значения элемента 'КодСпецЧ': для кода 'СРПР' - от 0 до 44; для кода 'СРДР' - от 0 до 22; для кодов 'ВПДН' и 'ВПДС' - от 0 до 120; для кода КЧНВ' - от 0 до 150; для кода 'КЧДД' - от 0 до 255; для кода 'КЧДЧ' - от 0 до 496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Максимальное значение для элемента 'Сумма' при значении элемента 'ЕФС:КодВыплаты' ОВ-01, ОВ-02, ОВ-03, ОВ-04, КВ-23, СЗ-03, ПВ-01: 1000000.00; КВ-01, КВ-02, КВ-03, КВ-04, КВ-09, КВ-10, КВ-11, КВ-12, КВ-13, КВ-14, КВ-15, КВ-16, КВ-17, КВ-18, КВ-19, КВ-20, КВ-21, КВ-22, СВ-01, СВ-02, СВ-03, СВ-04, СВ-05, СВ-06, СВ-07, СВ-08, СВ-09, СВ-10, СВ-11, СВ-12, СВ-13, СВ-14, СВ-15: 200000,00; КВ-05, КВ-06, КВ-07, КВ-08: 500000,00; СВ-16, СВ-17, СВ-18, СЗ-01, РВ-01, РВ-02, РВ-03, РВ-04, РВ-05, ПВ-02, ПВ-03: 10000000,00; СЗ-02, СЗ-04: 2000000,00; ИВ-01: 100000,00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ВС.ЕФС-СЗПГос.1.16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Минимальное значение для элементов 'РабВремяНорма' и 'РабВремяФакт', 'КоличСпецЧ' блока 'Квалификация':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ВС.ЕФС-СЗПГос.1.17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Максимальное значение для элемента 'РабВремяНорма' блока 'Квалификация': 372; Максимальное значение для элемента 'РабВремяФакт' блока 'Квалификация': 496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ВС.ЕФС-СЗПГос.1.18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Минимальное значение для элементов 'РазмерФЧ', 'Сумма' и 'Итого' блока 'Квалификация':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ВС.ЕФС-СЗПГос.1.19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Максимальное значение для элемента 'РазмерФЧ' блока 'Квалификация': 1000000.00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 блоке 'Период' Дата начала периода не должна быть позже Даты окончания периода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ВС.ЕФС-СЗПГос.1.21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 xml:space="preserve">Значение элемента 'Итого' должно быть равно сумме значений по всем видам выплат для каждого трудового договора (для каждой уникальной комбинации значений элементов 'Дата начала' и 'Дата окончания' блока 'Период работы в отчетном месяце', элементов 'Наименование' и 'OID' блока 'СтруктурноеПодразделение', элемента 'ЕФС:КодДолжности', элементов 'Код' и 'Значение' блока 'СоУЗ', элементов 'Вид' и </w:t>
            </w:r>
            <w:r w:rsidRPr="00703A8C">
              <w:rPr>
                <w:rFonts w:ascii="Times New Roman" w:eastAsia="Times New Roman" w:hAnsi="Times New Roman" w:cs="Times New Roman"/>
                <w:sz w:val="24"/>
                <w:szCs w:val="24"/>
                <w:lang w:eastAsia="ru-RU"/>
              </w:rPr>
              <w:lastRenderedPageBreak/>
              <w:t>'Срок' блока 'Договор', элементов 'ЕФС:КодКУ' и 'Уровень', 'ШтатЕд', 'РазмерФЧ' блока 'Квалификация')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ВС.ЕФС-СЗПГос.1.22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При представлении подраздела 1.3 'КодПоОКВЭД' должен соответствовать одному из значений: 85, 85.1, 85.11, 85.12, 85.13, 85.14, 85.2, 85.21, 85.22, 85.22.1, 85.22.2, 85.22.3, 85.23, 85.3, 85.30, 85.4, 85.41, 85.41.1, 85.41.2, 85.41.9, 85.41.91, 85.42, 85.42.1, 85.42.2, 85.42.9, 93.11, 93.12, 93.19, 72, 72.1, 72.11, 72.19, 72.19.1, 72.19.11, 72.19.12, 72.19.3, 72.19.4, 72.19.9, 72.2, 72.20, 72.20.1, 72.20.2, 91.04, 86.1, 86.10, 86.2, 86.21, 86.22, 86.23, 86.90.1, 86.90.2, 86.90.4, 86.90.9, 87.10, 87.20, 87.3, 87.30, 87.9, 87.90, 88.1, 88.10, 88.99, 59.11, 59.13, 59.14, 60, 60.1, 60.10, 60.2, 60.20, 90, 90.0, 90.01, 90.02, 90.03, 90.04, 90.04.1, 90.04.2, 90.04.3, 91.01, 91.02, 91.03, 91.04.1, 93.21, 93.29.2, 93.29.9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ВС.ЕФС-СЗПГос.1.23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тип формы принимает значение 'исходная' или 'корректирующая', то блок 'УЗиЗП' обязательно должен быть заполнен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58.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ДНП документа ЕФС-1</w:t>
      </w:r>
    </w:p>
    <w:tbl>
      <w:tblPr>
        <w:tblW w:w="10884" w:type="dxa"/>
        <w:tblCellMar>
          <w:top w:w="15" w:type="dxa"/>
          <w:left w:w="15" w:type="dxa"/>
          <w:bottom w:w="15" w:type="dxa"/>
          <w:right w:w="15" w:type="dxa"/>
        </w:tblCellMar>
        <w:tblLook w:val="04A0" w:firstRow="1" w:lastRow="0" w:firstColumn="1" w:lastColumn="0" w:noHBand="0" w:noVBand="1"/>
      </w:tblPr>
      <w:tblGrid>
        <w:gridCol w:w="1219"/>
        <w:gridCol w:w="6881"/>
        <w:gridCol w:w="1290"/>
        <w:gridCol w:w="1494"/>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ВС.ЕФС-ДНП.1.1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тип формы принимает значение 'корректирующая' или 'отменяющая', то обязательно должен быть заполнен год, за который отменяются (корректируются) сведения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ВС.ЕФС-ДНП.1.2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тип формы принимает значение 'исходная', то блок КоррОтмПериод должен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ВС.ЕФС-ДНП.1.4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тип сведений в подразделе 2 (блок ДНП) принимает значение, отличное от 'Отменяющая', сведения об основании досрочного назначения пенсии должны быть заполнены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ВС.ЕФС-ДНП.1.5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представлен подраздел 2 (блок ДНП) с типом сведений 'исходная', то за этот же отчетный период должен быть представлен подраздел 1.2 (блок СЗВ-СТАЖ) с типом сведений 'исходная', в котором заполнен хотя бы один из элементов блока 'Сведения об особых условиях труда' или блока 'Сведения об условиях досрочного назначения пенсии'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ВС.ЕФС-ДНП.1.6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Значение года в поле 'ОтчетныйПериод' не может быть ранее 2023 года и не может быть позже текущего года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59.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информации подраздела 3</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lastRenderedPageBreak/>
        <w:t>раздела 1 документа ЕФС-1</w:t>
      </w:r>
    </w:p>
    <w:tbl>
      <w:tblPr>
        <w:tblW w:w="10884" w:type="dxa"/>
        <w:tblCellMar>
          <w:top w:w="15" w:type="dxa"/>
          <w:left w:w="15" w:type="dxa"/>
          <w:bottom w:w="15" w:type="dxa"/>
          <w:right w:w="15" w:type="dxa"/>
        </w:tblCellMar>
        <w:tblLook w:val="04A0" w:firstRow="1" w:lastRow="0" w:firstColumn="1" w:lastColumn="0" w:noHBand="0" w:noVBand="1"/>
      </w:tblPr>
      <w:tblGrid>
        <w:gridCol w:w="1179"/>
        <w:gridCol w:w="6987"/>
        <w:gridCol w:w="1270"/>
        <w:gridCol w:w="1448"/>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ВС.ЕФС-ДСВ.1.1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указан элемент 'СуммаВсегоДСВРаботника', то в блоке 'РеестрДСВ/ЗЛ' может быть указано значение элемента 'СуммаДСВРаботника'. Если указан элемент 'СуммаВсегоВзносовРаботодателя', то в блоке 'РеестрДСВ'/'ЗЛ' может быть указано значение элемента 'СуммаВзносовРаботодателя'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ВС.ЕФС-ДСВ.1.2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Значение элемента 'СуммаВсегоДСВРаботника' блока 'ДСВ' должно быть равно сумме значений элементов 'СуммаДСВРаботника' всех блоков 'ЗЛ'</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ВС.ЕФС-ДСВ.1.3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Значение элемента 'СуммаВсегоВзносовРаботодателя' блока 'ДСВ' должно быть равно сумме значений элементов 'СуммаВзносовРаботодателя' всех блоков 'ЗЛ'</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ВС.ЕФС-ДСВ.1.4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Блоки 'ЗЛ' должны быть уникальны по значению элемента 'СНИЛС'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ВС.ЕФС-ДСВ.1.5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Элементы 'СуммаДСВРаботника' и 'СуммаВзносовРаботодателя' блока 'ДСВ' должны быть больше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ВС.ЕФС-ДСВ.1.6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Значение элемента 'Дата' блока 'Реквизиты' должно быть больше или равно 01.01.2023 и не превышать значение элемента 'ДатаЗаполнения' документа ЕФС-1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ВС.ЕФС-ДСВ.1.7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Значение элемента 'ДатаИсполнения' блока 'Платежное поручение' должно быть больше или равно 01.01.2023 и не превышать значение элемента 'ДатаЗаполнения' документа ЕФС-1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ВС.ЕФС-ДСВ.1.8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Значение элемента 'ДатаИсполнения' блока 'Платежное поручение' должно быть больше или должен быть равен значению элемента 'Дата' блока 'Реквизиты'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ВС.ЕФС-ДСВ.1.9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Не допускается наличие в подразделе 3 дубликата элементов 'Номер' и 'ДатаИсполнения' блока 'ПлатежноеПоручение'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Таблица 60. Список проверок для блока</w:t>
      </w:r>
    </w:p>
    <w:p w:rsidR="00703A8C" w:rsidRPr="00703A8C" w:rsidRDefault="00703A8C" w:rsidP="00703A8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703A8C">
        <w:rPr>
          <w:rFonts w:ascii="Times New Roman" w:eastAsia="Times New Roman" w:hAnsi="Times New Roman" w:cs="Times New Roman"/>
          <w:color w:val="000000"/>
          <w:sz w:val="30"/>
          <w:szCs w:val="30"/>
          <w:lang w:eastAsia="ru-RU"/>
        </w:rPr>
        <w:t>Блок проверок ОСС документа ЕФС-1</w:t>
      </w:r>
    </w:p>
    <w:tbl>
      <w:tblPr>
        <w:tblW w:w="10884" w:type="dxa"/>
        <w:tblCellMar>
          <w:top w:w="15" w:type="dxa"/>
          <w:left w:w="15" w:type="dxa"/>
          <w:bottom w:w="15" w:type="dxa"/>
          <w:right w:w="15" w:type="dxa"/>
        </w:tblCellMar>
        <w:tblLook w:val="04A0" w:firstRow="1" w:lastRow="0" w:firstColumn="1" w:lastColumn="0" w:noHBand="0" w:noVBand="1"/>
      </w:tblPr>
      <w:tblGrid>
        <w:gridCol w:w="1234"/>
        <w:gridCol w:w="6899"/>
        <w:gridCol w:w="1280"/>
        <w:gridCol w:w="1471"/>
      </w:tblGrid>
      <w:tr w:rsidR="00703A8C" w:rsidRPr="00703A8C" w:rsidTr="00703A8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Условие</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Код результата</w:t>
            </w:r>
          </w:p>
        </w:tc>
        <w:tc>
          <w:tcPr>
            <w:tcW w:w="0" w:type="auto"/>
            <w:tcBorders>
              <w:top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jc w:val="center"/>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Перечень документов</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ВС.ЕФС-ОСС. 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то блок 'ОсновнойВЭД' может появлятся только один раз и блок 'СКЕ' обязателен для заполнения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'2' или '3', то блок 'ОсновнойВЭД' может появляться неограниченное количество раз и блок 'СКЕ' должен отсутствовать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блок 'ОблБаза' отсутствует, то элементы 'СтраховойТариф', 'СкидкаТариф', 'НадбавкаТариф' и 'ТарифУчСкидНадб' должны быть обязательно заполнены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'РабПоОбСоцСтрах' блока 'Численность' больше 0, если элемент 'ЕФС:ВсегоСНачала' блока 'СуммаВыплИн' блока 'РССВ' больше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'РабИнв' блока 'Численность' больше 0, если элемент 'ЕФС:ВсегоСНачала' блока 'СуммаИнв' блока 'РССВ' больше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'РабИнв' блока 'Численность' больше 0, то одновременно он должен быть меньше либо равен элементу 'РабПоОбСоцСтрах' блока 'Численность'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'РабОпас' блока 'Численность' больше или равен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'РабОпас' блока 'Численность' больше 0, то одновременно он должен быть меньше либо равен элементу 'РабПоОбСоцСтрах' блока 'Численность'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'ЕФС:ВсегоСНачала' блока 'СуммаВыплИн' блока 'РССВ' должен быть больше либо равен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'03', то элемент 'ЕФС:ВсегоСНачала' блока 'СуммаВыплИн' блока 'РССВ' должен быть равен сумме элементов 'ЕФС:ПервыйМесяц', 'ЕФС:ВторойМесяц', 'ЕФС:ТретийМесяц' блока 'СуммаВыплИн'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'06, 09, 12', то элемент 'ЕФС:ВсегоСНачала' блока 'СуммаВыплИн' блока 'РССВ' должен быть равен сумме элементов 'ЕФС:НаКонец', 'ЕФС:ПервыйМесяц', 'ЕФС:ВторойМесяц', 'ЕФС:ТретийМесяц' блока 'СуммаВыплИн'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ВС.ЕФС-ОСС 1.12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'ЕФС:ВсегоСНачала' блока 'СуммаВыплИн' блока 'РССВ' должен быть равен сумме элементов 'ЕФС:ВсегоСНачала' блока 'СуммаНеПодлОбл' и 'ЕФС:ВсегоСНачала' блока 'БазаИсч'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'03', то элемент 'ЕФС:НаКонец' блока 'СуммаВыплИн' блока 'РССВ' должен быть равен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'06, 09, 12', то элемент 'ЕФС:НаКонец' блока 'СуммаВыплИн' блока 'РССВ' должен быть равен сумме элементов 'ЕФС:НаКонец' блока 'СуммаНеПодлОбл' и 'ЕФС:НаКонец' блока 'БазаИсч'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'ЕФС:ПервыйМесяц' блока 'СуммаВыплИн' блока 'РССВ' должен быть равен сумме элементов 'ЕФС:ПервыйМесяц' блока 'СуммаНеПодлОбл' и 'ЕФС:ПервыйМесяц' блока 'БазаИсч'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'ЕФС:ВторойМесяц' блока 'СуммаВыплИн' блока 'РССВ' должен быть равен сумме элементов 'ЕФС:ВторойМесяц' блока 'СуммаНеПодлОбл' и 'ЕФС:ВторойМесяц' блока 'БазаИсч'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'ЕФС:ТретийМесяц' блока 'СуммаВыплИн' блока 'РССВ' должен быть равен сумме элементов 'ЕФС:ТретийМесяц' блока 'СуммаНеПодлОбл' и 'ЕФС:ТретийМесяц' блока 'БазаИсч'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'ЕФС:ВсегоСНачала' блока 'СуммаНеПодлОбл' блока 'РССВ' должен быть больше либо равен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'03', то элемент 'ЕФС:ВсегоСНачала' блока 'СуммаНеПодлОбл' блока 'РССВ' должен быть равен сумме элементов 'ЕФС:ПервыйМесяц', 'ЕФС:ВторойМесяц', 'ЕФС:ТретийМесяц' блока 'СуммаНеПодлОбл'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'06, 09, 12', то элемент 'ЕФС:ВсегоСНачала' блока 'СуммаНеПодлОбл' блока 'РССВ' должен быть равен сумме элементов 'ЕФС:НаКонец', 'ЕФС:ПервыйМесяц', 'ЕФС:ВторойМесяц', 'ЕФС:ТретийМесяц' блока 'СуммаНеПодлОбл'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1.21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'ЕФС:ВсегоСНачала' блока 'БазаИсч' блока 'РССВ' должен быть больше либо равен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ВС.ЕФС-ОСС 1.22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'03', то элемент 'ЕФС:ВсегоСНачала' блока 'БазаИсч' блока 'РССВ' должен быть равен сумме элементов 'ЕФС:ПервыйМесяц', 'ЕФС:ВторойМесяц', 'ЕФС:ТретийМесяц' блока 'БазаИсч'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1.23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'06, 09, 12', то элемент 'ЕФС:ВсегоСНачала' блока 'БазаИсч' блока 'РССВ' должен быть равен сумме элементов 'ЕФС:НаКонец', 'ЕФС:ПервыйМесяц', 'ЕФС:ВторойМесяц', 'ЕФС:ТретийМесяц' блока 'БазаИсч'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1.24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'ЕФС:ВсегоСНачала' блока 'БазаИсч' блока 'РССВ' должен быть равен разнице элементов 'ЕФС:ВсегоСНачала' блока 'СуммаВыплИн' и 'ЕФС:ВсегоСНачала' блока 'СуммаНеПодлОбл'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1.25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'ЕФС:НаКонец' блока 'БазаИсч' блока 'РССВ' должен быть равен разнице элементов 'ЕФС:НаКонец' блока 'СуммаВыплИн' и 'ЕФС:НаКонец' блока 'СуммаНеПодлОбл'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1.26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'ЕФС:ПервыйМесяц' блока 'БазаИсч' блока 'РССВ' должен быть равен разнице элементов 'ЕФС:ПервыйМесяц' блока 'СуммаВыплИн' и 'ЕФС:ПервыйМесяц' блока 'СуммаНеПодлОбл'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1.27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'ЕФС:ВторойМесяц' блока 'БазаИсч' блока 'РССВ' должен быть равен разнице элементов 'ЕФС:ВторойМесяц' блока 'СуммаВыплИн' и 'ЕФС:ВторойМесяц' блока 'СуммаНеПодлОбл'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1.28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'ЕФС:ТретийМесяц' блока 'БазаИсч' блока 'РССВ' должен быть равен разнице элементов 'ЕФС:ТретийМесяц' блока 'СуммаВыплИн' и 'ЕФС:ТретийМесяц' блока 'СуммаНеПодлОбл'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1.29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блока 'РССВ' принимает значение '1, 2, 3', то элемент 'ЕФС:ВсегоСНачала' блока 'БазаИсч' блока 'РССВ' должен быть больше или равен элементу 'ЕФС:Всего' блока 'ЕФС:Сначала' блока 'ЕФС:База' блока 'ОблБаза'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 xml:space="preserve">Если элемент 'Тип' блока 'ОблБаза' блока 'РССВ' принимает значение '1, 2, 3', то элемент 'ЕФС:НаКонец' блока 'БазаИсч' блока 'РССВ' должен быть больше или равен элементу </w:t>
            </w:r>
            <w:r w:rsidRPr="00703A8C">
              <w:rPr>
                <w:rFonts w:ascii="Times New Roman" w:eastAsia="Times New Roman" w:hAnsi="Times New Roman" w:cs="Times New Roman"/>
                <w:sz w:val="24"/>
                <w:szCs w:val="24"/>
                <w:lang w:eastAsia="ru-RU"/>
              </w:rPr>
              <w:lastRenderedPageBreak/>
              <w:t>'ЕФС:Всего' блока 'ЕФС:НаКонец' блока 'ЕФС:База' блока 'ОблБаза'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1.31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блока 'РССВ' принимает значение '1, 2, 3', то элемент 'ЕФС:ПервыйМесяц' блока 'БазаИсч' блока 'РССВ' должен быть больше или равен элементу 'ЕФС:Всего' блока 'ЕФС:ПервыйМесяц' блока 'ЕФС:База' блока 'ОблБаза'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1.32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блока 'РССВ' принимает значение '1, 2, 3', то элемент 'ЕФС:ВторойМесяц' блока 'БазаИсч' блока 'РССВ' должен быть больше или равен элементу 'ЕФС:Всего' блока 'ЕФС:ВторойМесяц' блока 'ЕФС:База' блока 'ОблБаза'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1.33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блока 'РССВ' принимает значение '1, 2, 3', то элемент 'ЕФС:ТретийМесяц' блока 'БазаИсч' блока 'РССВ' должен быть больше или равен элементу 'ЕФС:Всего' блока 'ЕФС:ТретийМесяц' блока 'ЕФС:База' блока 'ОблБаза'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1.34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'ЕФС:ВсегоСНачала' блока 'СуммаИнв' блока 'РССВ' должен быть равен 0, если элемент 'РабИнв' блока 'Численность' равен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1.35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'03', то элемент 'ЕФС:ВсегоСНачала' блока 'СуммаИнв' блока 'РССВ' равен сумме элементов 'ЕФС:ПервыйМесяц', 'ЕФС:ВторойМесяц', 'ЕФС:ТретийМесяц' блока 'СуммаИнв'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1.36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'06, 09, 12', то элемент 'ЕФС:ВсегоСНачала' блока 'СуммаИнв' блока 'РССВ' равен сумме элементов 'ЕФС:НаКонец', 'ЕФС:ПервыйМесяц', 'ЕФС:ВторойМесяц', 'ЕФС:ТретийМесяц' блока 'СуммаИнв'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1.37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присутствует блок 'ИсчСтрахВзнос', то элемент 'ЕФС:ВсегоСНачала' блока 'БазаИсч' блока 'РССВ' должен быть больше или равен сумме всех блоков 'Запись' блока 'Сначала ЕФС:ВыплРаб' блока 'ИсчСтрахВзнос'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1.38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присутствует блок 'ИсчСтрахВзнос', то элемент 'ЕФС:ПервыйМесяц' блока 'БазаИсч' блока 'РССВ' должен быть больше или равен сумме всех блоков 'Запись' 'ПервыйМесяц ЕФС:ВыплРаб' блока 'ИсчСтрахВзнос'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ВС.ЕФС-ОСС 1.39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присутствует блок 'ИсчСтрахВзнос', то элемент 'ЕФС:ВторойМесяц' блока 'БазаИсч' блока 'РССВ' должен быть больше или равен сумме всех блоков 'Запись' 'ВторойМесяц ЕФС:ВыплРаб' блока 'ИсчСтрахВзнос'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1.40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присутствует блок 'ИсчСтрахВзнос', то элемент 'ЕФС:ТретийМесяц' блока 'БазаИсч' блока 'РССВ' должен быть больше или равен сумме всех записей 'ТретийМесяц ЕФС:ВыплРаб' блока 'ИсчСтрахВзнос'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1.41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'ЕФС:ВсегоСНачала' блока 'СуммаИнв' блока 'РССВ' должен быть меньше или равен элементу 'ЕФС:ВсегоСНачала' блока 'БазаИсч'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1.42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'ЕФС:НаКонец' блока 'СуммаИнв' блока 'РССВ' должен быть меньше или равен элементу 'ЕФС:НаКонец' блока 'БазаИсч'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1.43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'ЕФС:ПервыйМесяц' блока 'СуммаИнв' блока 'РССВ' должен быть меньше или равен элементу 'ЕФС:ПервыйМесяц' блока 'БазаИсч'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1.44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'ЕФС:ВторойМесяц' блока 'СуммаИнв' блока 'РССВ' должен быть меньше или равен элементу 'ЕФС:ВторойМесяц' блока 'БазаИсч'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1.45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'ЕФС:ТретийМесяц' блока 'СуммаИнв' блока 'РССВ' должен быть меньше или равен элементу 'ЕФС:ТретийМесяц' блока 'БазаИсч'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1.46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2, 3', то элемент 'ЕФС:ВсегоСНачала' блока 'СуммаИнв' блока 'РССВ' должен быть равен элементу 'ЕФС:СуммаИнв' блока 'ЕФС:Сначала' блока 'ЕФС:База' блока 'ОблБаза'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1.47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2, 3', то элемент 'ЕФС:НаКонец' блока 'СуммаИнв' блока 'РССВ' должен быть равен элементу 'ЕФС:СуммаИнв' блока 'ЕФС:НаКонец' блока 'ЕФС:База' блока 'ОблБаза'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1.48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2, 3', то элемент 'ЕФС:ПервыйМесяц' блока 'СуммаИнв' блока 'РССВ' должен быть равен элементу 'ЕФС:СуммаИнв' блока 'ЕФС:ПервыйМесяц' блока 'ЕФС:База' блоку 'ОблБаза'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ВС.ЕФС-ОСС 1.49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2, 3', то элемент 'ЕФС:ВторойМесяц' блока 'СуммаИнв' блока 'РССВ' должен быть равен элементу 'ЕФС:СуммаИнв' блока 'ЕФС:ВторойМесяц' блока 'ЕФС:База' блока 'ОблБаза'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1.50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2, 3', то элемент 'ЕФС:ТретийМесяц' блока 'СуммаИнв' блока 'РССВ' должен быть равен элементу 'ЕФС:СуммаИнв' блока 'ЕФС:ТретийМесяц' блока 'ЕФС:База' блока 'ОблБаза'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1.51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присутствует блок 'ИсчСтрахВзнос', то элемент 'ЕФС:ВсегоСНачала' блока 'СуммаИнв' блока 'РССВ' должен быть больше или равен сумме элементов 'Сначала ЕФС:ВыплИнв' блока 'ИсчСтрахВзнос'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1.52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присутствует блок 'ИсчСтрахВзнос', то элемент 'ЕФС:ПервыйМесяц' блока 'СуммаВыплИн' блока 'РССВ' должен быть больше или равен сумме элементов 'ПервыйМесяц ЕФС:ВыплИнв' блока 'ИсчСтрахВзнос'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1.53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присутствует блок 'ИсчСтрахВзнос', то элемент 'ЕФС:ВторойМесяц' блока 'СуммаВыплИн' блока 'РССВ' должен быть больше или равен сумме элементов 'ВторойМесяц ЕФС:ВыплИнв' блока 'ИсчСтрахВзнос'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1.54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присутствует блок 'ИсчСтрахВзнос', то элемент 'ЕФС:ТретийМесяц' блока 'СуммаВыплИн' блока 'РССВ' должен быть больше или равен сумме всех записей 'ТретийМесяц ЕФС:ВыплИнв' блока 'ИсчСтрахВзнос'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'ЕФС:ВсегоСНачала' блока 'СуммаНеПодлОбл' блока 'РССВ' должен быть меньше или равен элементу 'ЕФС:ВсегоСНачала' блока 'СуммаВыплИн'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1.56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'ЕФС:НаКонец' блока 'СуммаНеПодлОбл' блока 'РССВ' должен быть меньше или равен элементу 'ЕФС:НаКонец' блока 'СуммаВыплИн'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1.57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'ЕФС:ПервыйМесяц' блока 'СуммаНеПодлОбл' блока 'РССВ' должен быть меньше или равен элементу 'ЕФС:ПервыйМесяц' блока 'СуммаВыплИн'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1.58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'ЕФС:ВторойМесяц' блока 'СуммаНеПодлОбл' блока 'РССВ' должен быть меньше или равен элементу 'ЕФС:ВторойМесяц' блока 'СуммаВыплИн'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ВС.ЕФС-ОСС 1.59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'ЕФС:ТретийМесяц' блока 'СуммаНеПодлОбл' блока 'РССВ' должен быть меньше или равен элементу 'ЕФС:ТретийМесяц' блока 'СуммаВыплИн'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1.60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'ТарифУчСкидНадб' блока 'РССВ' равен расчету по формуле: элемент 'СтраховойТариф' блока 'РССВ' умножить на (единица минус (элемент 'СкидкаТариф' блока 'РССВ' разделить на 100 плюс элемент 'НадбавкаТариф' блока 'РССВ' разделить на 100). Полученное значение округляется до трех знаков после запятой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1.61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'03', то элемент 'ЕФС:ВсегоСНачала' блока 'ИсчислСтрахВзн' блока 'РССВ' должен быть равен сумме элементов 'ЕФС:ПервыйМесяц', 'ЕФС:ВторойМесяц', 'ЕФС:ТретийМесяц' блока 'ИсчислСтрахВзн'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1.62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'06, 09, 12', то элемент 'ЕФС:ВсегоСНачала' блока 'ИсчислСтрахВзн' блока 'РССВ' должен быть равен сумме элементов 'ЕФС:НаКонец', 'ЕФС:ПервыйМесяц', 'ЕФС:ВторойМесяц', 'ЕФС:ТретийМесяц' блока 'ИсчислСтрахВзн'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1.63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'3', то элементы 'СтраховойТариф', 'СкидкаТариф', 'НадбавкаТариф', 'ТарифУчСкидНадб' блока 'РССВ' должны быть не заполнены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1.64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то элементы 'СтраховойТариф', 'СкидкаТариф', 'НадбавкаТариф', 'ТарифУчСкидНадб' блока 'РССВ' должны быть не заполнены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1.65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отсутствует блок 'ОблБаза' и блок 'ИсчСтрахВзнос', а элемент 'Льгота' блока 'РССВ' принимает значение 0, то элемент 'ЕФС:ВсегоСНачала' блока 'ИсчислСтрахВзн' блока 'РССВ' равен расчету по формуле: (разницу элементов 'ЕФС:ВсегоСНачала' блока 'БазаИсч' блока 'РССВ' и 'ЕФС:ВсегоСНачала' блока 'СуммаИнв' блока 'РССВ' умножить на элемент 'ТарифУчСкидНадб' блока 'РССВ', деленный на 100) плюс 0,6 умножить на (элемент 'ЕФС:ВсегоСНачала' блока 'СуммаИнв' блока 'РССВ' умножить на элемент 'ТарифУчСкидНадб' блока 'РССВ', деленный на 100). Полученное значение сравнивается со значением по данным страхователя в диапазоне плюс-минус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1.66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 xml:space="preserve">Если отсутствует блок 'ОблБаза' и блок 'ИсчСтрахВзнос', а элемент 'Льгота' блока 'РССВ' принимает значение 0, то элемент 'ЕФС:НаКонец' блока 'ИсчислСтрахВзн' блока 'РССВ' должен </w:t>
            </w:r>
            <w:r w:rsidRPr="00703A8C">
              <w:rPr>
                <w:rFonts w:ascii="Times New Roman" w:eastAsia="Times New Roman" w:hAnsi="Times New Roman" w:cs="Times New Roman"/>
                <w:sz w:val="24"/>
                <w:szCs w:val="24"/>
                <w:lang w:eastAsia="ru-RU"/>
              </w:rPr>
              <w:lastRenderedPageBreak/>
              <w:t>быть равен расчету по формуле: (разницу элементов 'ЕФС:НаКонец' блока 'БазаИсч' блока 'РССВ' и 'ЕФС:НаКонец' блока 'СуммаИнв' блока 'РССВ' умножить на элемент 'ТарифУчСкидНадб' блока 'РССВ', деленный на 100) плюс 0,6 умножить на (элемент 'ЕФС:НаКонец' блока 'СуммаИнв' блока 'РССВ' умножить на элемент 'ТарифУчСкидНадб' блока 'РССВ', деленный на 100). Полученное значение сравнивается со значением по данным страхователя в диапазоне плюс-минус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1.67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отсутствует блок 'ОблБаза' и блок 'ИсчСтрахВзнос', а элемент 'Льгота' блока 'РССВ' принимает значение 0, то элемент 'ЕФС:ПервыйМесяц' блока 'ИсчислСтрахВзн' блока 'РССВ' должен быть равен расчету по формуле (разницу элементов 'ЕФС:ПервыйМесяц' блока 'БазаИсч' блока 'РССВ' и 'ЕФС:ПервыйМесяц' блока 'СуммаИнв' блока 'РССВ' умножить на элемент 'ТарифУчСкидНадб' блока 'РССВ', деленный на 100) плюс 0,6 умножить на (элемент 'ЕФС:ПервыйМесяц' блока 'СуммаИнв' блока 'РССВ' умножить элемент 'ТарифУчСкидНадб' блока 'РССВ', деленный на 100). Полученное значение сравнивается со значением по данным страхователя в диапазоне плюс-минус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1.68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отсутствует блок 'ОблБаза' и блок 'ИсчСтрахВзнос', а элемент 'Льгота' блока 'РССВ' принимает значение 0, то элемент 'ЕФС:ВторойМесяц' блока 'ИсчислСтрахВзн' блока 'РССВ' должен быть равен расчету по формуле (разницу элементов 'ЕФС:ВторойМесяц' блока 'БазаИсч' блока 'РССВ' и 'ЕФС:ВторойМесяц' блока 'СуммаИнв' блока 'РССВ' умножить на элемент 'ТарифУчСкидНадб' блока 'РССВ', деленный на 100) плюс 0,6 умножить на (элемент 'ЕФС:ВторойМесяц' блока 'СуммаИнв' блока 'РССВ' умножить элемент 'ТарифУчСкидНадб' блока 'РССВ', деленный на 100). Полученное значение сравнивается со значением по данным страхователя в диапазоне плюс-минус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1.69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отсутствует блок 'ОблБаза' и блок 'ИсчСтрахВзнос', а элемент 'Льгота' блока 'РССВ' принимает значение 0, то элемент 'ЕФС:ТретийМесяц' блока 'ИсчислСтрахВзн' блока 'РССВ' должен быть равен расчету по формуле (разницу элементов 'ЕФС:ТретийМесяц' блока 'БазаИсч' блока 'РССВ' и 'ЕФС:ТретийМесяц' блока 'СуммаИнв' блока 'РССВ' умножить на элемент 'ТарифУчСкидНадб' блока 'РССВ', деленный на 100) плюс 0,6 умножить на (элемент 'ЕФС:ТретийМесяц' блока 'СуммаИнв' блока 'РССВ' умножить элемент 'ТарифУчСкидНадб' блока 'РССВ', деленный на 100). Полученное значение сравнивается со значением по данным страхователя в диапазоне плюс-минус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ВС.ЕФС-ОСС 1.70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отсутствует блок 'ОблБаза' и блок 'ИсчСтрахВзнос', а элемент 'Льгота' блока 'РССВ' принимает значение '1', то элемент 'ЕФС:ВсегоСНачала' блока 'ИсчислСтрахВзн' блока 'РССВ' должен быть равен произведению 0,6 на элемент 'ЕФС:ВсегоСНачала' блока 'БазаИсч' на элемент 'ТарифУчСкидНадб' блока 'РССВ', деленный на 100. Полученное значение сравнивается со значением по данным страхователя в диапазоне плюс-минус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1.71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отсутствует блок 'ОблБаза' и блок 'ИсчСтрахВзнос', а элемент 'Льгота' блока 'РССВ' принимает значение '1', то элемент 'ЕФС:НаКонец' блока 'ИсчислСтрахВзн' блока 'РССВ' должен быть равен произведению 0,6 на элемент 'ЕФС:НаКонец' блока 'БазаИсч' на элемент 'ТарифУчСкидНадб' блока 'РССВ', деленный на 100. Полученное значение сравнивается со значением по данным страхователя в диапазоне плюс-минус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1.72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отсутствует блок 'ОблБаза' и блок 'ИсчСтрахВзнос', а элемент 'Льгота' блока 'РССВ' принимает значение '1', то элемент 'ЕФС:ПервыйМесяц' блока 'ИсчислСтрахВзн' блока 'РССВ' должен быть равен произведению 0,6 на элемент 'ЕФС:ПервыйМесяц' блока 'БазаИсч' на элемент 'ТарифУчСкидНадб' блока 'РССВ', деленный на 100. Полученное значение сравнивается со значением по данным страхователя в диапазоне плюс-минус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1.73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отсутствует блок 'ОблБаза' и блок 'ИсчСтрахВзнос', а элемент 'Льгота' блока 'РССВ' принимает значение '1', то элемент 'ЕФС:ВторойМесяц' блока 'ИсчислСтрахВзн' блока 'РССВ' должен быть равен произведению 0,6 на элемент 'ЕФС:ВторойМесяц' блока 'БазаИсч' на элемент 'ТарифУчСкидНадб' блока 'РССВ', деленный на 100. Полученное значение сравнивается со значением по данным страхователя в диапазоне плюс 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1.74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отсутствует блок 'ОблБаза' и блок 'ИсчСтрахВзнос', а элемент 'Льгота' блока 'РССВ' принимает значение '1', то элемент 'ЕФС:ТретийМесяц' блока 'ИсчислСтрахВзн' блока 'РССВ' должен быть равен произведению 0,6 на элемент 'ЕФС:ТретийМесяц' блока 'БазаИсч' на элемент 'ТарифУчСкидНадб' блока 'РССВ', деленный на 100. Полученное значение сравнивается со значением по данным страхователя в диапазоне плюс 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1.75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 xml:space="preserve">Если блок 'ИсчСтрахВзнос' отсутствует, элемент 'Тип' блока 'ОблБаза' принимает значение '1, 2, 3', а элемент 'Льгота' блока 'РССВ' принимает значение 0 или отсутствует, то элемент </w:t>
            </w:r>
            <w:r w:rsidRPr="00703A8C">
              <w:rPr>
                <w:rFonts w:ascii="Times New Roman" w:eastAsia="Times New Roman" w:hAnsi="Times New Roman" w:cs="Times New Roman"/>
                <w:sz w:val="24"/>
                <w:szCs w:val="24"/>
                <w:lang w:eastAsia="ru-RU"/>
              </w:rPr>
              <w:lastRenderedPageBreak/>
              <w:t>'ЕФС:ВсегоСНачала' блока 'ИсчислСтрахВзн' блока 'РССВ' должен быть больше или равен элементу 'ЕФС:ВсегоСНачала' блока 'ЕФС:Исчислено' блока 'Всего'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1.76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блок 'ИсчСтрахВзнос' отсутствует, а элемент 'Тип' блока 'ОблБаза' принимает значение '1, 2, 3', и элемент 'Льгота' блока 'РССВ' принимает значение 0 или отсутствует, то элемент 'ЕФС:НаКонец' блока 'РССВ' блока 'ИсчислСтрахВзн' должен быть больше или равен элементу 'ЕФС:НаКонец' блока 'ЕФС:Исчислено' блока 'Всего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1.77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блок 'ИсчСтрахВзнос' отсутствует, а элемент 'Тип' блока 'ОблБаза' принимает значение '1, 2, 3' и элемент 'Льгота' блока 'РССВ' принимает значение 0 или отсутствует, то элемент 'ЕФС:ПервыйМесяц' блока 'ИсчислСтрахВзн' блока 'РССВ' должен быть больше или равен элементу 'ЕФС:ПервыйМесяц' блока 'Всего блока 'ЕФС:Исчислено'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1.78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блок 'ИсчСтрахВзнос' отсутствует, а элемент 'Тип' блока 'ОблБаза' принимает значение '1, 2, 3', элемент 'Льгота' блока 'РССВ' принимает значение 0 или отсутствует, то элемент 'ЕФС:ВторойМесяц' блока 'ИсчислСтрахВзн' блока 'РССВ' должен быть больше или равен элементу 'ЕФС:ВторойМесяц' блока 'Всего' блока 'ЕФС:Исчислено'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1.79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блок 'ИсчСтрахВзнос' отсутствует, а элемент 'Тип' блок 'ОблБаза' принимает значение '1, 2, 3', и элемент 'Льгота' блока 'РССВ' принимает значение 0 или отсутствует, то элемент 'ЕФС:ТретийМесяц' блока 'ИсчислСтрахВзн' блока 'РССВ' должен быть больше или равен элементу 'ЕФС:ТретийМесяц' блока 'ЕФС:Исчислено' блока 'Всего'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1.80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2, 3', а элемент 'Код' блока 'Период' принимает значение '03', то элемент 'ЕФС:Всего' блока 'ЕФС:Сначала' блока 'ЕФС:База' блока 'Всего' блока 'ОблБаза' блока 'РССВ' должен быть равен сумме элементов 'ЕФС:Всего' блока 'ЕФС:ПервыйМесяц', блока 'ЕФС:ВторойМесяц', блока 'ЕФС:ТретийМесяц' блока 'ЕФС:База', блока 'Всего'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1.81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 xml:space="preserve">Если элемент 'Тип' блока 'ОблБаза' принимает значение '1, 2, 3', а элемент 'Код' блока 'Период' принимает значение '06, 09, 12', то элемент 'ЕФС:Всего' блока 'ЕФС:Сначала' блока 'ЕФС:База' блока 'Всего' блока 'ОблБаза' блока 'РССВ' должен быть равен сумме элементов 'ЕФС:Всего' блока 'ЕФС:ПервыйМесяц' блока </w:t>
            </w:r>
            <w:r w:rsidRPr="00703A8C">
              <w:rPr>
                <w:rFonts w:ascii="Times New Roman" w:eastAsia="Times New Roman" w:hAnsi="Times New Roman" w:cs="Times New Roman"/>
                <w:sz w:val="24"/>
                <w:szCs w:val="24"/>
                <w:lang w:eastAsia="ru-RU"/>
              </w:rPr>
              <w:lastRenderedPageBreak/>
              <w:t>'ЕФС:ВторойМесяц' блока 'ЕФС:ТретийМесяц' блока 'ЕФС:База' блока 'Всего' блока 'ОблБаза' блок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1.82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2, 3', а элемент 'Код' блока 'Период' принимает значение '06, 09, 12', то элемент 'ЕФС:СуммаИнв' блока 'ЕФС:Сначала' блока 'ЕФС:База' блока 'Всего' блока 'ОблБаза' блока 'РССВ' должен быть равен сумме элементов 'ЕФС:СуммаИнв' блока 'ЕФС:ПервыйМесяц', блока 'ЕФС:ВторойМесяц', блока 'ЕФС:ТретийМесяц' блока 'ЕФС:База' блока 'Всего'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1.83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2, 3', а элемент 'Код' блока 'Период' принимает значение '06, 09, 12', то элемент 'ЕФС:СуммаИнв' блока 'ЕФС:Сначала' блока 'ЕФС:База' блока 'Всего' блока 'ОблБаза' блока 'РССВ' должен быть равен сумме элементов 'ЕФС:СуммаИнв' блока 'ЕФС:НаКонец', блока 'ЕФС:ПервыйМесяц', блока 'ЕФС:ВторойМесяц', блока 'ЕФС:ТретийМесяц' блока 'ЕФС:База' блока 'Всего'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1.84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2, 3', то каждый элемент блока 'Всего' блока 'ОблБаза' блока 'РССВ' равен сумме по элементам группы 'ЕФС:ГрСуммыВЭД' блока 'ОсновнойВЭД' и блока 'СКЕ'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1.85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2, 3', а элемент 'Код' блока 'Период' принимает значение '03', то элемент 'ЕФС:Всего' блока 'ЕФС:Сначала' блока 'ЕФС:База' блока 'ОсновнойВЭД' блока 'ОблБаза' блока 'РССВ' должен быть равен сумме элементов 'ЕФС:Всего' блока 'ЕФС:ПервыйМесяц', блока 'ЕФС:ВторойМесяц', блока 'ЕФС:ТретийМесяц' блока 'ЕФС:База' блока 'ОсновнойВЭД'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1.86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2, 3', а элемент 'Код' блока 'Период' принимает значение '06, 09, 12', то элемент 'ЕФС:Всего' блока 'ЕФС:Сначала' блока 'ЕФС:База' блока 'ОсновнойВЭД' блока 'ОблБаза' блока 'РССВ' должен быть равен сумме элементов 'ЕФС:Всего' блока 'ЕФС:НаКонец', блока 'ЕФС:ПервыйМесяц', блока 'ЕФС:ВторойМесяц', блока 'ЕФС:ТретийМесяц' блока 'ЕФС:База' блока 'ОсновнойВЭД'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1.87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'ЕФС:ТарифУчСкидНабд' блока 'ОсновнойВЭД' блока 'ОблБаза' блока 'РССВ' должен быть равен произведению элемента 'ЕФС:СтраховойТариф' блока 'РССВ' и 1, уменьшенной на сумму элементов 'СкидкаТариф', 'НадбавкаТариф' блока 'РССВ'. Полученное значение округляется до трех знаков после запятой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ВС.ЕФС-ОСС 1.88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2, 3', то элемент 'ЕФС:ВсегоСНачала' блока 'ЕФС:Исчислено' блока 'ОсновнойВЭД' блока 'ОблБаза' блока 'РССВ' должен быть равен расчету по формуле ((разницу элементов 'ЕФС:Всего' блока 'ЕФС:Сначала' блока 'ЕФС:База' блока 'ОсновнойВЭД' блока 'ОблБаза' блока 'РССВ' и 'ЕФС:СуммаИнв' блока 'ЕФС:Сначала' блока 'ЕФС:База' группы 'ЕФС:ГрСуммыВЭД' блока 'ОсновнойВЭД' блока 'ОблБаза' блока 'РССВ' умножить на элемент 'ЕФС:ТарифУчСкидНабд' блока 'ОсновнойВЭД' блока 'ОблБаза' блока 'РССВ', деленный на 100) плюс 0,6 умножить на (элемент 'ЕФС:СуммаИнв' блока 'ЕФС:Сначала' блока 'ЕФС:База' блока 'ОсновнойВЭД' блока 'ОблБаза' блока 'РССВ' умножить на элемент 'ЕФС:ТарифУчСкидНабд' блока 'ОсновнойВЭД' блока 'ОблБаза' блока 'РССВ', деленный на 100). Полученное значение сравнивается со значением по данным страхователя в диапазоне плюс-минус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1.89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2, 3', а элемент 'Код' блока 'Период' принимает значение '03', то элемент 'ЕФС:ВсегоСНачала' блока 'ЕФС:Исчислено' блока 'ОсновнойВЭД' блока 'ОблБаза' блока 'РССВ' должен быть равен сумме элементов 'ЕФС:Всего' блока 'ЕФС:ПервыйМесяц', блока 'ЕФС:ВторойМесяц', блока 'ЕФС:ТретийМесяц' блока 'ЕФС:Исчислено' блока 'ОсновнойВЭД' блока 'ОблБаза' блока 'РССВ' и равен элементу 'ЕФС:ВсегоЗаТриМес' блока 'ЕФС:Исчислено' блока 'ОсновнойВЭД'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1.90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2, 3', если элемент 'Код' блока 'Период' принимает значение '06, 09, 12', то элемент 'ЕФС:ВсегоСНачала' блока 'ЕФС:Исчислено' блока 'ОсновнойВЭД' блока 'ОблБаза' блока 'РССВ' должен быть равен сумме элементов 'ЕФС:НаКонец', 'ЕФС:ВсегоЗаТриМес' блока 'ЕФС:Исчислено' блока 'ОсновнойВЭД'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1.91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2, 3', то элемент 'ЕФС:ПервыйМесяц' блока 'ЕФС:Исчислено' блока 'ОсновнойВЭД' блока 'ОблБаза' блока 'РССВ' должен быть равен сумме элементов 'ЕФС:ПервыйМесяц', 'ЕФС:ВторойМесяц', 'ЕФС:ТретийМесяц' блока 'ЕФС:Исчислено' блока 'ОсновнойВЭД'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1.92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 xml:space="preserve">Элемент 'ЕФС:ПервыйМесяц' блока 'ЕФС:Исчислено' блока 'ОсновнойВЭД' блока 'ОблБаза' блока 'РССВ' должен рассчитываться по формуле (разницу элементов 'ЕФС:Всего' и 'ЕФС:СуммаИнв' блока 'ЕФС:ПервыйМесяц' блока 'ЕФС:База' блока 'ОсновнойВЭД' блока 'ОблБаза' блок 'РССВ' умножить на элемент 'ЕФС:ТарифУчСкидНабд' блока 'ОсновнойВЭД' блока </w:t>
            </w:r>
            <w:r w:rsidRPr="00703A8C">
              <w:rPr>
                <w:rFonts w:ascii="Times New Roman" w:eastAsia="Times New Roman" w:hAnsi="Times New Roman" w:cs="Times New Roman"/>
                <w:sz w:val="24"/>
                <w:szCs w:val="24"/>
                <w:lang w:eastAsia="ru-RU"/>
              </w:rPr>
              <w:lastRenderedPageBreak/>
              <w:t>'ОблБаза' блока 'РССВ', деленный на 100) плюс 0,6 умножить на (элемент 'ЕФС:СуммаИнв' блока 'ЕФС:ПервыйМесяц' блока 'ЕФС:База' блока 'ОсновнойВЭД' блока 'ОблБаза' блока 'РССВ' умножить на элемент 'ЕФС:ТарифУчСкидНабд' блока 'ОсновнойВЭД' блока 'ОблБаза' блока 'РССВ', деленный на 100). Полученное значение сравнивается со значением по данным страхователя в диапазоне плюс-минус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1.93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'ЕФС:ВторойМесяц' блока 'ЕФС:Исчислено' блока 'ОсновнойВЭД' блока 'ОблБаза' блока 'РССВ' должен рассчитываться по формуле (разницу элементов 'ЕФС:Всего' и 'ЕФС:СуммаИнв' блока 'ЕФС:ВторойМесяц' блока 'ЕФС:База' блока 'ОсновнойВЭД' блока 'ОблБаза' блока 'РССВ' умножить на элемент 'ЕФС:ТарифУчСкидНабд' блока 'ОсновнойВЭД' блока 'ОблБаза' блока 'РССВ', деленный на 100) плюс 0,6 умножить на (элемент 'ЕФС:СуммаИнв' блока 'ЕФС:ВторойМесяц' блока 'ЕФС:База' блока 'ОсновнойВЭД' блока 'ОблБаза' блока 'РССВ' умножить на элемент 'ЕФС:ТарифУчСкидНабд' блока 'ОсновнойВЭД' блока 'ОблБаза' блока 'РССВ', деленный на 100). Полученное значение сравнивается со значением по данным страхователя в диапазоне плюс-минус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1.94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'ЕФС:ТретийМесяц' блока 'ЕФС:Исчислено' блока 'ОсновнойВЭД' блока 'ОблБаза' блока 'РССВ' должен рассчитываться по формуле (разницу элементов 'ЕФС:Всего' и 'ЕФС:СуммаИнв' блока 'ЕФС:ТретийМесяц' блока 'ЕФС:База' блока 'ОсновнойВЭД' блока 'ОблБаза' блока 'РССВ' умножить на элемент 'ЕФС:ТарифУчСкидНабд' блока 'ОсновнойВЭД' блока 'ОблБаза' блока 'РССВ' деленный на 100) плюс 0,6 умножить на (элемент 'ЕФС:СуммаИнв' блока 'ЕФС:ТретийМесяц' блока 'ЕФС:База' блока 'ОсновнойВЭД' блока 'ОблБаза' блока 'РССВ' умножить на элемент 'ЕФС:ТарифУчСкидНабд' блока 'ОсновнойВЭД' блока 'ОблБаза', блока 'РССВ', деленный на 100). Полученное значение сравнивается со значением по данным страхователя в диапазоне плюс-минус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1.95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'Тип' блока 'ОблБаза' принимает значение '1, 2, 3', если элемент 'Код' блока 'Период' принимает значение '03', то Элемент 'ЕФС:Всего' блока 'ЕФС:Сначала' блока 'ЕФС:База' блока 'СКЕ' блока 'ОблБаза' блока 'РССВ' должен быть равен сумме элементов 'ЕФС:Всего' блоков 'ЕФС:ПервыйМесяц', 'ЕФС:ВторойМесяц', 'ЕФС:ТретийМесяц' блока 'ЕФС:База' блока 'СКЕ'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1.96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 xml:space="preserve">Элемент 'Тип' блока 'ОблБаза' принимает значение '1, 2, 3', если элемент 'Код' блока 'Период' принимает значение '06, 09, 12', то элемент 'ЕФС:Всего' блока 'ЕФС:Сначала' блока 'ЕФС:База' блока 'СКЕ' блока 'ОблБаза' блока 'РССВ' должен быть равен сумме элементов 'ЕФС:Всего' блока 'ЕФС:НаКонец', элементов </w:t>
            </w:r>
            <w:r w:rsidRPr="00703A8C">
              <w:rPr>
                <w:rFonts w:ascii="Times New Roman" w:eastAsia="Times New Roman" w:hAnsi="Times New Roman" w:cs="Times New Roman"/>
                <w:sz w:val="24"/>
                <w:szCs w:val="24"/>
                <w:lang w:eastAsia="ru-RU"/>
              </w:rPr>
              <w:lastRenderedPageBreak/>
              <w:t>'ЕФС:ПервыйМесяц', 'ЕФС:ВторойМесяц", 'ЕФС:ТретийМесяц' блока 'ЕФС:База' блока 'СКЕ'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1.97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'Тип' блока 'ОблБаза' принимает значение '1, 2, 3', если элемент 'Код' блока 'Период' принимает значение '03', то элемент 'ЕФС:ВсегоСНачала' блока 'ЕФС:Исчислено' блока 'СКЕ' блока 'ОблБаза' блока 'РССВ' должен быть равен сумме блоков элемента 'ЕФС:Всего' 'ЕФС:ПервыйМесяц', 'ЕФС:ВторойМесяц', 'ЕФС:ТретийМесяц' блока 'ЕФС:Исчислено' блока 'СКЕ' блока 'ОблБаза' блока 'РССВ' и равен элементу 'ЕФС:Исчислено' блока 'ЕФС:Исчислено' блока 'СКЕ'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1.98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'Тип' блока 'ОблБаза' принимает значение '1, 2, 3', если элемент 'Код' блока 'Период' принимает значение '06, 09, 12', то элемент 'ЕФС:ВсегоСНачала' блока 'ЕФС:Исчислено' блока 'СКЕ' блока 'ОблБаза' блока 'РССВ' должен быть равен сумме элементов 'ЕФС:НаКонец', 'ЕФС:ВсегоЗаТриМес' блока 'ЕФС:Исчислено' блока 'СКЕ'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1.99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'Тип' блока 'ОблБаза' принимает значение '1, 2, 3', то блок 'ЕФС:Исчислено' блока 'СКЕ' блока 'ОблБаза' блока 'РССВ' должен быть равен сумме элементов 'ЕФС:ПервыйМесяц', 'ЕФС:ВторойМесяц', 'ЕФС:ТретийМесяц' блока 'ЕФС:Исчислено' блока 'СКЕ' блока 'ОблБаза' блока 'РССВ'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'ЕФС:ВсегоСНачала' блока 'ЕФС:Исчислено' блока 'СКЕ' блока 'ОблБаза' блока 'РССВ' должен быть равен расчету по формуле (разницу элементов 'ЕФС:Всего' и 'ЕФС:СуммаИнв' блока 'ЕФС:Сначала' блока 'ЕФС:База' блока 'СКЕ' блока 'ОблБаза' блока 'РССВ' умножить на элемент 'ЕФС:СтраховойТариф' блока 'СКЕ' блока 'ОблБаза' блока 'РССВ', деленный на 100) плюс 0,6 умножить на (элемент 'ЕФС:СуммаИнв' блока 'ЕФС:Сначала' умножить на элемент 'ЕФС:СтраховойТариф' блока 'СКЕ' блока 'ОблБаза' блока 'РССВ', деленный на 100). Полученное значение сравнивается со значением по данным страхователя в диапазоне плюс-минус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1.101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 xml:space="preserve">Элемент 'ЕФС:ПервыйМесяц' блока 'ЕФС:Исчислено' блока 'СКЕ' блока 'ОблБаза' блока 'РССВ' должен быть равен расчету по формуле (разницу элементов 'ЕФС:Всего' и 'ЕФС:СуммаВыплИн' блока 'ЕФС:ПервыйМесяц' блока 'ЕФС:Сначала' блока 'ЕФС:База' блока 'ОблБаза' блока 'РССВ' умножить на элемент 'ЕФС:СтраховойТариф', деленный на 100) плюс 0,6 умножить на (элемент 'ЕФС:СуммаВыплИн' блока 'ЕФС:ПервыйМесяц' блока 'ЕФС:Сначала' блока 'ЕФС:База' блока 'ОблБаза' блока 'РССВ' умножить на элемент 'ЕФС:СтраховойТариф' блока 'СКЕ' блока 'ОблБаза' блока 'РССВ', деленный на 100). Полученное значение </w:t>
            </w:r>
            <w:r w:rsidRPr="00703A8C">
              <w:rPr>
                <w:rFonts w:ascii="Times New Roman" w:eastAsia="Times New Roman" w:hAnsi="Times New Roman" w:cs="Times New Roman"/>
                <w:sz w:val="24"/>
                <w:szCs w:val="24"/>
                <w:lang w:eastAsia="ru-RU"/>
              </w:rPr>
              <w:lastRenderedPageBreak/>
              <w:t>сравнивается со значением по данным страхователя в диапазоне плюс-минус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1.102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'ЕФС:ВторойМесяц' блока 'ЕФС:Исчислено' блока 'СКЕ' блока 'ОблБаза' блока 'РССВ' должен быть равен расчету по формуле (разницу элементов 'ЕФС:Всего' и 'ЕФС:СуммаВыплИн' блока 'ЕФС:ВторойМесяц' блока 'ЕФС:Сначала' блока 'ЕФС:База' блока 'ОблБаза' блока 'РССВ' умножить на элемент 'ЕФС:СтраховойТариф', деленный на 100) плюс 0,6 умножить на (элемент 'ЕФС:СуммаВыплИн' блока 'ЕФС:ВторойМесяц' блока 'ЕФС:Сначала' блока 'ЕФС:База' блока 'ОблБаза' блока 'РССВ' умножить на элемент 'ЕФС:СтраховойТариф' блока 'СКЕ' блока 'ОблБаза' блока 'РССВ', деленный на 100). Полученное значение сравнивается со значением по данным страхователя в диапазоне плюс-минус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1.103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'ЕФС:ТретийМесяц' блока 'ЕФС:Исчислено' блока 'СКЕ' блока 'ОблБаза' блока 'РССВ' должен быть равен расчету по формуле (разницу элементов 'ЕФС:Всего' и 'ЕФС:СуммаВыплИн' блока 'ЕФС:ТретийМесяц' блока 'ЕФС:Сначала' блока 'ЕФС:База' блока 'ОблБаза' блока 'РССВ' умножить на элемент 'ЕФС:СтраховойТариф', деленный на 100) плюс 0,6 умножить на (элемент 'ЕФС:СуммаВыплИн' блока 'ЕФС:ТретийМесяц' блока 'ЕФС:Сначала' блока 'ЕФС:База' блока 'ОблБаза' блока 'РССВ' умножить на элемент 'ЕФС:СтраховойТариф' блока 'СКЕ' блока 'ОблБаза' блока 'РССВ', деленный на 100). Полученное значение сравнивается со значением по данным страхователя в диапазоне плюс-минус 1 рубль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1.104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'03, 06, 09, 12', то элемент 'ЕФС:ВсегоСНачала' должен быть больше или равен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1.105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'03', то элемент 'ЕФС:НаКонец' должен быть равен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1.106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'03', то элемент 'ЕФС:ВсегоСНачала' должен быть равен сумме элементов 'ЕФС:ПервыйМесяц', 'ЕФС:ВторойМесяц', 'ЕФС:ТретийМесяц'</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1.107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'06, 09, 12', то элемент 'ЕФС:ВсегоСНачала' должен быть равен сумме элементов 'ЕФС:НаКонец', 'ЕФС:ПервыйМесяц', 'ЕФС:ВторойМесяц', 'ЕФС:ТретийМесяц'</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1.108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'ТипВыплаты' блока 'ЕФС:ВыплИнв' должен быть меньше или равен блоку 'ЕФС:ВыплРаб'</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ВС.ЕФС-ОСС 1.109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'ЕФС:Сначала' блока 'СуммаИнв' блока 'ЕФС:База' должен быть меньше или равен элементу 'ЕФС:Сначала' элемента 'ЕФС:Всего' блока 'ЕФС:База', также элемент 'ЕФС:НаКонец' элемента 'ЕФС:Всего' блока 'СуммаИнв' блока 'ЕФС:База' должен быть меньше или равен элементу 'ЕФС:НаКонец' элемента 'ЕФС:Всего', блока 'ЕФС:База', а также элемент 'ЕФС:ПервыйМесяц' элемента 'ЕФС:Всего' блока 'СуммаИнв' блока 'ЕФС:База' должен быть меньше или равен элементу 'ЕФС:ПервыйМесяц' 'ЕФС:Всего' блока 'ЕФС:База', а также элемент 'ЕФС:ВторойМесяц' элемента 'ЕФС:Всего' блока 'СуммаИнв' блока 'ЕФС:База' должен быть меньше или равен элементу 'ЕФС:ВторойМесяц' элемента 'ЕФС:Всего' блока 'ЕФС:База', а также элемент 'ЕФС:ТретийМесяц' элемента 'ЕФС:Всего' блока 'СуммаИнв' блока 'ЕФС:База' должен быть меньше или равен элементу 'ЕФС:ТретийМесяц' элемента 'ЕФС:Всего' блока 'ЕФС:База'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03, 06, 09, 12', то элемент 'ЕФС:ВсегоСНачала' блока 'ЕФС:База' должен быть больше или равен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'03', то элемент 'ЕФС:НаКонец' блока 'ЕФС:База' должен быть равен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'03', то элемент 'ЕФС:ВсегоСНачала' блока 'ЕФС:База' должен быть равен сумме элементов 'ЕФС:ПервыйМесяц', 'ЕФС:ВторойМесяц', 'ЕФС:ТретийМесяц'</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'Код' блока 'Период' принимает значение '06, 09, 12', то элемент 'ЕФС:ВсегоСНачала' блока 'ЕФС:База' должен быть равен сумме элементов 'ЕФС:НаКонец', 'ЕФС:ПервыйМесяц', 'ЕФС:ВторойМесяц', 'ЕФС:ТретийМесяц' блока 'ЕФС:База'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'ОбщЧисл' блока 'РПО' должен быть больше или равен элементу 'ПрошЧисл' блока 'РПО'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Если элемент 'РабОпас' блока 'Численность' больше 0, то элемент 'ОбщЧисл' блока 'РПО' должен быть больше 0, если элемент 'РабОпас' блока 'Численность' равен 0, то элемент 'ОбщЧисл' блока 'РПО' может быть больше 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ВС.ЕФС-ОСС 1.116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'КоличРабМест' блока 'Результат' блока 'РПО' должен быть больше или равен элементу 'Всего' блока 'Оценки' блока 'Результат ' блока 'РПО'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r w:rsidR="00703A8C" w:rsidRPr="00703A8C" w:rsidTr="00703A8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lastRenderedPageBreak/>
              <w:t>ВС.ЕФС-ОСС 1.117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Элемент 'Всего' блока 'Оценки' блока 'Результат' блока 'РПО' должен быть равен сумме элементов 'Класс1', 'Класс2', 'Подкласс3.1' элемента 'Класс3', 'Подкласс3.2' элемента 'Класс3', 'Подкласс3.3' элемента 'Класс3', 'Подкласс3.4' элемента 'Класс3', 'Класс4' блока 'Классы' блока 'Оценки' блока 'Результат' блока 'РПО'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rsidR="00703A8C" w:rsidRPr="00703A8C" w:rsidRDefault="00703A8C" w:rsidP="00703A8C">
            <w:pPr>
              <w:spacing w:before="210" w:after="0" w:line="240" w:lineRule="auto"/>
              <w:rPr>
                <w:rFonts w:ascii="Times New Roman" w:eastAsia="Times New Roman" w:hAnsi="Times New Roman" w:cs="Times New Roman"/>
                <w:sz w:val="24"/>
                <w:szCs w:val="24"/>
                <w:lang w:eastAsia="ru-RU"/>
              </w:rPr>
            </w:pPr>
            <w:r w:rsidRPr="00703A8C">
              <w:rPr>
                <w:rFonts w:ascii="Times New Roman" w:eastAsia="Times New Roman" w:hAnsi="Times New Roman" w:cs="Times New Roman"/>
                <w:sz w:val="24"/>
                <w:szCs w:val="24"/>
                <w:lang w:eastAsia="ru-RU"/>
              </w:rPr>
              <w:t>ВС.ЕФС-1</w:t>
            </w:r>
          </w:p>
        </w:tc>
      </w:tr>
    </w:tbl>
    <w:p w:rsidR="00F96830" w:rsidRDefault="00703A8C">
      <w:bookmarkStart w:id="0" w:name="_GoBack"/>
      <w:bookmarkEnd w:id="0"/>
    </w:p>
    <w:sectPr w:rsidR="00F96830" w:rsidSect="00703A8C">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8C"/>
    <w:rsid w:val="00703A8C"/>
    <w:rsid w:val="007D4927"/>
    <w:rsid w:val="008F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76A3"/>
  <w15:chartTrackingRefBased/>
  <w15:docId w15:val="{0A895688-15B5-47A5-BA49-21595188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right">
    <w:name w:val="align_right"/>
    <w:basedOn w:val="a"/>
    <w:rsid w:val="00703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703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703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703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3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849">
      <w:bodyDiv w:val="1"/>
      <w:marLeft w:val="0"/>
      <w:marRight w:val="0"/>
      <w:marTop w:val="0"/>
      <w:marBottom w:val="0"/>
      <w:divBdr>
        <w:top w:val="none" w:sz="0" w:space="0" w:color="auto"/>
        <w:left w:val="none" w:sz="0" w:space="0" w:color="auto"/>
        <w:bottom w:val="none" w:sz="0" w:space="0" w:color="auto"/>
        <w:right w:val="none" w:sz="0" w:space="0" w:color="auto"/>
      </w:divBdr>
      <w:divsChild>
        <w:div w:id="1539926947">
          <w:marLeft w:val="0"/>
          <w:marRight w:val="0"/>
          <w:marTop w:val="0"/>
          <w:marBottom w:val="0"/>
          <w:divBdr>
            <w:top w:val="none" w:sz="0" w:space="0" w:color="auto"/>
            <w:left w:val="none" w:sz="0" w:space="0" w:color="auto"/>
            <w:bottom w:val="none" w:sz="0" w:space="0" w:color="auto"/>
            <w:right w:val="none" w:sz="0" w:space="0" w:color="auto"/>
          </w:divBdr>
        </w:div>
      </w:divsChild>
    </w:div>
    <w:div w:id="123349108">
      <w:bodyDiv w:val="1"/>
      <w:marLeft w:val="0"/>
      <w:marRight w:val="0"/>
      <w:marTop w:val="0"/>
      <w:marBottom w:val="0"/>
      <w:divBdr>
        <w:top w:val="none" w:sz="0" w:space="0" w:color="auto"/>
        <w:left w:val="none" w:sz="0" w:space="0" w:color="auto"/>
        <w:bottom w:val="none" w:sz="0" w:space="0" w:color="auto"/>
        <w:right w:val="none" w:sz="0" w:space="0" w:color="auto"/>
      </w:divBdr>
      <w:divsChild>
        <w:div w:id="1616249252">
          <w:marLeft w:val="0"/>
          <w:marRight w:val="0"/>
          <w:marTop w:val="0"/>
          <w:marBottom w:val="0"/>
          <w:divBdr>
            <w:top w:val="none" w:sz="0" w:space="0" w:color="auto"/>
            <w:left w:val="none" w:sz="0" w:space="0" w:color="auto"/>
            <w:bottom w:val="none" w:sz="0" w:space="0" w:color="auto"/>
            <w:right w:val="none" w:sz="0" w:space="0" w:color="auto"/>
          </w:divBdr>
        </w:div>
      </w:divsChild>
    </w:div>
    <w:div w:id="231738185">
      <w:bodyDiv w:val="1"/>
      <w:marLeft w:val="0"/>
      <w:marRight w:val="0"/>
      <w:marTop w:val="0"/>
      <w:marBottom w:val="0"/>
      <w:divBdr>
        <w:top w:val="none" w:sz="0" w:space="0" w:color="auto"/>
        <w:left w:val="none" w:sz="0" w:space="0" w:color="auto"/>
        <w:bottom w:val="none" w:sz="0" w:space="0" w:color="auto"/>
        <w:right w:val="none" w:sz="0" w:space="0" w:color="auto"/>
      </w:divBdr>
      <w:divsChild>
        <w:div w:id="580871829">
          <w:marLeft w:val="0"/>
          <w:marRight w:val="0"/>
          <w:marTop w:val="0"/>
          <w:marBottom w:val="0"/>
          <w:divBdr>
            <w:top w:val="none" w:sz="0" w:space="0" w:color="auto"/>
            <w:left w:val="none" w:sz="0" w:space="0" w:color="auto"/>
            <w:bottom w:val="none" w:sz="0" w:space="0" w:color="auto"/>
            <w:right w:val="none" w:sz="0" w:space="0" w:color="auto"/>
          </w:divBdr>
        </w:div>
      </w:divsChild>
    </w:div>
    <w:div w:id="312950493">
      <w:bodyDiv w:val="1"/>
      <w:marLeft w:val="0"/>
      <w:marRight w:val="0"/>
      <w:marTop w:val="0"/>
      <w:marBottom w:val="0"/>
      <w:divBdr>
        <w:top w:val="none" w:sz="0" w:space="0" w:color="auto"/>
        <w:left w:val="none" w:sz="0" w:space="0" w:color="auto"/>
        <w:bottom w:val="none" w:sz="0" w:space="0" w:color="auto"/>
        <w:right w:val="none" w:sz="0" w:space="0" w:color="auto"/>
      </w:divBdr>
      <w:divsChild>
        <w:div w:id="773015621">
          <w:marLeft w:val="0"/>
          <w:marRight w:val="0"/>
          <w:marTop w:val="0"/>
          <w:marBottom w:val="0"/>
          <w:divBdr>
            <w:top w:val="none" w:sz="0" w:space="0" w:color="auto"/>
            <w:left w:val="none" w:sz="0" w:space="0" w:color="auto"/>
            <w:bottom w:val="none" w:sz="0" w:space="0" w:color="auto"/>
            <w:right w:val="none" w:sz="0" w:space="0" w:color="auto"/>
          </w:divBdr>
        </w:div>
      </w:divsChild>
    </w:div>
    <w:div w:id="358514109">
      <w:bodyDiv w:val="1"/>
      <w:marLeft w:val="0"/>
      <w:marRight w:val="0"/>
      <w:marTop w:val="0"/>
      <w:marBottom w:val="0"/>
      <w:divBdr>
        <w:top w:val="none" w:sz="0" w:space="0" w:color="auto"/>
        <w:left w:val="none" w:sz="0" w:space="0" w:color="auto"/>
        <w:bottom w:val="none" w:sz="0" w:space="0" w:color="auto"/>
        <w:right w:val="none" w:sz="0" w:space="0" w:color="auto"/>
      </w:divBdr>
      <w:divsChild>
        <w:div w:id="18554729">
          <w:marLeft w:val="0"/>
          <w:marRight w:val="0"/>
          <w:marTop w:val="0"/>
          <w:marBottom w:val="0"/>
          <w:divBdr>
            <w:top w:val="none" w:sz="0" w:space="0" w:color="auto"/>
            <w:left w:val="none" w:sz="0" w:space="0" w:color="auto"/>
            <w:bottom w:val="none" w:sz="0" w:space="0" w:color="auto"/>
            <w:right w:val="none" w:sz="0" w:space="0" w:color="auto"/>
          </w:divBdr>
        </w:div>
      </w:divsChild>
    </w:div>
    <w:div w:id="386224566">
      <w:bodyDiv w:val="1"/>
      <w:marLeft w:val="0"/>
      <w:marRight w:val="0"/>
      <w:marTop w:val="0"/>
      <w:marBottom w:val="0"/>
      <w:divBdr>
        <w:top w:val="none" w:sz="0" w:space="0" w:color="auto"/>
        <w:left w:val="none" w:sz="0" w:space="0" w:color="auto"/>
        <w:bottom w:val="none" w:sz="0" w:space="0" w:color="auto"/>
        <w:right w:val="none" w:sz="0" w:space="0" w:color="auto"/>
      </w:divBdr>
      <w:divsChild>
        <w:div w:id="380860712">
          <w:marLeft w:val="0"/>
          <w:marRight w:val="0"/>
          <w:marTop w:val="0"/>
          <w:marBottom w:val="0"/>
          <w:divBdr>
            <w:top w:val="none" w:sz="0" w:space="0" w:color="auto"/>
            <w:left w:val="none" w:sz="0" w:space="0" w:color="auto"/>
            <w:bottom w:val="none" w:sz="0" w:space="0" w:color="auto"/>
            <w:right w:val="none" w:sz="0" w:space="0" w:color="auto"/>
          </w:divBdr>
        </w:div>
      </w:divsChild>
    </w:div>
    <w:div w:id="455955484">
      <w:bodyDiv w:val="1"/>
      <w:marLeft w:val="0"/>
      <w:marRight w:val="0"/>
      <w:marTop w:val="0"/>
      <w:marBottom w:val="0"/>
      <w:divBdr>
        <w:top w:val="none" w:sz="0" w:space="0" w:color="auto"/>
        <w:left w:val="none" w:sz="0" w:space="0" w:color="auto"/>
        <w:bottom w:val="none" w:sz="0" w:space="0" w:color="auto"/>
        <w:right w:val="none" w:sz="0" w:space="0" w:color="auto"/>
      </w:divBdr>
      <w:divsChild>
        <w:div w:id="1291786336">
          <w:marLeft w:val="0"/>
          <w:marRight w:val="0"/>
          <w:marTop w:val="0"/>
          <w:marBottom w:val="0"/>
          <w:divBdr>
            <w:top w:val="none" w:sz="0" w:space="0" w:color="auto"/>
            <w:left w:val="none" w:sz="0" w:space="0" w:color="auto"/>
            <w:bottom w:val="none" w:sz="0" w:space="0" w:color="auto"/>
            <w:right w:val="none" w:sz="0" w:space="0" w:color="auto"/>
          </w:divBdr>
        </w:div>
      </w:divsChild>
    </w:div>
    <w:div w:id="475295673">
      <w:bodyDiv w:val="1"/>
      <w:marLeft w:val="0"/>
      <w:marRight w:val="0"/>
      <w:marTop w:val="0"/>
      <w:marBottom w:val="0"/>
      <w:divBdr>
        <w:top w:val="none" w:sz="0" w:space="0" w:color="auto"/>
        <w:left w:val="none" w:sz="0" w:space="0" w:color="auto"/>
        <w:bottom w:val="none" w:sz="0" w:space="0" w:color="auto"/>
        <w:right w:val="none" w:sz="0" w:space="0" w:color="auto"/>
      </w:divBdr>
      <w:divsChild>
        <w:div w:id="2109615301">
          <w:marLeft w:val="0"/>
          <w:marRight w:val="0"/>
          <w:marTop w:val="0"/>
          <w:marBottom w:val="0"/>
          <w:divBdr>
            <w:top w:val="none" w:sz="0" w:space="0" w:color="auto"/>
            <w:left w:val="none" w:sz="0" w:space="0" w:color="auto"/>
            <w:bottom w:val="none" w:sz="0" w:space="0" w:color="auto"/>
            <w:right w:val="none" w:sz="0" w:space="0" w:color="auto"/>
          </w:divBdr>
        </w:div>
      </w:divsChild>
    </w:div>
    <w:div w:id="503277433">
      <w:bodyDiv w:val="1"/>
      <w:marLeft w:val="0"/>
      <w:marRight w:val="0"/>
      <w:marTop w:val="0"/>
      <w:marBottom w:val="0"/>
      <w:divBdr>
        <w:top w:val="none" w:sz="0" w:space="0" w:color="auto"/>
        <w:left w:val="none" w:sz="0" w:space="0" w:color="auto"/>
        <w:bottom w:val="none" w:sz="0" w:space="0" w:color="auto"/>
        <w:right w:val="none" w:sz="0" w:space="0" w:color="auto"/>
      </w:divBdr>
      <w:divsChild>
        <w:div w:id="145704098">
          <w:marLeft w:val="0"/>
          <w:marRight w:val="0"/>
          <w:marTop w:val="0"/>
          <w:marBottom w:val="0"/>
          <w:divBdr>
            <w:top w:val="none" w:sz="0" w:space="0" w:color="auto"/>
            <w:left w:val="none" w:sz="0" w:space="0" w:color="auto"/>
            <w:bottom w:val="none" w:sz="0" w:space="0" w:color="auto"/>
            <w:right w:val="none" w:sz="0" w:space="0" w:color="auto"/>
          </w:divBdr>
        </w:div>
      </w:divsChild>
    </w:div>
    <w:div w:id="692460823">
      <w:bodyDiv w:val="1"/>
      <w:marLeft w:val="0"/>
      <w:marRight w:val="0"/>
      <w:marTop w:val="0"/>
      <w:marBottom w:val="0"/>
      <w:divBdr>
        <w:top w:val="none" w:sz="0" w:space="0" w:color="auto"/>
        <w:left w:val="none" w:sz="0" w:space="0" w:color="auto"/>
        <w:bottom w:val="none" w:sz="0" w:space="0" w:color="auto"/>
        <w:right w:val="none" w:sz="0" w:space="0" w:color="auto"/>
      </w:divBdr>
      <w:divsChild>
        <w:div w:id="923421069">
          <w:marLeft w:val="0"/>
          <w:marRight w:val="0"/>
          <w:marTop w:val="0"/>
          <w:marBottom w:val="0"/>
          <w:divBdr>
            <w:top w:val="none" w:sz="0" w:space="0" w:color="auto"/>
            <w:left w:val="none" w:sz="0" w:space="0" w:color="auto"/>
            <w:bottom w:val="none" w:sz="0" w:space="0" w:color="auto"/>
            <w:right w:val="none" w:sz="0" w:space="0" w:color="auto"/>
          </w:divBdr>
          <w:divsChild>
            <w:div w:id="876624631">
              <w:marLeft w:val="0"/>
              <w:marRight w:val="0"/>
              <w:marTop w:val="0"/>
              <w:marBottom w:val="0"/>
              <w:divBdr>
                <w:top w:val="none" w:sz="0" w:space="0" w:color="auto"/>
                <w:left w:val="none" w:sz="0" w:space="0" w:color="auto"/>
                <w:bottom w:val="none" w:sz="0" w:space="0" w:color="auto"/>
                <w:right w:val="none" w:sz="0" w:space="0" w:color="auto"/>
              </w:divBdr>
              <w:divsChild>
                <w:div w:id="1525482110">
                  <w:marLeft w:val="0"/>
                  <w:marRight w:val="0"/>
                  <w:marTop w:val="0"/>
                  <w:marBottom w:val="0"/>
                  <w:divBdr>
                    <w:top w:val="none" w:sz="0" w:space="0" w:color="auto"/>
                    <w:left w:val="none" w:sz="0" w:space="0" w:color="auto"/>
                    <w:bottom w:val="none" w:sz="0" w:space="0" w:color="auto"/>
                    <w:right w:val="none" w:sz="0" w:space="0" w:color="auto"/>
                  </w:divBdr>
                </w:div>
              </w:divsChild>
            </w:div>
            <w:div w:id="830758680">
              <w:marLeft w:val="0"/>
              <w:marRight w:val="0"/>
              <w:marTop w:val="600"/>
              <w:marBottom w:val="915"/>
              <w:divBdr>
                <w:top w:val="none" w:sz="0" w:space="0" w:color="auto"/>
                <w:left w:val="none" w:sz="0" w:space="0" w:color="auto"/>
                <w:bottom w:val="none" w:sz="0" w:space="0" w:color="auto"/>
                <w:right w:val="none" w:sz="0" w:space="0" w:color="auto"/>
              </w:divBdr>
            </w:div>
          </w:divsChild>
        </w:div>
      </w:divsChild>
    </w:div>
    <w:div w:id="695161847">
      <w:bodyDiv w:val="1"/>
      <w:marLeft w:val="0"/>
      <w:marRight w:val="0"/>
      <w:marTop w:val="0"/>
      <w:marBottom w:val="0"/>
      <w:divBdr>
        <w:top w:val="none" w:sz="0" w:space="0" w:color="auto"/>
        <w:left w:val="none" w:sz="0" w:space="0" w:color="auto"/>
        <w:bottom w:val="none" w:sz="0" w:space="0" w:color="auto"/>
        <w:right w:val="none" w:sz="0" w:space="0" w:color="auto"/>
      </w:divBdr>
      <w:divsChild>
        <w:div w:id="295844192">
          <w:marLeft w:val="0"/>
          <w:marRight w:val="0"/>
          <w:marTop w:val="0"/>
          <w:marBottom w:val="0"/>
          <w:divBdr>
            <w:top w:val="none" w:sz="0" w:space="0" w:color="auto"/>
            <w:left w:val="none" w:sz="0" w:space="0" w:color="auto"/>
            <w:bottom w:val="none" w:sz="0" w:space="0" w:color="auto"/>
            <w:right w:val="none" w:sz="0" w:space="0" w:color="auto"/>
          </w:divBdr>
        </w:div>
      </w:divsChild>
    </w:div>
    <w:div w:id="735667662">
      <w:bodyDiv w:val="1"/>
      <w:marLeft w:val="0"/>
      <w:marRight w:val="0"/>
      <w:marTop w:val="0"/>
      <w:marBottom w:val="0"/>
      <w:divBdr>
        <w:top w:val="none" w:sz="0" w:space="0" w:color="auto"/>
        <w:left w:val="none" w:sz="0" w:space="0" w:color="auto"/>
        <w:bottom w:val="none" w:sz="0" w:space="0" w:color="auto"/>
        <w:right w:val="none" w:sz="0" w:space="0" w:color="auto"/>
      </w:divBdr>
      <w:divsChild>
        <w:div w:id="1171988830">
          <w:marLeft w:val="0"/>
          <w:marRight w:val="0"/>
          <w:marTop w:val="0"/>
          <w:marBottom w:val="0"/>
          <w:divBdr>
            <w:top w:val="none" w:sz="0" w:space="0" w:color="auto"/>
            <w:left w:val="none" w:sz="0" w:space="0" w:color="auto"/>
            <w:bottom w:val="none" w:sz="0" w:space="0" w:color="auto"/>
            <w:right w:val="none" w:sz="0" w:space="0" w:color="auto"/>
          </w:divBdr>
          <w:divsChild>
            <w:div w:id="2030176792">
              <w:marLeft w:val="0"/>
              <w:marRight w:val="0"/>
              <w:marTop w:val="0"/>
              <w:marBottom w:val="0"/>
              <w:divBdr>
                <w:top w:val="none" w:sz="0" w:space="0" w:color="auto"/>
                <w:left w:val="none" w:sz="0" w:space="0" w:color="auto"/>
                <w:bottom w:val="none" w:sz="0" w:space="0" w:color="auto"/>
                <w:right w:val="none" w:sz="0" w:space="0" w:color="auto"/>
              </w:divBdr>
            </w:div>
          </w:divsChild>
        </w:div>
        <w:div w:id="587813087">
          <w:marLeft w:val="0"/>
          <w:marRight w:val="0"/>
          <w:marTop w:val="600"/>
          <w:marBottom w:val="915"/>
          <w:divBdr>
            <w:top w:val="none" w:sz="0" w:space="0" w:color="auto"/>
            <w:left w:val="none" w:sz="0" w:space="0" w:color="auto"/>
            <w:bottom w:val="none" w:sz="0" w:space="0" w:color="auto"/>
            <w:right w:val="none" w:sz="0" w:space="0" w:color="auto"/>
          </w:divBdr>
        </w:div>
      </w:divsChild>
    </w:div>
    <w:div w:id="828059049">
      <w:bodyDiv w:val="1"/>
      <w:marLeft w:val="0"/>
      <w:marRight w:val="0"/>
      <w:marTop w:val="0"/>
      <w:marBottom w:val="0"/>
      <w:divBdr>
        <w:top w:val="none" w:sz="0" w:space="0" w:color="auto"/>
        <w:left w:val="none" w:sz="0" w:space="0" w:color="auto"/>
        <w:bottom w:val="none" w:sz="0" w:space="0" w:color="auto"/>
        <w:right w:val="none" w:sz="0" w:space="0" w:color="auto"/>
      </w:divBdr>
      <w:divsChild>
        <w:div w:id="949162107">
          <w:marLeft w:val="0"/>
          <w:marRight w:val="0"/>
          <w:marTop w:val="0"/>
          <w:marBottom w:val="0"/>
          <w:divBdr>
            <w:top w:val="none" w:sz="0" w:space="0" w:color="auto"/>
            <w:left w:val="none" w:sz="0" w:space="0" w:color="auto"/>
            <w:bottom w:val="none" w:sz="0" w:space="0" w:color="auto"/>
            <w:right w:val="none" w:sz="0" w:space="0" w:color="auto"/>
          </w:divBdr>
          <w:divsChild>
            <w:div w:id="1054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699">
      <w:bodyDiv w:val="1"/>
      <w:marLeft w:val="0"/>
      <w:marRight w:val="0"/>
      <w:marTop w:val="0"/>
      <w:marBottom w:val="0"/>
      <w:divBdr>
        <w:top w:val="none" w:sz="0" w:space="0" w:color="auto"/>
        <w:left w:val="none" w:sz="0" w:space="0" w:color="auto"/>
        <w:bottom w:val="none" w:sz="0" w:space="0" w:color="auto"/>
        <w:right w:val="none" w:sz="0" w:space="0" w:color="auto"/>
      </w:divBdr>
      <w:divsChild>
        <w:div w:id="624897042">
          <w:marLeft w:val="0"/>
          <w:marRight w:val="0"/>
          <w:marTop w:val="0"/>
          <w:marBottom w:val="0"/>
          <w:divBdr>
            <w:top w:val="none" w:sz="0" w:space="0" w:color="auto"/>
            <w:left w:val="none" w:sz="0" w:space="0" w:color="auto"/>
            <w:bottom w:val="none" w:sz="0" w:space="0" w:color="auto"/>
            <w:right w:val="none" w:sz="0" w:space="0" w:color="auto"/>
          </w:divBdr>
        </w:div>
      </w:divsChild>
    </w:div>
    <w:div w:id="964696902">
      <w:bodyDiv w:val="1"/>
      <w:marLeft w:val="0"/>
      <w:marRight w:val="0"/>
      <w:marTop w:val="0"/>
      <w:marBottom w:val="0"/>
      <w:divBdr>
        <w:top w:val="none" w:sz="0" w:space="0" w:color="auto"/>
        <w:left w:val="none" w:sz="0" w:space="0" w:color="auto"/>
        <w:bottom w:val="none" w:sz="0" w:space="0" w:color="auto"/>
        <w:right w:val="none" w:sz="0" w:space="0" w:color="auto"/>
      </w:divBdr>
      <w:divsChild>
        <w:div w:id="1584727260">
          <w:marLeft w:val="0"/>
          <w:marRight w:val="0"/>
          <w:marTop w:val="0"/>
          <w:marBottom w:val="0"/>
          <w:divBdr>
            <w:top w:val="none" w:sz="0" w:space="0" w:color="auto"/>
            <w:left w:val="none" w:sz="0" w:space="0" w:color="auto"/>
            <w:bottom w:val="none" w:sz="0" w:space="0" w:color="auto"/>
            <w:right w:val="none" w:sz="0" w:space="0" w:color="auto"/>
          </w:divBdr>
          <w:divsChild>
            <w:div w:id="19644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6800">
      <w:bodyDiv w:val="1"/>
      <w:marLeft w:val="0"/>
      <w:marRight w:val="0"/>
      <w:marTop w:val="0"/>
      <w:marBottom w:val="0"/>
      <w:divBdr>
        <w:top w:val="none" w:sz="0" w:space="0" w:color="auto"/>
        <w:left w:val="none" w:sz="0" w:space="0" w:color="auto"/>
        <w:bottom w:val="none" w:sz="0" w:space="0" w:color="auto"/>
        <w:right w:val="none" w:sz="0" w:space="0" w:color="auto"/>
      </w:divBdr>
      <w:divsChild>
        <w:div w:id="1741322373">
          <w:marLeft w:val="0"/>
          <w:marRight w:val="0"/>
          <w:marTop w:val="0"/>
          <w:marBottom w:val="0"/>
          <w:divBdr>
            <w:top w:val="none" w:sz="0" w:space="0" w:color="auto"/>
            <w:left w:val="none" w:sz="0" w:space="0" w:color="auto"/>
            <w:bottom w:val="none" w:sz="0" w:space="0" w:color="auto"/>
            <w:right w:val="none" w:sz="0" w:space="0" w:color="auto"/>
          </w:divBdr>
        </w:div>
      </w:divsChild>
    </w:div>
    <w:div w:id="1091240555">
      <w:bodyDiv w:val="1"/>
      <w:marLeft w:val="0"/>
      <w:marRight w:val="0"/>
      <w:marTop w:val="0"/>
      <w:marBottom w:val="0"/>
      <w:divBdr>
        <w:top w:val="none" w:sz="0" w:space="0" w:color="auto"/>
        <w:left w:val="none" w:sz="0" w:space="0" w:color="auto"/>
        <w:bottom w:val="none" w:sz="0" w:space="0" w:color="auto"/>
        <w:right w:val="none" w:sz="0" w:space="0" w:color="auto"/>
      </w:divBdr>
      <w:divsChild>
        <w:div w:id="1933082134">
          <w:marLeft w:val="0"/>
          <w:marRight w:val="0"/>
          <w:marTop w:val="0"/>
          <w:marBottom w:val="0"/>
          <w:divBdr>
            <w:top w:val="none" w:sz="0" w:space="0" w:color="auto"/>
            <w:left w:val="none" w:sz="0" w:space="0" w:color="auto"/>
            <w:bottom w:val="none" w:sz="0" w:space="0" w:color="auto"/>
            <w:right w:val="none" w:sz="0" w:space="0" w:color="auto"/>
          </w:divBdr>
        </w:div>
      </w:divsChild>
    </w:div>
    <w:div w:id="112323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96675">
          <w:marLeft w:val="0"/>
          <w:marRight w:val="0"/>
          <w:marTop w:val="0"/>
          <w:marBottom w:val="0"/>
          <w:divBdr>
            <w:top w:val="none" w:sz="0" w:space="0" w:color="auto"/>
            <w:left w:val="none" w:sz="0" w:space="0" w:color="auto"/>
            <w:bottom w:val="none" w:sz="0" w:space="0" w:color="auto"/>
            <w:right w:val="none" w:sz="0" w:space="0" w:color="auto"/>
          </w:divBdr>
        </w:div>
      </w:divsChild>
    </w:div>
    <w:div w:id="1307779353">
      <w:bodyDiv w:val="1"/>
      <w:marLeft w:val="0"/>
      <w:marRight w:val="0"/>
      <w:marTop w:val="0"/>
      <w:marBottom w:val="0"/>
      <w:divBdr>
        <w:top w:val="none" w:sz="0" w:space="0" w:color="auto"/>
        <w:left w:val="none" w:sz="0" w:space="0" w:color="auto"/>
        <w:bottom w:val="none" w:sz="0" w:space="0" w:color="auto"/>
        <w:right w:val="none" w:sz="0" w:space="0" w:color="auto"/>
      </w:divBdr>
      <w:divsChild>
        <w:div w:id="1488323962">
          <w:marLeft w:val="0"/>
          <w:marRight w:val="0"/>
          <w:marTop w:val="0"/>
          <w:marBottom w:val="0"/>
          <w:divBdr>
            <w:top w:val="none" w:sz="0" w:space="0" w:color="auto"/>
            <w:left w:val="none" w:sz="0" w:space="0" w:color="auto"/>
            <w:bottom w:val="none" w:sz="0" w:space="0" w:color="auto"/>
            <w:right w:val="none" w:sz="0" w:space="0" w:color="auto"/>
          </w:divBdr>
          <w:divsChild>
            <w:div w:id="14120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6045">
      <w:bodyDiv w:val="1"/>
      <w:marLeft w:val="0"/>
      <w:marRight w:val="0"/>
      <w:marTop w:val="0"/>
      <w:marBottom w:val="0"/>
      <w:divBdr>
        <w:top w:val="none" w:sz="0" w:space="0" w:color="auto"/>
        <w:left w:val="none" w:sz="0" w:space="0" w:color="auto"/>
        <w:bottom w:val="none" w:sz="0" w:space="0" w:color="auto"/>
        <w:right w:val="none" w:sz="0" w:space="0" w:color="auto"/>
      </w:divBdr>
      <w:divsChild>
        <w:div w:id="1622960595">
          <w:marLeft w:val="0"/>
          <w:marRight w:val="0"/>
          <w:marTop w:val="0"/>
          <w:marBottom w:val="0"/>
          <w:divBdr>
            <w:top w:val="none" w:sz="0" w:space="0" w:color="auto"/>
            <w:left w:val="none" w:sz="0" w:space="0" w:color="auto"/>
            <w:bottom w:val="none" w:sz="0" w:space="0" w:color="auto"/>
            <w:right w:val="none" w:sz="0" w:space="0" w:color="auto"/>
          </w:divBdr>
        </w:div>
      </w:divsChild>
    </w:div>
    <w:div w:id="1869949079">
      <w:bodyDiv w:val="1"/>
      <w:marLeft w:val="0"/>
      <w:marRight w:val="0"/>
      <w:marTop w:val="0"/>
      <w:marBottom w:val="0"/>
      <w:divBdr>
        <w:top w:val="none" w:sz="0" w:space="0" w:color="auto"/>
        <w:left w:val="none" w:sz="0" w:space="0" w:color="auto"/>
        <w:bottom w:val="none" w:sz="0" w:space="0" w:color="auto"/>
        <w:right w:val="none" w:sz="0" w:space="0" w:color="auto"/>
      </w:divBdr>
      <w:divsChild>
        <w:div w:id="1118525193">
          <w:marLeft w:val="0"/>
          <w:marRight w:val="0"/>
          <w:marTop w:val="0"/>
          <w:marBottom w:val="0"/>
          <w:divBdr>
            <w:top w:val="none" w:sz="0" w:space="0" w:color="auto"/>
            <w:left w:val="none" w:sz="0" w:space="0" w:color="auto"/>
            <w:bottom w:val="none" w:sz="0" w:space="0" w:color="auto"/>
            <w:right w:val="none" w:sz="0" w:space="0" w:color="auto"/>
          </w:divBdr>
          <w:divsChild>
            <w:div w:id="6975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4020">
      <w:bodyDiv w:val="1"/>
      <w:marLeft w:val="0"/>
      <w:marRight w:val="0"/>
      <w:marTop w:val="0"/>
      <w:marBottom w:val="0"/>
      <w:divBdr>
        <w:top w:val="none" w:sz="0" w:space="0" w:color="auto"/>
        <w:left w:val="none" w:sz="0" w:space="0" w:color="auto"/>
        <w:bottom w:val="none" w:sz="0" w:space="0" w:color="auto"/>
        <w:right w:val="none" w:sz="0" w:space="0" w:color="auto"/>
      </w:divBdr>
      <w:divsChild>
        <w:div w:id="1492329984">
          <w:marLeft w:val="0"/>
          <w:marRight w:val="0"/>
          <w:marTop w:val="0"/>
          <w:marBottom w:val="0"/>
          <w:divBdr>
            <w:top w:val="none" w:sz="0" w:space="0" w:color="auto"/>
            <w:left w:val="none" w:sz="0" w:space="0" w:color="auto"/>
            <w:bottom w:val="none" w:sz="0" w:space="0" w:color="auto"/>
            <w:right w:val="none" w:sz="0" w:space="0" w:color="auto"/>
          </w:divBdr>
        </w:div>
      </w:divsChild>
    </w:div>
    <w:div w:id="1923639533">
      <w:bodyDiv w:val="1"/>
      <w:marLeft w:val="0"/>
      <w:marRight w:val="0"/>
      <w:marTop w:val="0"/>
      <w:marBottom w:val="0"/>
      <w:divBdr>
        <w:top w:val="none" w:sz="0" w:space="0" w:color="auto"/>
        <w:left w:val="none" w:sz="0" w:space="0" w:color="auto"/>
        <w:bottom w:val="none" w:sz="0" w:space="0" w:color="auto"/>
        <w:right w:val="none" w:sz="0" w:space="0" w:color="auto"/>
      </w:divBdr>
      <w:divsChild>
        <w:div w:id="753434559">
          <w:marLeft w:val="0"/>
          <w:marRight w:val="0"/>
          <w:marTop w:val="0"/>
          <w:marBottom w:val="0"/>
          <w:divBdr>
            <w:top w:val="none" w:sz="0" w:space="0" w:color="auto"/>
            <w:left w:val="none" w:sz="0" w:space="0" w:color="auto"/>
            <w:bottom w:val="none" w:sz="0" w:space="0" w:color="auto"/>
            <w:right w:val="none" w:sz="0" w:space="0" w:color="auto"/>
          </w:divBdr>
        </w:div>
      </w:divsChild>
    </w:div>
    <w:div w:id="1984626715">
      <w:bodyDiv w:val="1"/>
      <w:marLeft w:val="0"/>
      <w:marRight w:val="0"/>
      <w:marTop w:val="0"/>
      <w:marBottom w:val="0"/>
      <w:divBdr>
        <w:top w:val="none" w:sz="0" w:space="0" w:color="auto"/>
        <w:left w:val="none" w:sz="0" w:space="0" w:color="auto"/>
        <w:bottom w:val="none" w:sz="0" w:space="0" w:color="auto"/>
        <w:right w:val="none" w:sz="0" w:space="0" w:color="auto"/>
      </w:divBdr>
      <w:divsChild>
        <w:div w:id="1381399600">
          <w:marLeft w:val="0"/>
          <w:marRight w:val="0"/>
          <w:marTop w:val="0"/>
          <w:marBottom w:val="0"/>
          <w:divBdr>
            <w:top w:val="none" w:sz="0" w:space="0" w:color="auto"/>
            <w:left w:val="none" w:sz="0" w:space="0" w:color="auto"/>
            <w:bottom w:val="none" w:sz="0" w:space="0" w:color="auto"/>
            <w:right w:val="none" w:sz="0" w:space="0" w:color="auto"/>
          </w:divBdr>
        </w:div>
      </w:divsChild>
    </w:div>
    <w:div w:id="2007395366">
      <w:bodyDiv w:val="1"/>
      <w:marLeft w:val="0"/>
      <w:marRight w:val="0"/>
      <w:marTop w:val="0"/>
      <w:marBottom w:val="0"/>
      <w:divBdr>
        <w:top w:val="none" w:sz="0" w:space="0" w:color="auto"/>
        <w:left w:val="none" w:sz="0" w:space="0" w:color="auto"/>
        <w:bottom w:val="none" w:sz="0" w:space="0" w:color="auto"/>
        <w:right w:val="none" w:sz="0" w:space="0" w:color="auto"/>
      </w:divBdr>
      <w:divsChild>
        <w:div w:id="459998288">
          <w:marLeft w:val="0"/>
          <w:marRight w:val="0"/>
          <w:marTop w:val="0"/>
          <w:marBottom w:val="0"/>
          <w:divBdr>
            <w:top w:val="none" w:sz="0" w:space="0" w:color="auto"/>
            <w:left w:val="none" w:sz="0" w:space="0" w:color="auto"/>
            <w:bottom w:val="none" w:sz="0" w:space="0" w:color="auto"/>
            <w:right w:val="none" w:sz="0" w:space="0" w:color="auto"/>
          </w:divBdr>
        </w:div>
      </w:divsChild>
    </w:div>
    <w:div w:id="2020616760">
      <w:bodyDiv w:val="1"/>
      <w:marLeft w:val="0"/>
      <w:marRight w:val="0"/>
      <w:marTop w:val="0"/>
      <w:marBottom w:val="0"/>
      <w:divBdr>
        <w:top w:val="none" w:sz="0" w:space="0" w:color="auto"/>
        <w:left w:val="none" w:sz="0" w:space="0" w:color="auto"/>
        <w:bottom w:val="none" w:sz="0" w:space="0" w:color="auto"/>
        <w:right w:val="none" w:sz="0" w:space="0" w:color="auto"/>
      </w:divBdr>
      <w:divsChild>
        <w:div w:id="1791777171">
          <w:marLeft w:val="0"/>
          <w:marRight w:val="0"/>
          <w:marTop w:val="0"/>
          <w:marBottom w:val="0"/>
          <w:divBdr>
            <w:top w:val="none" w:sz="0" w:space="0" w:color="auto"/>
            <w:left w:val="none" w:sz="0" w:space="0" w:color="auto"/>
            <w:bottom w:val="none" w:sz="0" w:space="0" w:color="auto"/>
            <w:right w:val="none" w:sz="0" w:space="0" w:color="auto"/>
          </w:divBdr>
        </w:div>
      </w:divsChild>
    </w:div>
    <w:div w:id="2145348330">
      <w:bodyDiv w:val="1"/>
      <w:marLeft w:val="0"/>
      <w:marRight w:val="0"/>
      <w:marTop w:val="0"/>
      <w:marBottom w:val="0"/>
      <w:divBdr>
        <w:top w:val="none" w:sz="0" w:space="0" w:color="auto"/>
        <w:left w:val="none" w:sz="0" w:space="0" w:color="auto"/>
        <w:bottom w:val="none" w:sz="0" w:space="0" w:color="auto"/>
        <w:right w:val="none" w:sz="0" w:space="0" w:color="auto"/>
      </w:divBdr>
      <w:divsChild>
        <w:div w:id="183672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document/cons_doc_LAW_467039/" TargetMode="External"/><Relationship Id="rId4" Type="http://schemas.openxmlformats.org/officeDocument/2006/relationships/hyperlink" Target="https://www.consultant.ru/document/cons_doc_LAW_458803/519d7589a3e1ef87c1df361d3c358d297fa763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12002</Words>
  <Characters>68418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cp:revision>
  <dcterms:created xsi:type="dcterms:W3CDTF">2024-05-31T03:45:00Z</dcterms:created>
  <dcterms:modified xsi:type="dcterms:W3CDTF">2024-05-31T04:15:00Z</dcterms:modified>
</cp:coreProperties>
</file>