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58" w:rsidRPr="001C3D24" w:rsidRDefault="001C3D24" w:rsidP="001C3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D24">
        <w:rPr>
          <w:rFonts w:ascii="Times New Roman" w:hAnsi="Times New Roman" w:cs="Times New Roman"/>
          <w:sz w:val="24"/>
          <w:szCs w:val="24"/>
        </w:rPr>
        <w:t>Исполнительная документация для строительных работ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аименование исполнительной документации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1 Общий журнал работ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2 Журнал авторского надзора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3 Специальные журналы (журнал входного контроля, журнал бетонных работ, журнал ухода за бетоном, журнал монтажных работ, журнал сварочных работ и антикоррозионной защиты и др.)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4 Акты освидетельствования ответственных конструкций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5 Акты освидетельствования скрытых работ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6 Акт приемки готовых поверхностей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7 Паспорта и сертификаты (декларации) соответствия на применяемые материалы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8 Акты отбора проб; акты об изготовлении контрольных образцов и протоколы испытаний применяемых материалов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9 Исполнительные геодезические схемы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10 Документы, подтверждающие компетентность и область деятельности строительной лаборатории. Аттестат аккредитации лаборатории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11 Квалификационные удостоверения лиц, осуществляющих работы, испытания, измерения, обследования (сварщиков, машинистов строительных машин и установок, рабочих-высотников, лиц, осуществляющих неразрушающий контроль и т.д.)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12 Свидетельства о поверке средств измерений и иные документы, подтверждающие их соответствие законодательству о обеспечении единства измерений</w:t>
            </w:r>
          </w:p>
        </w:tc>
      </w:tr>
      <w:tr w:rsidR="001C3D24" w:rsidRPr="001C3D24" w:rsidTr="0057195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4" w:rsidRPr="001C3D24" w:rsidRDefault="001C3D24" w:rsidP="0057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4">
              <w:rPr>
                <w:rFonts w:ascii="Times New Roman" w:hAnsi="Times New Roman" w:cs="Times New Roman"/>
                <w:sz w:val="24"/>
                <w:szCs w:val="24"/>
              </w:rPr>
              <w:t>13 Приказы о назначении ответственных лиц (производителей работ) за ведение работ на объекте строительства, за осуществление строительного контроля подрядной организацией (генеральной подрядной организацией), за ведение исполнительной документации</w:t>
            </w:r>
          </w:p>
        </w:tc>
      </w:tr>
    </w:tbl>
    <w:p w:rsidR="001C3D24" w:rsidRPr="001C3D24" w:rsidRDefault="001C3D24">
      <w:pPr>
        <w:rPr>
          <w:rFonts w:ascii="Times New Roman" w:hAnsi="Times New Roman" w:cs="Times New Roman"/>
          <w:sz w:val="24"/>
          <w:szCs w:val="24"/>
        </w:rPr>
      </w:pPr>
    </w:p>
    <w:sectPr w:rsidR="001C3D24" w:rsidRPr="001C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24"/>
    <w:rsid w:val="001C3D24"/>
    <w:rsid w:val="006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1257"/>
  <w15:chartTrackingRefBased/>
  <w15:docId w15:val="{92FB6D5D-E644-4D9D-A18E-54918F5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2023-05-23T11:50:00Z</dcterms:created>
  <dcterms:modified xsi:type="dcterms:W3CDTF">2023-05-23T11:55:00Z</dcterms:modified>
</cp:coreProperties>
</file>