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приема-передачи электронной подписи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4.0" w:type="dxa"/>
        <w:jc w:val="left"/>
        <w:tblLayout w:type="fixed"/>
        <w:tblLook w:val="0000"/>
      </w:tblPr>
      <w:tblGrid>
        <w:gridCol w:w="4422"/>
        <w:gridCol w:w="850"/>
        <w:gridCol w:w="3742"/>
        <w:tblGridChange w:id="0">
          <w:tblGrid>
            <w:gridCol w:w="4422"/>
            <w:gridCol w:w="850"/>
            <w:gridCol w:w="374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Аспиринов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паспорт: серия: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567890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ТП № 40 г. Санкт-Петербурга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код подразделения: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зарегистрированн по адресу: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Москва, ул. Первая д. 2, кв.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являющ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владельцем электронной подписи (далее - ЭП),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Анальгинова Виктория Викторовна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паспорт: серия: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9876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543210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июля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ТП № 100 г. Москвы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код подразделения: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зарегистрированн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адресу: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Москва, ул. Первая, д. 4, кв.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составили настоящий акт о нижеследующем: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Аспиринов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передает право использования принадлежащей ему ЭП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Анальгиновой В.В.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Право использования ЭП передается на срок с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Анальгинова В.В.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может использовать ЭП только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целью подписания договора технологического присоединения.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Использовать ЭП для других целей запрещено.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Layout w:type="fixed"/>
        <w:tblLook w:val="0000"/>
      </w:tblPr>
      <w:tblGrid>
        <w:gridCol w:w="2835"/>
        <w:gridCol w:w="340"/>
        <w:gridCol w:w="5896"/>
        <w:tblGridChange w:id="0">
          <w:tblGrid>
            <w:gridCol w:w="2835"/>
            <w:gridCol w:w="340"/>
            <w:gridCol w:w="589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Аспиринов И.И.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Анальгинова В.В.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133" w:right="566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07.0" w:type="dxa"/>
      <w:jc w:val="left"/>
      <w:tblLayout w:type="fixed"/>
      <w:tblLook w:val="0000"/>
    </w:tblPr>
    <w:tblGrid>
      <w:gridCol w:w="3369"/>
      <w:gridCol w:w="3470"/>
      <w:gridCol w:w="3368"/>
      <w:tblGridChange w:id="0">
        <w:tblGrid>
          <w:gridCol w:w="3369"/>
          <w:gridCol w:w="3470"/>
          <w:gridCol w:w="3368"/>
        </w:tblGrid>
      </w:tblGridChange>
    </w:tblGrid>
    <w:tr>
      <w:trPr>
        <w:cantSplit w:val="0"/>
        <w:trHeight w:val="166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Страница 2 из 2</w:t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Layout w:type="fixed"/>
      <w:tblLook w:val="0000"/>
    </w:tblPr>
    <w:tblGrid>
      <w:gridCol w:w="5512"/>
      <w:gridCol w:w="4695"/>
      <w:tblGridChange w:id="0">
        <w:tblGrid>
          <w:gridCol w:w="5512"/>
          <w:gridCol w:w="4695"/>
        </w:tblGrid>
      </w:tblGridChange>
    </w:tblGrid>
    <w:tr>
      <w:trPr>
        <w:cantSplit w:val="0"/>
        <w:trHeight w:val="168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Форма: Акт приема-передачи электронной подписи</w:t>
            <w:br w:type="textWrapping"/>
            <w:t xml:space="preserve">(Подготовлен для системы КонсультантПлюс, 2021)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Дата сохранения: 02.11.2022</w:t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ConsPlusNonformat" w:customStyle="1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Title" w:customStyle="1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b w:val="1"/>
      <w:bCs w:val="1"/>
      <w:sz w:val="24"/>
      <w:szCs w:val="24"/>
    </w:rPr>
  </w:style>
  <w:style w:type="paragraph" w:styleId="ConsPlusCell" w:customStyle="1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DocList" w:customStyle="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18"/>
      <w:szCs w:val="18"/>
    </w:rPr>
  </w:style>
  <w:style w:type="paragraph" w:styleId="ConsPlusTitlePage" w:customStyle="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24"/>
      <w:szCs w:val="24"/>
    </w:rPr>
  </w:style>
  <w:style w:type="paragraph" w:styleId="ConsPlusJurTerm" w:customStyle="1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ConsPlusTextList" w:customStyle="1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ConsPlusTextList1" w:customStyle="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7HiW+2avbdXrI6etjs3vIhQlA==">AMUW2mUG51XUCPeO5JFJHEgH3QHtOyWvgNreCno7FA7YXHZagEgXQoGKj8NEz0fQhW1NtWLLMHjO0Dps0KRyvBBTC29wuujXcfgdpo7vupVM19QlWDexziM=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2022-11-02T02:49:00Z</dcterms:created>
  <dc:creator>Secretar</dc:creator>
</cp:coreProperties>
</file>