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1" w:rsidRPr="00C85D81" w:rsidRDefault="00C85D81" w:rsidP="00C85D81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85D81"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 N 4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8"/>
        <w:gridCol w:w="263"/>
        <w:gridCol w:w="384"/>
        <w:gridCol w:w="148"/>
        <w:gridCol w:w="243"/>
        <w:gridCol w:w="139"/>
        <w:gridCol w:w="229"/>
        <w:gridCol w:w="416"/>
        <w:gridCol w:w="156"/>
        <w:gridCol w:w="151"/>
        <w:gridCol w:w="185"/>
        <w:gridCol w:w="172"/>
        <w:gridCol w:w="162"/>
        <w:gridCol w:w="258"/>
        <w:gridCol w:w="194"/>
        <w:gridCol w:w="190"/>
        <w:gridCol w:w="185"/>
        <w:gridCol w:w="358"/>
        <w:gridCol w:w="113"/>
        <w:gridCol w:w="285"/>
        <w:gridCol w:w="265"/>
        <w:gridCol w:w="185"/>
        <w:gridCol w:w="154"/>
        <w:gridCol w:w="216"/>
        <w:gridCol w:w="273"/>
        <w:gridCol w:w="879"/>
        <w:gridCol w:w="324"/>
        <w:gridCol w:w="481"/>
        <w:gridCol w:w="324"/>
        <w:gridCol w:w="384"/>
        <w:gridCol w:w="527"/>
        <w:gridCol w:w="93"/>
        <w:gridCol w:w="384"/>
        <w:gridCol w:w="106"/>
        <w:gridCol w:w="103"/>
        <w:gridCol w:w="89"/>
        <w:gridCol w:w="89"/>
        <w:gridCol w:w="157"/>
        <w:gridCol w:w="165"/>
        <w:gridCol w:w="185"/>
        <w:gridCol w:w="165"/>
        <w:gridCol w:w="185"/>
        <w:gridCol w:w="338"/>
        <w:gridCol w:w="174"/>
        <w:gridCol w:w="138"/>
        <w:gridCol w:w="156"/>
        <w:gridCol w:w="173"/>
        <w:gridCol w:w="185"/>
        <w:gridCol w:w="312"/>
        <w:gridCol w:w="343"/>
        <w:gridCol w:w="345"/>
        <w:gridCol w:w="165"/>
        <w:gridCol w:w="228"/>
        <w:gridCol w:w="355"/>
        <w:gridCol w:w="190"/>
        <w:gridCol w:w="841"/>
      </w:tblGrid>
      <w:tr w:rsidR="00C85D81" w:rsidRPr="00C85D81" w:rsidTr="00C85D81">
        <w:trPr>
          <w:trHeight w:val="15"/>
        </w:trPr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МИНИСТЕРСТВО ОБОРОНЫ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ИЗВЕЩЕНИЕ N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Л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 зачислении на специальный воинский учет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УДОСТОВЕРЕНИЕ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N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Гражданин, пребывающий в запасе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(серия)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об отсрочке от призыва на военную службу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по мобилизации и в военное время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(действительно при наличии военного билета)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 рождения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состав (профиль)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Выдано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военным комиссариатом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ВУС N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воинское звание</w:t>
            </w:r>
          </w:p>
        </w:tc>
        <w:tc>
          <w:tcPr>
            <w:tcW w:w="351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(района, города, иного муниципального образования субъекта РФ)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работающий</w:t>
            </w: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и адрес организации)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гражданину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 должности (по профессии)</w:t>
            </w:r>
          </w:p>
        </w:tc>
        <w:tc>
          <w:tcPr>
            <w:tcW w:w="480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 рождения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состав (профиль)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 разряда, годность к военной службе по состоянию здоровья: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годен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, годен с незначительными ограничениями, </w:t>
            </w:r>
            <w:proofErr w:type="spell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огр</w:t>
            </w:r>
            <w:proofErr w:type="spell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 годен, не годен (нужное подчеркнуть), на основании постановления Межведомственной комиссии по вопросам бронирования граждан, пребывающих в запасе, от</w:t>
            </w:r>
          </w:p>
        </w:tc>
      </w:tr>
      <w:tr w:rsidR="00C85D81" w:rsidRPr="00C85D81" w:rsidTr="00C85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ВУС N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воинское звание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 N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или перечня должностей и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профессий N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раздел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пункт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имеет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право на отсрочку от призыва на военную службу (в </w:t>
            </w:r>
            <w:proofErr w:type="spell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т.ч</w:t>
            </w:r>
            <w:proofErr w:type="spell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 персональную,</w:t>
            </w:r>
            <w:proofErr w:type="gramEnd"/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извещение о предоставлении персональной отсрочки N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) на</w:t>
            </w:r>
          </w:p>
        </w:tc>
      </w:tr>
      <w:tr w:rsidR="00C85D81" w:rsidRPr="00C85D81" w:rsidTr="00C85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работающему</w:t>
            </w:r>
          </w:p>
        </w:tc>
        <w:tc>
          <w:tcPr>
            <w:tcW w:w="646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месяцев со дня объявления мобилизации.</w:t>
            </w:r>
          </w:p>
        </w:tc>
      </w:tr>
      <w:tr w:rsidR="00C85D81" w:rsidRPr="00C85D81" w:rsidTr="00C85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и адрес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Наименование военного комиссариата, где гражданин, пребывающий </w:t>
            </w: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запасе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состоит на воинском учете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 должности (по профессии)</w:t>
            </w: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 разряда, в том, что ему на основании постановления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Домашний адрес гражданина, пребывающего в запасе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Межведомственной комиссии по вопросам бронирования граждан,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пребывающих в запасе, или перечня должностей и профессий (нужное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подчеркнуть) 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от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.,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раздел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пункт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предоставлена отсрочка (в </w:t>
            </w:r>
            <w:proofErr w:type="spell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т.ч</w:t>
            </w:r>
            <w:proofErr w:type="spell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персональная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) от призыва на военную службу (нужное подчеркнуть) сроком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месяцев со дня объявления мобилизации.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(руководитель организации, подпись,</w:t>
            </w:r>
            <w:proofErr w:type="gramEnd"/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51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З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инициалы, фамилия)</w:t>
            </w: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Зачислить на специальный воинский учет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58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lastRenderedPageBreak/>
              <w:t>(воинское звание, подпись, инициалы, 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C85D81" w:rsidRPr="00C85D81" w:rsidTr="00C85D81"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  <w:proofErr w:type="gramEnd"/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7022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683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4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комиссариата,</w:t>
            </w:r>
            <w:proofErr w:type="gramEnd"/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воинское звание, подпись, инициалы, фамилия)</w:t>
            </w: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  <w:proofErr w:type="gramEnd"/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4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комиссариата,</w:t>
            </w:r>
            <w:proofErr w:type="gramEnd"/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воинское звание, подпись, инициалы, фамилия)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proofErr w:type="gramStart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D81" w:rsidRPr="00C85D81" w:rsidTr="00C85D81"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Гражданин, имеющий на руках настоящее удостоверение, обязан кроме правил, изложенных в военном билете, выполнять следующее: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 xml:space="preserve">1. </w:t>
            </w:r>
            <w:proofErr w:type="gramStart"/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Хранить настоящее удостоверение при себе, вложенным в военный билет.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2.</w:t>
            </w:r>
            <w:proofErr w:type="gramEnd"/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 xml:space="preserve"> При увольнении из организации сдать удостоверение администрации организации и явиться в военный комиссариат по месту состояния на воинском учете.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3. При перемене места жительства сообщить об этом в трехдневный срок администрации организации и в военный комиссариат по месту состояния на воинском учете.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4. За три дня до истечения срока действия отсрочки от призыва на военную службу сдать удостоверение админи</w:t>
            </w:r>
            <w:r w:rsidR="007A3957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страции организации.</w:t>
            </w:r>
          </w:p>
        </w:tc>
      </w:tr>
    </w:tbl>
    <w:p w:rsidR="0014184E" w:rsidRDefault="0014184E">
      <w:bookmarkStart w:id="0" w:name="_GoBack"/>
      <w:bookmarkEnd w:id="0"/>
    </w:p>
    <w:sectPr w:rsidR="0014184E" w:rsidSect="00C85D8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1"/>
    <w:rsid w:val="000462B2"/>
    <w:rsid w:val="0014184E"/>
    <w:rsid w:val="007A3957"/>
    <w:rsid w:val="00C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C85D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C85D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2018-12-18T09:44:00Z</dcterms:created>
  <dcterms:modified xsi:type="dcterms:W3CDTF">2018-12-18T09:50:00Z</dcterms:modified>
</cp:coreProperties>
</file>