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426B1" w14:textId="77777777" w:rsidR="00DB652C" w:rsidRPr="001576D2" w:rsidRDefault="00DB652C" w:rsidP="00DB652C">
      <w:pPr>
        <w:pStyle w:val="2"/>
        <w:suppressAutoHyphens/>
        <w:spacing w:before="0" w:after="0"/>
        <w:ind w:left="10065"/>
        <w:rPr>
          <w:rFonts w:ascii="Times New Roman" w:hAnsi="Times New Roman"/>
          <w:b w:val="0"/>
          <w:bCs w:val="0"/>
          <w:i w:val="0"/>
          <w:iCs w:val="0"/>
        </w:rPr>
      </w:pPr>
      <w:bookmarkStart w:id="0" w:name="_Toc517767695"/>
      <w:r w:rsidRPr="001576D2">
        <w:rPr>
          <w:rFonts w:ascii="Times New Roman" w:hAnsi="Times New Roman"/>
          <w:b w:val="0"/>
          <w:bCs w:val="0"/>
          <w:i w:val="0"/>
          <w:iCs w:val="0"/>
        </w:rPr>
        <w:t>Приложение</w:t>
      </w:r>
      <w:bookmarkStart w:id="1" w:name="_GoBack"/>
      <w:bookmarkEnd w:id="1"/>
      <w:r w:rsidRPr="001576D2">
        <w:rPr>
          <w:rFonts w:ascii="Times New Roman" w:hAnsi="Times New Roman"/>
          <w:b w:val="0"/>
          <w:bCs w:val="0"/>
          <w:i w:val="0"/>
          <w:iCs w:val="0"/>
        </w:rPr>
        <w:t xml:space="preserve"> №</w:t>
      </w:r>
      <w:bookmarkEnd w:id="0"/>
      <w:r w:rsidRPr="001576D2">
        <w:rPr>
          <w:rFonts w:ascii="Times New Roman" w:hAnsi="Times New Roman"/>
          <w:b w:val="0"/>
          <w:bCs w:val="0"/>
          <w:i w:val="0"/>
          <w:iCs w:val="0"/>
        </w:rPr>
        <w:t xml:space="preserve"> 1.1</w:t>
      </w:r>
    </w:p>
    <w:p w14:paraId="20DD4359" w14:textId="77777777" w:rsidR="00DB652C" w:rsidRPr="001576D2" w:rsidRDefault="00DB652C" w:rsidP="00DB652C">
      <w:pPr>
        <w:ind w:left="10065"/>
        <w:rPr>
          <w:sz w:val="28"/>
          <w:szCs w:val="28"/>
        </w:rPr>
      </w:pPr>
      <w:bookmarkStart w:id="2" w:name="_Toc517767696"/>
      <w:r w:rsidRPr="001576D2">
        <w:rPr>
          <w:bCs/>
          <w:iCs/>
          <w:sz w:val="28"/>
          <w:szCs w:val="28"/>
        </w:rPr>
        <w:t>к конкурсной документации</w:t>
      </w:r>
      <w:bookmarkEnd w:id="2"/>
    </w:p>
    <w:p w14:paraId="636D684C" w14:textId="77777777" w:rsidR="00DB652C" w:rsidRPr="001576D2" w:rsidRDefault="00DB652C" w:rsidP="00DB652C">
      <w:pPr>
        <w:pStyle w:val="3"/>
        <w:spacing w:before="120"/>
        <w:rPr>
          <w:rFonts w:ascii="Times New Roman" w:hAnsi="Times New Roman" w:cs="Times New Roman"/>
          <w:b w:val="0"/>
          <w:bCs w:val="0"/>
          <w:sz w:val="28"/>
          <w:szCs w:val="28"/>
        </w:rPr>
      </w:pPr>
    </w:p>
    <w:p w14:paraId="774729EF" w14:textId="77777777" w:rsidR="00DB652C" w:rsidRPr="001576D2" w:rsidRDefault="00DB652C" w:rsidP="00DB652C">
      <w:pPr>
        <w:jc w:val="center"/>
        <w:rPr>
          <w:bCs/>
          <w:sz w:val="28"/>
          <w:szCs w:val="28"/>
        </w:rPr>
      </w:pPr>
      <w:r w:rsidRPr="001576D2">
        <w:rPr>
          <w:bCs/>
          <w:sz w:val="28"/>
          <w:szCs w:val="28"/>
        </w:rPr>
        <w:t>Техническое задание</w:t>
      </w:r>
    </w:p>
    <w:p w14:paraId="0020BF79" w14:textId="77777777" w:rsidR="00DB652C" w:rsidRPr="001576D2" w:rsidRDefault="00DB652C" w:rsidP="00DB652C">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818"/>
        <w:gridCol w:w="437"/>
        <w:gridCol w:w="2044"/>
        <w:gridCol w:w="472"/>
        <w:gridCol w:w="772"/>
        <w:gridCol w:w="1383"/>
        <w:gridCol w:w="3320"/>
        <w:gridCol w:w="1939"/>
        <w:gridCol w:w="1453"/>
      </w:tblGrid>
      <w:tr w:rsidR="00DB652C" w:rsidRPr="001576D2" w14:paraId="4ECAA177" w14:textId="77777777" w:rsidTr="0076289E">
        <w:tc>
          <w:tcPr>
            <w:tcW w:w="5000" w:type="pct"/>
            <w:gridSpan w:val="10"/>
          </w:tcPr>
          <w:p w14:paraId="035E2C00" w14:textId="77777777" w:rsidR="00DB652C" w:rsidRPr="001576D2" w:rsidRDefault="00DB652C" w:rsidP="003C748D">
            <w:pPr>
              <w:jc w:val="both"/>
              <w:rPr>
                <w:b/>
              </w:rPr>
            </w:pPr>
            <w:r w:rsidRPr="001576D2">
              <w:rPr>
                <w:b/>
              </w:rPr>
              <w:t>1. Наименование закупаемых работ, их количество (объем), цены за единицу</w:t>
            </w:r>
            <w:r w:rsidR="003C748D" w:rsidRPr="001576D2">
              <w:rPr>
                <w:b/>
              </w:rPr>
              <w:t xml:space="preserve"> работы </w:t>
            </w:r>
            <w:r w:rsidRPr="001576D2">
              <w:rPr>
                <w:b/>
              </w:rPr>
              <w:t>и начальная (максимальная) цена договора</w:t>
            </w:r>
          </w:p>
        </w:tc>
      </w:tr>
      <w:tr w:rsidR="003C748D" w:rsidRPr="001576D2" w14:paraId="776CDEB0" w14:textId="77777777" w:rsidTr="003C748D">
        <w:tc>
          <w:tcPr>
            <w:tcW w:w="1793" w:type="pct"/>
            <w:gridSpan w:val="4"/>
          </w:tcPr>
          <w:p w14:paraId="4EA1338C" w14:textId="77777777" w:rsidR="003C748D" w:rsidRPr="001576D2" w:rsidRDefault="003C748D" w:rsidP="003C748D">
            <w:pPr>
              <w:jc w:val="both"/>
              <w:rPr>
                <w:b/>
              </w:rPr>
            </w:pPr>
            <w:r w:rsidRPr="001576D2">
              <w:rPr>
                <w:b/>
              </w:rPr>
              <w:t>Наименование работы</w:t>
            </w:r>
          </w:p>
        </w:tc>
        <w:tc>
          <w:tcPr>
            <w:tcW w:w="427" w:type="pct"/>
            <w:gridSpan w:val="2"/>
          </w:tcPr>
          <w:p w14:paraId="19436957" w14:textId="77777777" w:rsidR="003C748D" w:rsidRPr="001576D2" w:rsidRDefault="003C748D" w:rsidP="0076289E">
            <w:pPr>
              <w:jc w:val="both"/>
              <w:rPr>
                <w:b/>
              </w:rPr>
            </w:pPr>
            <w:proofErr w:type="spellStart"/>
            <w:r w:rsidRPr="001576D2">
              <w:rPr>
                <w:b/>
              </w:rPr>
              <w:t>Ед.изм</w:t>
            </w:r>
            <w:proofErr w:type="spellEnd"/>
            <w:r w:rsidRPr="001576D2">
              <w:rPr>
                <w:b/>
              </w:rPr>
              <w:t>.</w:t>
            </w:r>
          </w:p>
        </w:tc>
        <w:tc>
          <w:tcPr>
            <w:tcW w:w="475" w:type="pct"/>
          </w:tcPr>
          <w:p w14:paraId="4A2CDC29" w14:textId="77777777" w:rsidR="003C748D" w:rsidRPr="001576D2" w:rsidRDefault="003C748D" w:rsidP="0076289E">
            <w:pPr>
              <w:ind w:left="-108"/>
              <w:jc w:val="both"/>
              <w:rPr>
                <w:b/>
              </w:rPr>
            </w:pPr>
            <w:r w:rsidRPr="001576D2">
              <w:rPr>
                <w:b/>
              </w:rPr>
              <w:t>Количество (объем)</w:t>
            </w:r>
          </w:p>
        </w:tc>
        <w:tc>
          <w:tcPr>
            <w:tcW w:w="1140" w:type="pct"/>
          </w:tcPr>
          <w:p w14:paraId="3606FB85" w14:textId="77777777" w:rsidR="003C748D" w:rsidRPr="001576D2" w:rsidRDefault="003C748D" w:rsidP="003C748D">
            <w:pPr>
              <w:jc w:val="both"/>
              <w:rPr>
                <w:b/>
              </w:rPr>
            </w:pPr>
            <w:r w:rsidRPr="001576D2">
              <w:rPr>
                <w:b/>
              </w:rPr>
              <w:t>Цена за единицу без учета НДС, руб.</w:t>
            </w:r>
          </w:p>
        </w:tc>
        <w:tc>
          <w:tcPr>
            <w:tcW w:w="666" w:type="pct"/>
          </w:tcPr>
          <w:p w14:paraId="44EBE300" w14:textId="77777777" w:rsidR="003C748D" w:rsidRPr="001576D2" w:rsidRDefault="003C748D" w:rsidP="0076289E">
            <w:pPr>
              <w:jc w:val="both"/>
              <w:rPr>
                <w:b/>
              </w:rPr>
            </w:pPr>
            <w:r w:rsidRPr="001576D2">
              <w:rPr>
                <w:b/>
              </w:rPr>
              <w:t>Всего без учета НДС, руб.</w:t>
            </w:r>
          </w:p>
        </w:tc>
        <w:tc>
          <w:tcPr>
            <w:tcW w:w="499" w:type="pct"/>
          </w:tcPr>
          <w:p w14:paraId="28704DFE" w14:textId="77777777" w:rsidR="003C748D" w:rsidRPr="001576D2" w:rsidRDefault="003C748D" w:rsidP="0076289E">
            <w:pPr>
              <w:jc w:val="both"/>
              <w:rPr>
                <w:b/>
              </w:rPr>
            </w:pPr>
            <w:r w:rsidRPr="001576D2">
              <w:rPr>
                <w:b/>
              </w:rPr>
              <w:t>Всего с учетом НДС, руб.</w:t>
            </w:r>
          </w:p>
        </w:tc>
      </w:tr>
      <w:tr w:rsidR="003739A2" w:rsidRPr="001576D2" w14:paraId="40A467B3" w14:textId="77777777" w:rsidTr="007E5B0A">
        <w:tc>
          <w:tcPr>
            <w:tcW w:w="1793" w:type="pct"/>
            <w:gridSpan w:val="4"/>
          </w:tcPr>
          <w:p w14:paraId="26A808D7" w14:textId="77777777" w:rsidR="003739A2" w:rsidRPr="001576D2" w:rsidRDefault="003739A2" w:rsidP="007E5B0A">
            <w:pPr>
              <w:ind w:left="-108"/>
              <w:jc w:val="both"/>
            </w:pPr>
            <w:r w:rsidRPr="001576D2">
              <w:t xml:space="preserve">Выполнение работ по капитальному ремонту </w:t>
            </w:r>
            <w:proofErr w:type="spellStart"/>
            <w:r w:rsidRPr="001576D2">
              <w:t>колесорасточного</w:t>
            </w:r>
            <w:proofErr w:type="spellEnd"/>
            <w:r w:rsidRPr="001576D2">
              <w:t xml:space="preserve"> станка ЛВЧД Челябинск для нужд Уральского филиала АО "ФПК"</w:t>
            </w:r>
          </w:p>
          <w:p w14:paraId="1767E02C" w14:textId="77777777" w:rsidR="003739A2" w:rsidRPr="001576D2" w:rsidRDefault="003739A2" w:rsidP="007E5B0A">
            <w:pPr>
              <w:ind w:left="-108"/>
              <w:jc w:val="both"/>
            </w:pPr>
            <w:r w:rsidRPr="001576D2">
              <w:t>(</w:t>
            </w:r>
            <w:proofErr w:type="spellStart"/>
            <w:r w:rsidRPr="001576D2">
              <w:t>колесорасточной</w:t>
            </w:r>
            <w:proofErr w:type="spellEnd"/>
            <w:r w:rsidRPr="001576D2">
              <w:t xml:space="preserve"> станок КРС 2791 инв. № 144058/9903)</w:t>
            </w:r>
          </w:p>
        </w:tc>
        <w:tc>
          <w:tcPr>
            <w:tcW w:w="427" w:type="pct"/>
            <w:gridSpan w:val="2"/>
            <w:vAlign w:val="center"/>
          </w:tcPr>
          <w:p w14:paraId="070FB714" w14:textId="77777777" w:rsidR="003739A2" w:rsidRPr="001576D2" w:rsidRDefault="003739A2" w:rsidP="007E5B0A">
            <w:pPr>
              <w:jc w:val="center"/>
            </w:pPr>
            <w:r w:rsidRPr="001576D2">
              <w:t>Шт.</w:t>
            </w:r>
          </w:p>
        </w:tc>
        <w:tc>
          <w:tcPr>
            <w:tcW w:w="475" w:type="pct"/>
            <w:vAlign w:val="center"/>
          </w:tcPr>
          <w:p w14:paraId="00EF2B7F" w14:textId="77777777" w:rsidR="003739A2" w:rsidRPr="001576D2" w:rsidRDefault="003739A2" w:rsidP="007E5B0A">
            <w:pPr>
              <w:jc w:val="center"/>
            </w:pPr>
            <w:r w:rsidRPr="001576D2">
              <w:t>1</w:t>
            </w:r>
          </w:p>
        </w:tc>
        <w:tc>
          <w:tcPr>
            <w:tcW w:w="1140" w:type="pct"/>
            <w:vAlign w:val="center"/>
          </w:tcPr>
          <w:p w14:paraId="72646793" w14:textId="77777777" w:rsidR="003739A2" w:rsidRPr="001576D2" w:rsidRDefault="003739A2" w:rsidP="007E5B0A">
            <w:pPr>
              <w:jc w:val="center"/>
            </w:pPr>
            <w:r w:rsidRPr="001576D2">
              <w:t>2 770 000,00</w:t>
            </w:r>
          </w:p>
        </w:tc>
        <w:tc>
          <w:tcPr>
            <w:tcW w:w="666" w:type="pct"/>
            <w:vAlign w:val="center"/>
          </w:tcPr>
          <w:p w14:paraId="10E65457" w14:textId="77777777" w:rsidR="003739A2" w:rsidRPr="001576D2" w:rsidRDefault="005E6DAE" w:rsidP="005E6DAE">
            <w:pPr>
              <w:jc w:val="center"/>
            </w:pPr>
            <w:r w:rsidRPr="001576D2">
              <w:t>2 770 000,00</w:t>
            </w:r>
          </w:p>
        </w:tc>
        <w:tc>
          <w:tcPr>
            <w:tcW w:w="499" w:type="pct"/>
            <w:vAlign w:val="center"/>
          </w:tcPr>
          <w:p w14:paraId="6F3E35D7" w14:textId="77777777" w:rsidR="003739A2" w:rsidRPr="001576D2" w:rsidRDefault="005E6DAE" w:rsidP="007E5B0A">
            <w:pPr>
              <w:jc w:val="center"/>
            </w:pPr>
            <w:r w:rsidRPr="001576D2">
              <w:t>3 324 000,00</w:t>
            </w:r>
          </w:p>
        </w:tc>
      </w:tr>
      <w:tr w:rsidR="003739A2" w:rsidRPr="001576D2" w14:paraId="5D3B73B2" w14:textId="77777777" w:rsidTr="007E5B0A">
        <w:tc>
          <w:tcPr>
            <w:tcW w:w="1793" w:type="pct"/>
            <w:gridSpan w:val="4"/>
          </w:tcPr>
          <w:p w14:paraId="7E2B1BC2" w14:textId="77777777" w:rsidR="003739A2" w:rsidRPr="001576D2" w:rsidRDefault="003739A2" w:rsidP="003C748D">
            <w:pPr>
              <w:ind w:left="-108"/>
              <w:jc w:val="both"/>
              <w:rPr>
                <w:b/>
              </w:rPr>
            </w:pPr>
            <w:r w:rsidRPr="001576D2">
              <w:rPr>
                <w:b/>
              </w:rPr>
              <w:t>ИТОГО начальная (максимальная) цена</w:t>
            </w:r>
            <w:r w:rsidRPr="001576D2">
              <w:t xml:space="preserve"> </w:t>
            </w:r>
            <w:r w:rsidRPr="001576D2">
              <w:rPr>
                <w:b/>
              </w:rPr>
              <w:t>договора, руб.</w:t>
            </w:r>
          </w:p>
        </w:tc>
        <w:tc>
          <w:tcPr>
            <w:tcW w:w="427" w:type="pct"/>
            <w:gridSpan w:val="2"/>
          </w:tcPr>
          <w:p w14:paraId="56D4EA98" w14:textId="77777777" w:rsidR="003739A2" w:rsidRPr="001576D2" w:rsidRDefault="003739A2" w:rsidP="0076289E">
            <w:pPr>
              <w:jc w:val="both"/>
            </w:pPr>
            <w:r w:rsidRPr="001576D2">
              <w:t>-</w:t>
            </w:r>
          </w:p>
        </w:tc>
        <w:tc>
          <w:tcPr>
            <w:tcW w:w="475" w:type="pct"/>
          </w:tcPr>
          <w:p w14:paraId="4138B2A5" w14:textId="77777777" w:rsidR="003739A2" w:rsidRPr="001576D2" w:rsidRDefault="003739A2" w:rsidP="0076289E">
            <w:pPr>
              <w:jc w:val="both"/>
            </w:pPr>
            <w:r w:rsidRPr="001576D2">
              <w:t>-</w:t>
            </w:r>
          </w:p>
        </w:tc>
        <w:tc>
          <w:tcPr>
            <w:tcW w:w="1140" w:type="pct"/>
          </w:tcPr>
          <w:p w14:paraId="372A2D39" w14:textId="77777777" w:rsidR="003739A2" w:rsidRPr="001576D2" w:rsidRDefault="003739A2" w:rsidP="0076289E">
            <w:pPr>
              <w:jc w:val="both"/>
            </w:pPr>
            <w:r w:rsidRPr="001576D2">
              <w:t>-</w:t>
            </w:r>
          </w:p>
        </w:tc>
        <w:tc>
          <w:tcPr>
            <w:tcW w:w="666" w:type="pct"/>
            <w:vAlign w:val="center"/>
          </w:tcPr>
          <w:p w14:paraId="6815AFE8" w14:textId="77777777" w:rsidR="003739A2" w:rsidRPr="001576D2" w:rsidRDefault="003739A2" w:rsidP="007E5B0A">
            <w:pPr>
              <w:jc w:val="center"/>
            </w:pPr>
            <w:r w:rsidRPr="001576D2">
              <w:t>2 770 000,00</w:t>
            </w:r>
          </w:p>
        </w:tc>
        <w:tc>
          <w:tcPr>
            <w:tcW w:w="499" w:type="pct"/>
            <w:vAlign w:val="center"/>
          </w:tcPr>
          <w:p w14:paraId="230A4D12" w14:textId="77777777" w:rsidR="003739A2" w:rsidRPr="001576D2" w:rsidRDefault="003739A2" w:rsidP="007E5B0A">
            <w:pPr>
              <w:jc w:val="center"/>
            </w:pPr>
            <w:r w:rsidRPr="001576D2">
              <w:t>3 324 000,00</w:t>
            </w:r>
          </w:p>
        </w:tc>
      </w:tr>
      <w:tr w:rsidR="003739A2" w:rsidRPr="001576D2" w14:paraId="1923AEA5" w14:textId="77777777" w:rsidTr="0076289E">
        <w:tc>
          <w:tcPr>
            <w:tcW w:w="1793" w:type="pct"/>
            <w:gridSpan w:val="4"/>
          </w:tcPr>
          <w:p w14:paraId="4CD24A6E" w14:textId="77777777" w:rsidR="003739A2" w:rsidRPr="001576D2" w:rsidRDefault="003739A2" w:rsidP="003C748D">
            <w:pPr>
              <w:ind w:left="-108"/>
              <w:jc w:val="both"/>
              <w:rPr>
                <w:b/>
              </w:rPr>
            </w:pPr>
            <w:r w:rsidRPr="001576D2">
              <w:rPr>
                <w:b/>
                <w:bCs/>
              </w:rPr>
              <w:t>Порядок формирования начальной (максимальной) цены договора</w:t>
            </w:r>
          </w:p>
        </w:tc>
        <w:tc>
          <w:tcPr>
            <w:tcW w:w="3207" w:type="pct"/>
            <w:gridSpan w:val="6"/>
          </w:tcPr>
          <w:p w14:paraId="3A7E44D7" w14:textId="77777777" w:rsidR="003739A2" w:rsidRPr="001576D2" w:rsidRDefault="003739A2" w:rsidP="007E5B0A">
            <w:pPr>
              <w:jc w:val="both"/>
              <w:rPr>
                <w:i/>
              </w:rPr>
            </w:pPr>
            <w:r w:rsidRPr="001576D2">
              <w:t>Начальная (максимальная) стоимость работ включает в себя все налоги и затраты Подрядчика, связанные с выполнением работ, предусмотренных договором, в том числе транспортные расходы и стоимость материалов, а также любых других расходов, которые могут возникнуть в ходе выполнения работ.</w:t>
            </w:r>
          </w:p>
        </w:tc>
      </w:tr>
      <w:tr w:rsidR="003739A2" w:rsidRPr="001576D2" w14:paraId="4345BA44" w14:textId="77777777" w:rsidTr="0076289E">
        <w:tc>
          <w:tcPr>
            <w:tcW w:w="1793" w:type="pct"/>
            <w:gridSpan w:val="4"/>
          </w:tcPr>
          <w:p w14:paraId="08EFAECF" w14:textId="77777777" w:rsidR="003739A2" w:rsidRPr="001576D2" w:rsidRDefault="003739A2" w:rsidP="0076289E">
            <w:pPr>
              <w:ind w:left="-108"/>
              <w:rPr>
                <w:b/>
                <w:bCs/>
              </w:rPr>
            </w:pPr>
            <w:r w:rsidRPr="001576D2">
              <w:rPr>
                <w:b/>
                <w:bCs/>
              </w:rPr>
              <w:t>Применяемая при расчете начальной (максимальной) цены ставка НДС</w:t>
            </w:r>
          </w:p>
        </w:tc>
        <w:tc>
          <w:tcPr>
            <w:tcW w:w="3207" w:type="pct"/>
            <w:gridSpan w:val="6"/>
          </w:tcPr>
          <w:p w14:paraId="6E11FDE2" w14:textId="77777777" w:rsidR="003739A2" w:rsidRPr="001576D2" w:rsidRDefault="003739A2" w:rsidP="007E5B0A">
            <w:pPr>
              <w:jc w:val="both"/>
              <w:rPr>
                <w:bCs/>
              </w:rPr>
            </w:pPr>
            <w:r w:rsidRPr="001576D2">
              <w:rPr>
                <w:bCs/>
              </w:rPr>
              <w:t>20%</w:t>
            </w:r>
          </w:p>
        </w:tc>
      </w:tr>
      <w:tr w:rsidR="005E6DAE" w:rsidRPr="001576D2" w14:paraId="47F0F6BC" w14:textId="77777777" w:rsidTr="0076289E">
        <w:tc>
          <w:tcPr>
            <w:tcW w:w="1793" w:type="pct"/>
            <w:gridSpan w:val="4"/>
          </w:tcPr>
          <w:p w14:paraId="6507A395" w14:textId="77777777" w:rsidR="005E6DAE" w:rsidRPr="001576D2" w:rsidRDefault="005E6DAE" w:rsidP="0076289E">
            <w:pPr>
              <w:ind w:left="-108"/>
              <w:rPr>
                <w:b/>
                <w:bCs/>
              </w:rPr>
            </w:pPr>
            <w:r w:rsidRPr="001576D2">
              <w:rPr>
                <w:b/>
                <w:bCs/>
              </w:rPr>
              <w:t>Страна происхождения товаров</w:t>
            </w:r>
          </w:p>
        </w:tc>
        <w:tc>
          <w:tcPr>
            <w:tcW w:w="3207" w:type="pct"/>
            <w:gridSpan w:val="6"/>
          </w:tcPr>
          <w:p w14:paraId="711B8602" w14:textId="77777777" w:rsidR="005E6DAE" w:rsidRPr="001576D2" w:rsidRDefault="005E6DAE" w:rsidP="007E5B0A">
            <w:pPr>
              <w:jc w:val="both"/>
              <w:rPr>
                <w:bCs/>
                <w:i/>
              </w:rPr>
            </w:pPr>
            <w:r w:rsidRPr="001576D2">
              <w:rPr>
                <w:bCs/>
                <w:i/>
              </w:rPr>
              <w:t>Заполняется при заключении договора</w:t>
            </w:r>
          </w:p>
        </w:tc>
      </w:tr>
      <w:tr w:rsidR="00DB652C" w:rsidRPr="001576D2" w14:paraId="7978FDBB" w14:textId="77777777" w:rsidTr="0076289E">
        <w:tc>
          <w:tcPr>
            <w:tcW w:w="5000" w:type="pct"/>
            <w:gridSpan w:val="10"/>
          </w:tcPr>
          <w:p w14:paraId="02365574" w14:textId="77777777" w:rsidR="00DB652C" w:rsidRPr="001576D2" w:rsidRDefault="00DB652C" w:rsidP="003C748D">
            <w:pPr>
              <w:jc w:val="both"/>
              <w:rPr>
                <w:b/>
                <w:bCs/>
                <w:i/>
              </w:rPr>
            </w:pPr>
            <w:r w:rsidRPr="001576D2">
              <w:rPr>
                <w:b/>
              </w:rPr>
              <w:t>2. Требования к</w:t>
            </w:r>
            <w:r w:rsidR="003C748D" w:rsidRPr="001576D2">
              <w:rPr>
                <w:b/>
              </w:rPr>
              <w:t xml:space="preserve"> работам</w:t>
            </w:r>
          </w:p>
        </w:tc>
      </w:tr>
      <w:tr w:rsidR="003739A2" w:rsidRPr="001576D2" w14:paraId="374F4FA4" w14:textId="77777777" w:rsidTr="0076289E">
        <w:tc>
          <w:tcPr>
            <w:tcW w:w="941" w:type="pct"/>
            <w:gridSpan w:val="2"/>
            <w:vMerge w:val="restart"/>
          </w:tcPr>
          <w:p w14:paraId="31AAF0CA" w14:textId="77777777" w:rsidR="003739A2" w:rsidRPr="001576D2" w:rsidRDefault="003739A2" w:rsidP="003739A2">
            <w:pPr>
              <w:ind w:left="-108"/>
              <w:jc w:val="both"/>
            </w:pPr>
            <w:r w:rsidRPr="001576D2">
              <w:t xml:space="preserve">Выполнение работ по капитальному ремонту </w:t>
            </w:r>
            <w:proofErr w:type="spellStart"/>
            <w:r w:rsidRPr="001576D2">
              <w:t>колесорасточного</w:t>
            </w:r>
            <w:proofErr w:type="spellEnd"/>
            <w:r w:rsidRPr="001576D2">
              <w:t xml:space="preserve"> станка ЛВЧД Челябинск для нужд Уральского филиала АО "ФПК"</w:t>
            </w:r>
          </w:p>
          <w:p w14:paraId="05E4378C" w14:textId="77777777" w:rsidR="003739A2" w:rsidRPr="001576D2" w:rsidRDefault="003739A2" w:rsidP="003739A2">
            <w:pPr>
              <w:jc w:val="both"/>
              <w:rPr>
                <w:i/>
              </w:rPr>
            </w:pPr>
            <w:r w:rsidRPr="001576D2">
              <w:t>(</w:t>
            </w:r>
            <w:proofErr w:type="spellStart"/>
            <w:r w:rsidRPr="001576D2">
              <w:t>колесорасточной</w:t>
            </w:r>
            <w:proofErr w:type="spellEnd"/>
            <w:r w:rsidRPr="001576D2">
              <w:t xml:space="preserve"> станок КРС 2791 инв. № 144058/9903)</w:t>
            </w:r>
          </w:p>
        </w:tc>
        <w:tc>
          <w:tcPr>
            <w:tcW w:w="1014" w:type="pct"/>
            <w:gridSpan w:val="3"/>
          </w:tcPr>
          <w:p w14:paraId="1F33B840" w14:textId="77777777" w:rsidR="003739A2" w:rsidRPr="001576D2" w:rsidRDefault="003739A2" w:rsidP="0076289E">
            <w:pPr>
              <w:jc w:val="both"/>
            </w:pPr>
            <w:r w:rsidRPr="001576D2">
              <w:rPr>
                <w:bCs/>
              </w:rPr>
              <w:t>Нормативные документы, согласно которым установлены требования</w:t>
            </w:r>
          </w:p>
        </w:tc>
        <w:tc>
          <w:tcPr>
            <w:tcW w:w="3045" w:type="pct"/>
            <w:gridSpan w:val="5"/>
          </w:tcPr>
          <w:p w14:paraId="1E30202E" w14:textId="77777777" w:rsidR="003739A2" w:rsidRPr="001576D2" w:rsidRDefault="003739A2" w:rsidP="007E5B0A">
            <w:pPr>
              <w:pStyle w:val="aff1"/>
              <w:spacing w:before="0"/>
              <w:rPr>
                <w:rFonts w:ascii="Times New Roman" w:hAnsi="Times New Roman" w:cs="Times New Roman"/>
                <w:color w:val="auto"/>
              </w:rPr>
            </w:pPr>
            <w:r w:rsidRPr="001576D2">
              <w:rPr>
                <w:rFonts w:ascii="Times New Roman" w:hAnsi="Times New Roman" w:cs="Times New Roman"/>
                <w:color w:val="auto"/>
              </w:rPr>
              <w:t>Выполнение работ осуществляется в соответствии с технической документацией, требованиями действующего законодательства Российской Федерации, в том числе ГОСТ 18322-2016 «Система технического обслуживания и ремонта техники. Термины и определения», ГОСТ 12.2.003-91 «Оборудование производственное общие требования безопасности», техническими паспортами оборудования, утвержденными графикам планово-предупредительного ремонта на предприятии, требованиями охраны труда и техники безопасности, правил электробезопасности, а также письменными указаниями Заказчика.</w:t>
            </w:r>
          </w:p>
        </w:tc>
      </w:tr>
      <w:tr w:rsidR="003739A2" w:rsidRPr="001576D2" w14:paraId="4CC20CE1" w14:textId="77777777" w:rsidTr="0076289E">
        <w:tc>
          <w:tcPr>
            <w:tcW w:w="941" w:type="pct"/>
            <w:gridSpan w:val="2"/>
            <w:vMerge/>
          </w:tcPr>
          <w:p w14:paraId="78AF12A1" w14:textId="77777777" w:rsidR="003739A2" w:rsidRPr="001576D2" w:rsidRDefault="003739A2" w:rsidP="0076289E">
            <w:pPr>
              <w:jc w:val="both"/>
              <w:rPr>
                <w:i/>
              </w:rPr>
            </w:pPr>
          </w:p>
        </w:tc>
        <w:tc>
          <w:tcPr>
            <w:tcW w:w="1014" w:type="pct"/>
            <w:gridSpan w:val="3"/>
          </w:tcPr>
          <w:p w14:paraId="6F6A9256" w14:textId="77777777" w:rsidR="003739A2" w:rsidRPr="001576D2" w:rsidRDefault="003739A2" w:rsidP="003739A2">
            <w:pPr>
              <w:jc w:val="both"/>
              <w:rPr>
                <w:i/>
              </w:rPr>
            </w:pPr>
            <w:r w:rsidRPr="001576D2">
              <w:rPr>
                <w:bCs/>
              </w:rPr>
              <w:t>Технические и функциональные характеристики работы</w:t>
            </w:r>
          </w:p>
        </w:tc>
        <w:tc>
          <w:tcPr>
            <w:tcW w:w="3045" w:type="pct"/>
            <w:gridSpan w:val="5"/>
          </w:tcPr>
          <w:p w14:paraId="667CE427" w14:textId="77777777" w:rsidR="003739A2" w:rsidRPr="001576D2" w:rsidRDefault="003739A2" w:rsidP="007E5B0A">
            <w:pPr>
              <w:jc w:val="both"/>
              <w:rPr>
                <w:szCs w:val="28"/>
              </w:rPr>
            </w:pPr>
            <w:r w:rsidRPr="001576D2">
              <w:rPr>
                <w:szCs w:val="28"/>
              </w:rPr>
              <w:t>Ремонт должен производится путем замены неисправных запасных частей и деталей новыми соответствующего типа, отвечающими требованиям конструкторской документации, техническим условиям и характеристикам.</w:t>
            </w:r>
          </w:p>
          <w:p w14:paraId="60499032" w14:textId="77777777" w:rsidR="003739A2" w:rsidRPr="001576D2" w:rsidRDefault="003739A2" w:rsidP="007E5B0A">
            <w:pPr>
              <w:jc w:val="both"/>
              <w:rPr>
                <w:szCs w:val="28"/>
              </w:rPr>
            </w:pPr>
            <w:r w:rsidRPr="001576D2">
              <w:rPr>
                <w:szCs w:val="28"/>
              </w:rPr>
              <w:t>Перечень выполняемых работ:</w:t>
            </w:r>
          </w:p>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9"/>
              <w:gridCol w:w="1134"/>
              <w:gridCol w:w="1060"/>
              <w:gridCol w:w="1350"/>
            </w:tblGrid>
            <w:tr w:rsidR="003739A2" w:rsidRPr="001576D2" w14:paraId="0F3DD459" w14:textId="77777777" w:rsidTr="005E6DAE">
              <w:trPr>
                <w:trHeight w:val="20"/>
              </w:trPr>
              <w:tc>
                <w:tcPr>
                  <w:tcW w:w="5129" w:type="dxa"/>
                  <w:shd w:val="clear" w:color="auto" w:fill="auto"/>
                  <w:hideMark/>
                </w:tcPr>
                <w:p w14:paraId="012DBAD0" w14:textId="77777777" w:rsidR="003739A2" w:rsidRPr="001576D2" w:rsidRDefault="003739A2" w:rsidP="007E5B0A">
                  <w:pPr>
                    <w:jc w:val="center"/>
                  </w:pPr>
                  <w:r w:rsidRPr="001576D2">
                    <w:lastRenderedPageBreak/>
                    <w:t>Наименование работ, материалов</w:t>
                  </w:r>
                </w:p>
              </w:tc>
              <w:tc>
                <w:tcPr>
                  <w:tcW w:w="1134" w:type="dxa"/>
                  <w:shd w:val="clear" w:color="auto" w:fill="auto"/>
                  <w:hideMark/>
                </w:tcPr>
                <w:p w14:paraId="52647F93" w14:textId="77777777" w:rsidR="003739A2" w:rsidRPr="001576D2" w:rsidRDefault="003739A2" w:rsidP="007E5B0A">
                  <w:pPr>
                    <w:jc w:val="center"/>
                  </w:pPr>
                  <w:r w:rsidRPr="001576D2">
                    <w:t>Ед. изм.</w:t>
                  </w:r>
                </w:p>
              </w:tc>
              <w:tc>
                <w:tcPr>
                  <w:tcW w:w="1060" w:type="dxa"/>
                  <w:shd w:val="clear" w:color="auto" w:fill="auto"/>
                  <w:hideMark/>
                </w:tcPr>
                <w:p w14:paraId="747F0537" w14:textId="77777777" w:rsidR="003739A2" w:rsidRPr="001576D2" w:rsidRDefault="003739A2" w:rsidP="007E5B0A">
                  <w:pPr>
                    <w:jc w:val="center"/>
                  </w:pPr>
                  <w:r w:rsidRPr="001576D2">
                    <w:t>Коли-</w:t>
                  </w:r>
                  <w:proofErr w:type="spellStart"/>
                  <w:r w:rsidRPr="001576D2">
                    <w:t>чество</w:t>
                  </w:r>
                  <w:proofErr w:type="spellEnd"/>
                </w:p>
              </w:tc>
              <w:tc>
                <w:tcPr>
                  <w:tcW w:w="1350" w:type="dxa"/>
                  <w:shd w:val="clear" w:color="auto" w:fill="auto"/>
                  <w:hideMark/>
                </w:tcPr>
                <w:p w14:paraId="47F7F9FA" w14:textId="77777777" w:rsidR="003739A2" w:rsidRPr="001576D2" w:rsidRDefault="003739A2" w:rsidP="007E5B0A">
                  <w:pPr>
                    <w:jc w:val="center"/>
                  </w:pPr>
                  <w:r w:rsidRPr="001576D2">
                    <w:t>цена, руб. без НДС</w:t>
                  </w:r>
                </w:p>
              </w:tc>
            </w:tr>
            <w:tr w:rsidR="003739A2" w:rsidRPr="001576D2" w14:paraId="1C429623" w14:textId="77777777" w:rsidTr="005E6DAE">
              <w:trPr>
                <w:trHeight w:val="20"/>
              </w:trPr>
              <w:tc>
                <w:tcPr>
                  <w:tcW w:w="8673" w:type="dxa"/>
                  <w:gridSpan w:val="4"/>
                  <w:shd w:val="clear" w:color="auto" w:fill="auto"/>
                  <w:noWrap/>
                  <w:vAlign w:val="center"/>
                  <w:hideMark/>
                </w:tcPr>
                <w:p w14:paraId="52081CB8" w14:textId="77777777" w:rsidR="003739A2" w:rsidRPr="001576D2" w:rsidRDefault="003739A2" w:rsidP="007E5B0A">
                  <w:pPr>
                    <w:jc w:val="center"/>
                  </w:pPr>
                  <w:proofErr w:type="spellStart"/>
                  <w:r w:rsidRPr="001576D2">
                    <w:t>Колесорасточной</w:t>
                  </w:r>
                  <w:proofErr w:type="spellEnd"/>
                  <w:r w:rsidRPr="001576D2">
                    <w:t xml:space="preserve"> станок КРС 2791 инв. № 144058/9903</w:t>
                  </w:r>
                </w:p>
              </w:tc>
            </w:tr>
            <w:tr w:rsidR="003739A2" w:rsidRPr="001576D2" w14:paraId="0780F033" w14:textId="77777777" w:rsidTr="005E6DAE">
              <w:trPr>
                <w:trHeight w:val="20"/>
              </w:trPr>
              <w:tc>
                <w:tcPr>
                  <w:tcW w:w="5129" w:type="dxa"/>
                  <w:shd w:val="clear" w:color="auto" w:fill="auto"/>
                  <w:vAlign w:val="center"/>
                  <w:hideMark/>
                </w:tcPr>
                <w:p w14:paraId="418687A5" w14:textId="77777777" w:rsidR="003739A2" w:rsidRPr="001576D2" w:rsidRDefault="003739A2" w:rsidP="007E5B0A">
                  <w:r w:rsidRPr="001576D2">
                    <w:t>Шлифовка фторопластовых накладок на направляющих и клиньях</w:t>
                  </w:r>
                </w:p>
              </w:tc>
              <w:tc>
                <w:tcPr>
                  <w:tcW w:w="1134" w:type="dxa"/>
                  <w:shd w:val="clear" w:color="auto" w:fill="auto"/>
                  <w:vAlign w:val="center"/>
                  <w:hideMark/>
                </w:tcPr>
                <w:p w14:paraId="610E90FE" w14:textId="77777777" w:rsidR="003739A2" w:rsidRPr="001576D2" w:rsidRDefault="003739A2" w:rsidP="007E5B0A">
                  <w:pPr>
                    <w:jc w:val="center"/>
                  </w:pPr>
                  <w:r w:rsidRPr="001576D2">
                    <w:t>шт.</w:t>
                  </w:r>
                </w:p>
              </w:tc>
              <w:tc>
                <w:tcPr>
                  <w:tcW w:w="1060" w:type="dxa"/>
                  <w:shd w:val="clear" w:color="auto" w:fill="auto"/>
                  <w:vAlign w:val="center"/>
                  <w:hideMark/>
                </w:tcPr>
                <w:p w14:paraId="06DD4821" w14:textId="77777777" w:rsidR="003739A2" w:rsidRPr="001576D2" w:rsidRDefault="003739A2" w:rsidP="007E5B0A">
                  <w:pPr>
                    <w:jc w:val="center"/>
                  </w:pPr>
                  <w:r w:rsidRPr="001576D2">
                    <w:t>2</w:t>
                  </w:r>
                </w:p>
              </w:tc>
              <w:tc>
                <w:tcPr>
                  <w:tcW w:w="1350" w:type="dxa"/>
                  <w:vMerge w:val="restart"/>
                  <w:shd w:val="clear" w:color="auto" w:fill="auto"/>
                  <w:noWrap/>
                  <w:vAlign w:val="center"/>
                  <w:hideMark/>
                </w:tcPr>
                <w:p w14:paraId="7224C405" w14:textId="77777777" w:rsidR="003739A2" w:rsidRPr="001576D2" w:rsidRDefault="003739A2" w:rsidP="007E5B0A">
                  <w:pPr>
                    <w:jc w:val="center"/>
                  </w:pPr>
                  <w:r w:rsidRPr="001576D2">
                    <w:t>2 770 000,00</w:t>
                  </w:r>
                </w:p>
              </w:tc>
            </w:tr>
            <w:tr w:rsidR="003739A2" w:rsidRPr="001576D2" w14:paraId="13850957" w14:textId="77777777" w:rsidTr="005E6DAE">
              <w:trPr>
                <w:trHeight w:val="20"/>
              </w:trPr>
              <w:tc>
                <w:tcPr>
                  <w:tcW w:w="5129" w:type="dxa"/>
                  <w:shd w:val="clear" w:color="auto" w:fill="auto"/>
                  <w:vAlign w:val="center"/>
                  <w:hideMark/>
                </w:tcPr>
                <w:p w14:paraId="788B9C15" w14:textId="77777777" w:rsidR="003739A2" w:rsidRPr="001576D2" w:rsidRDefault="003739A2" w:rsidP="007E5B0A">
                  <w:r w:rsidRPr="001576D2">
                    <w:t>Замена источника питания 5А 120 Вт S8VS-12024</w:t>
                  </w:r>
                </w:p>
              </w:tc>
              <w:tc>
                <w:tcPr>
                  <w:tcW w:w="1134" w:type="dxa"/>
                  <w:shd w:val="clear" w:color="auto" w:fill="auto"/>
                  <w:vAlign w:val="center"/>
                  <w:hideMark/>
                </w:tcPr>
                <w:p w14:paraId="1EEFBD61" w14:textId="77777777" w:rsidR="003739A2" w:rsidRPr="001576D2" w:rsidRDefault="003739A2" w:rsidP="007E5B0A">
                  <w:pPr>
                    <w:jc w:val="center"/>
                  </w:pPr>
                  <w:r w:rsidRPr="001576D2">
                    <w:t>шт.</w:t>
                  </w:r>
                </w:p>
              </w:tc>
              <w:tc>
                <w:tcPr>
                  <w:tcW w:w="1060" w:type="dxa"/>
                  <w:shd w:val="clear" w:color="auto" w:fill="auto"/>
                  <w:vAlign w:val="center"/>
                  <w:hideMark/>
                </w:tcPr>
                <w:p w14:paraId="6E40ED81" w14:textId="77777777" w:rsidR="003739A2" w:rsidRPr="001576D2" w:rsidRDefault="003739A2" w:rsidP="007E5B0A">
                  <w:pPr>
                    <w:jc w:val="center"/>
                  </w:pPr>
                  <w:r w:rsidRPr="001576D2">
                    <w:t>1</w:t>
                  </w:r>
                </w:p>
              </w:tc>
              <w:tc>
                <w:tcPr>
                  <w:tcW w:w="1350" w:type="dxa"/>
                  <w:vMerge/>
                  <w:vAlign w:val="center"/>
                  <w:hideMark/>
                </w:tcPr>
                <w:p w14:paraId="4BE461B4" w14:textId="77777777" w:rsidR="003739A2" w:rsidRPr="001576D2" w:rsidRDefault="003739A2" w:rsidP="007E5B0A"/>
              </w:tc>
            </w:tr>
            <w:tr w:rsidR="003739A2" w:rsidRPr="001576D2" w14:paraId="1417AE20" w14:textId="77777777" w:rsidTr="005E6DAE">
              <w:trPr>
                <w:trHeight w:val="20"/>
              </w:trPr>
              <w:tc>
                <w:tcPr>
                  <w:tcW w:w="5129" w:type="dxa"/>
                  <w:shd w:val="clear" w:color="auto" w:fill="auto"/>
                  <w:vAlign w:val="center"/>
                  <w:hideMark/>
                </w:tcPr>
                <w:p w14:paraId="71C40500" w14:textId="77777777" w:rsidR="003739A2" w:rsidRPr="001576D2" w:rsidRDefault="003739A2" w:rsidP="007E5B0A">
                  <w:r w:rsidRPr="001576D2">
                    <w:t>Замена источника питания 1ф S8VS-01505</w:t>
                  </w:r>
                </w:p>
              </w:tc>
              <w:tc>
                <w:tcPr>
                  <w:tcW w:w="1134" w:type="dxa"/>
                  <w:shd w:val="clear" w:color="auto" w:fill="auto"/>
                  <w:vAlign w:val="center"/>
                  <w:hideMark/>
                </w:tcPr>
                <w:p w14:paraId="0800CC43" w14:textId="77777777" w:rsidR="003739A2" w:rsidRPr="001576D2" w:rsidRDefault="003739A2" w:rsidP="007E5B0A">
                  <w:pPr>
                    <w:jc w:val="center"/>
                  </w:pPr>
                  <w:r w:rsidRPr="001576D2">
                    <w:t>шт.</w:t>
                  </w:r>
                </w:p>
              </w:tc>
              <w:tc>
                <w:tcPr>
                  <w:tcW w:w="1060" w:type="dxa"/>
                  <w:shd w:val="clear" w:color="auto" w:fill="auto"/>
                  <w:vAlign w:val="center"/>
                  <w:hideMark/>
                </w:tcPr>
                <w:p w14:paraId="21A8D22D" w14:textId="77777777" w:rsidR="003739A2" w:rsidRPr="001576D2" w:rsidRDefault="003739A2" w:rsidP="007E5B0A">
                  <w:pPr>
                    <w:jc w:val="center"/>
                  </w:pPr>
                  <w:r w:rsidRPr="001576D2">
                    <w:t>1</w:t>
                  </w:r>
                </w:p>
              </w:tc>
              <w:tc>
                <w:tcPr>
                  <w:tcW w:w="1350" w:type="dxa"/>
                  <w:vMerge/>
                  <w:vAlign w:val="center"/>
                  <w:hideMark/>
                </w:tcPr>
                <w:p w14:paraId="6493C5C9" w14:textId="77777777" w:rsidR="003739A2" w:rsidRPr="001576D2" w:rsidRDefault="003739A2" w:rsidP="007E5B0A"/>
              </w:tc>
            </w:tr>
            <w:tr w:rsidR="003739A2" w:rsidRPr="001576D2" w14:paraId="1F890E49" w14:textId="77777777" w:rsidTr="005E6DAE">
              <w:trPr>
                <w:trHeight w:val="20"/>
              </w:trPr>
              <w:tc>
                <w:tcPr>
                  <w:tcW w:w="5129" w:type="dxa"/>
                  <w:shd w:val="clear" w:color="auto" w:fill="auto"/>
                  <w:vAlign w:val="center"/>
                  <w:hideMark/>
                </w:tcPr>
                <w:p w14:paraId="6B7FCFFF" w14:textId="77777777" w:rsidR="003739A2" w:rsidRPr="001576D2" w:rsidRDefault="003739A2" w:rsidP="007E5B0A">
                  <w:r w:rsidRPr="001576D2">
                    <w:t>Замена преобразователя частоты 380 В 30 кВт</w:t>
                  </w:r>
                </w:p>
              </w:tc>
              <w:tc>
                <w:tcPr>
                  <w:tcW w:w="1134" w:type="dxa"/>
                  <w:shd w:val="clear" w:color="auto" w:fill="auto"/>
                  <w:vAlign w:val="center"/>
                  <w:hideMark/>
                </w:tcPr>
                <w:p w14:paraId="215B69B1" w14:textId="77777777" w:rsidR="003739A2" w:rsidRPr="001576D2" w:rsidRDefault="003739A2" w:rsidP="007E5B0A">
                  <w:pPr>
                    <w:jc w:val="center"/>
                  </w:pPr>
                  <w:r w:rsidRPr="001576D2">
                    <w:t>шт.</w:t>
                  </w:r>
                </w:p>
              </w:tc>
              <w:tc>
                <w:tcPr>
                  <w:tcW w:w="1060" w:type="dxa"/>
                  <w:shd w:val="clear" w:color="auto" w:fill="auto"/>
                  <w:vAlign w:val="center"/>
                  <w:hideMark/>
                </w:tcPr>
                <w:p w14:paraId="4AF26F1C" w14:textId="77777777" w:rsidR="003739A2" w:rsidRPr="001576D2" w:rsidRDefault="003739A2" w:rsidP="007E5B0A">
                  <w:pPr>
                    <w:jc w:val="center"/>
                  </w:pPr>
                  <w:r w:rsidRPr="001576D2">
                    <w:t>1</w:t>
                  </w:r>
                </w:p>
              </w:tc>
              <w:tc>
                <w:tcPr>
                  <w:tcW w:w="1350" w:type="dxa"/>
                  <w:vMerge/>
                  <w:vAlign w:val="center"/>
                  <w:hideMark/>
                </w:tcPr>
                <w:p w14:paraId="519D6DC5" w14:textId="77777777" w:rsidR="003739A2" w:rsidRPr="001576D2" w:rsidRDefault="003739A2" w:rsidP="007E5B0A"/>
              </w:tc>
            </w:tr>
            <w:tr w:rsidR="003739A2" w:rsidRPr="001576D2" w14:paraId="78EA9DF7" w14:textId="77777777" w:rsidTr="005E6DAE">
              <w:trPr>
                <w:trHeight w:val="20"/>
              </w:trPr>
              <w:tc>
                <w:tcPr>
                  <w:tcW w:w="5129" w:type="dxa"/>
                  <w:shd w:val="clear" w:color="auto" w:fill="auto"/>
                  <w:vAlign w:val="center"/>
                  <w:hideMark/>
                </w:tcPr>
                <w:p w14:paraId="67F5D9B0" w14:textId="77777777" w:rsidR="003739A2" w:rsidRPr="001576D2" w:rsidRDefault="003739A2" w:rsidP="007E5B0A">
                  <w:r w:rsidRPr="001576D2">
                    <w:t>Замена фильтра ЭМС входного 3G3RV-PFI3070-SE</w:t>
                  </w:r>
                </w:p>
              </w:tc>
              <w:tc>
                <w:tcPr>
                  <w:tcW w:w="1134" w:type="dxa"/>
                  <w:shd w:val="clear" w:color="auto" w:fill="auto"/>
                  <w:vAlign w:val="center"/>
                  <w:hideMark/>
                </w:tcPr>
                <w:p w14:paraId="5DAD269A" w14:textId="77777777" w:rsidR="003739A2" w:rsidRPr="001576D2" w:rsidRDefault="003739A2" w:rsidP="007E5B0A">
                  <w:pPr>
                    <w:jc w:val="center"/>
                  </w:pPr>
                  <w:r w:rsidRPr="001576D2">
                    <w:t>шт.</w:t>
                  </w:r>
                </w:p>
              </w:tc>
              <w:tc>
                <w:tcPr>
                  <w:tcW w:w="1060" w:type="dxa"/>
                  <w:shd w:val="clear" w:color="auto" w:fill="auto"/>
                  <w:vAlign w:val="center"/>
                  <w:hideMark/>
                </w:tcPr>
                <w:p w14:paraId="56AED0D7" w14:textId="77777777" w:rsidR="003739A2" w:rsidRPr="001576D2" w:rsidRDefault="003739A2" w:rsidP="007E5B0A">
                  <w:pPr>
                    <w:jc w:val="center"/>
                  </w:pPr>
                  <w:r w:rsidRPr="001576D2">
                    <w:t>1</w:t>
                  </w:r>
                </w:p>
              </w:tc>
              <w:tc>
                <w:tcPr>
                  <w:tcW w:w="1350" w:type="dxa"/>
                  <w:vMerge/>
                  <w:vAlign w:val="center"/>
                  <w:hideMark/>
                </w:tcPr>
                <w:p w14:paraId="0B8E9B5B" w14:textId="77777777" w:rsidR="003739A2" w:rsidRPr="001576D2" w:rsidRDefault="003739A2" w:rsidP="007E5B0A"/>
              </w:tc>
            </w:tr>
            <w:tr w:rsidR="003739A2" w:rsidRPr="001576D2" w14:paraId="5F39BB7D" w14:textId="77777777" w:rsidTr="005E6DAE">
              <w:trPr>
                <w:trHeight w:val="20"/>
              </w:trPr>
              <w:tc>
                <w:tcPr>
                  <w:tcW w:w="5129" w:type="dxa"/>
                  <w:shd w:val="clear" w:color="auto" w:fill="auto"/>
                  <w:vAlign w:val="center"/>
                  <w:hideMark/>
                </w:tcPr>
                <w:p w14:paraId="5BBAF780" w14:textId="77777777" w:rsidR="003739A2" w:rsidRPr="001576D2" w:rsidRDefault="003739A2" w:rsidP="007E5B0A">
                  <w:r w:rsidRPr="001576D2">
                    <w:t>Замена сервопривода 1,0 кВт SGDH-10DE-OY GBR</w:t>
                  </w:r>
                </w:p>
              </w:tc>
              <w:tc>
                <w:tcPr>
                  <w:tcW w:w="1134" w:type="dxa"/>
                  <w:shd w:val="clear" w:color="auto" w:fill="auto"/>
                  <w:vAlign w:val="center"/>
                  <w:hideMark/>
                </w:tcPr>
                <w:p w14:paraId="2EB5E38F" w14:textId="77777777" w:rsidR="003739A2" w:rsidRPr="001576D2" w:rsidRDefault="003739A2" w:rsidP="007E5B0A">
                  <w:pPr>
                    <w:jc w:val="center"/>
                  </w:pPr>
                  <w:r w:rsidRPr="001576D2">
                    <w:t>шт.</w:t>
                  </w:r>
                </w:p>
              </w:tc>
              <w:tc>
                <w:tcPr>
                  <w:tcW w:w="1060" w:type="dxa"/>
                  <w:shd w:val="clear" w:color="auto" w:fill="auto"/>
                  <w:vAlign w:val="center"/>
                  <w:hideMark/>
                </w:tcPr>
                <w:p w14:paraId="12E7BAAC" w14:textId="77777777" w:rsidR="003739A2" w:rsidRPr="001576D2" w:rsidRDefault="003739A2" w:rsidP="007E5B0A">
                  <w:pPr>
                    <w:jc w:val="center"/>
                  </w:pPr>
                  <w:r w:rsidRPr="001576D2">
                    <w:t>1</w:t>
                  </w:r>
                </w:p>
              </w:tc>
              <w:tc>
                <w:tcPr>
                  <w:tcW w:w="1350" w:type="dxa"/>
                  <w:vMerge/>
                  <w:vAlign w:val="center"/>
                  <w:hideMark/>
                </w:tcPr>
                <w:p w14:paraId="5EF1042A" w14:textId="77777777" w:rsidR="003739A2" w:rsidRPr="001576D2" w:rsidRDefault="003739A2" w:rsidP="007E5B0A"/>
              </w:tc>
            </w:tr>
            <w:tr w:rsidR="003739A2" w:rsidRPr="001576D2" w14:paraId="0975035C" w14:textId="77777777" w:rsidTr="005E6DAE">
              <w:trPr>
                <w:trHeight w:val="20"/>
              </w:trPr>
              <w:tc>
                <w:tcPr>
                  <w:tcW w:w="5129" w:type="dxa"/>
                  <w:shd w:val="clear" w:color="auto" w:fill="auto"/>
                  <w:vAlign w:val="center"/>
                  <w:hideMark/>
                </w:tcPr>
                <w:p w14:paraId="44DA8A65" w14:textId="77777777" w:rsidR="003739A2" w:rsidRPr="001576D2" w:rsidRDefault="003739A2" w:rsidP="007E5B0A">
                  <w:r w:rsidRPr="001576D2">
                    <w:t>Замена серводвигателя шагового SGMGH-09DCA6F-OY</w:t>
                  </w:r>
                </w:p>
              </w:tc>
              <w:tc>
                <w:tcPr>
                  <w:tcW w:w="1134" w:type="dxa"/>
                  <w:shd w:val="clear" w:color="auto" w:fill="auto"/>
                  <w:vAlign w:val="center"/>
                  <w:hideMark/>
                </w:tcPr>
                <w:p w14:paraId="0EFC1252" w14:textId="77777777" w:rsidR="003739A2" w:rsidRPr="001576D2" w:rsidRDefault="003739A2" w:rsidP="007E5B0A">
                  <w:pPr>
                    <w:jc w:val="center"/>
                  </w:pPr>
                  <w:r w:rsidRPr="001576D2">
                    <w:t>шт.</w:t>
                  </w:r>
                </w:p>
              </w:tc>
              <w:tc>
                <w:tcPr>
                  <w:tcW w:w="1060" w:type="dxa"/>
                  <w:shd w:val="clear" w:color="auto" w:fill="auto"/>
                  <w:vAlign w:val="center"/>
                  <w:hideMark/>
                </w:tcPr>
                <w:p w14:paraId="77578E28" w14:textId="77777777" w:rsidR="003739A2" w:rsidRPr="001576D2" w:rsidRDefault="003739A2" w:rsidP="007E5B0A">
                  <w:pPr>
                    <w:jc w:val="center"/>
                  </w:pPr>
                  <w:r w:rsidRPr="001576D2">
                    <w:t>1</w:t>
                  </w:r>
                </w:p>
              </w:tc>
              <w:tc>
                <w:tcPr>
                  <w:tcW w:w="1350" w:type="dxa"/>
                  <w:vMerge/>
                  <w:vAlign w:val="center"/>
                  <w:hideMark/>
                </w:tcPr>
                <w:p w14:paraId="74F58179" w14:textId="77777777" w:rsidR="003739A2" w:rsidRPr="001576D2" w:rsidRDefault="003739A2" w:rsidP="007E5B0A"/>
              </w:tc>
            </w:tr>
            <w:tr w:rsidR="003739A2" w:rsidRPr="001576D2" w14:paraId="3DEEA3F6" w14:textId="77777777" w:rsidTr="005E6DAE">
              <w:trPr>
                <w:trHeight w:val="20"/>
              </w:trPr>
              <w:tc>
                <w:tcPr>
                  <w:tcW w:w="5129" w:type="dxa"/>
                  <w:shd w:val="clear" w:color="auto" w:fill="auto"/>
                  <w:vAlign w:val="center"/>
                  <w:hideMark/>
                </w:tcPr>
                <w:p w14:paraId="690E9266" w14:textId="77777777" w:rsidR="003739A2" w:rsidRPr="001576D2" w:rsidRDefault="003739A2" w:rsidP="007E5B0A">
                  <w:r w:rsidRPr="001576D2">
                    <w:t>Замена кабеля силового R86A-CAWC006S-E</w:t>
                  </w:r>
                </w:p>
              </w:tc>
              <w:tc>
                <w:tcPr>
                  <w:tcW w:w="1134" w:type="dxa"/>
                  <w:shd w:val="clear" w:color="auto" w:fill="auto"/>
                  <w:vAlign w:val="center"/>
                  <w:hideMark/>
                </w:tcPr>
                <w:p w14:paraId="6F1332CF" w14:textId="77777777" w:rsidR="003739A2" w:rsidRPr="001576D2" w:rsidRDefault="003739A2" w:rsidP="007E5B0A">
                  <w:pPr>
                    <w:jc w:val="center"/>
                  </w:pPr>
                  <w:r w:rsidRPr="001576D2">
                    <w:t>шт.</w:t>
                  </w:r>
                </w:p>
              </w:tc>
              <w:tc>
                <w:tcPr>
                  <w:tcW w:w="1060" w:type="dxa"/>
                  <w:shd w:val="clear" w:color="auto" w:fill="auto"/>
                  <w:vAlign w:val="center"/>
                  <w:hideMark/>
                </w:tcPr>
                <w:p w14:paraId="4E9134A5" w14:textId="77777777" w:rsidR="003739A2" w:rsidRPr="001576D2" w:rsidRDefault="003739A2" w:rsidP="007E5B0A">
                  <w:pPr>
                    <w:jc w:val="center"/>
                  </w:pPr>
                  <w:r w:rsidRPr="001576D2">
                    <w:t>1</w:t>
                  </w:r>
                </w:p>
              </w:tc>
              <w:tc>
                <w:tcPr>
                  <w:tcW w:w="1350" w:type="dxa"/>
                  <w:vMerge/>
                  <w:vAlign w:val="center"/>
                  <w:hideMark/>
                </w:tcPr>
                <w:p w14:paraId="339D8B1D" w14:textId="77777777" w:rsidR="003739A2" w:rsidRPr="001576D2" w:rsidRDefault="003739A2" w:rsidP="007E5B0A"/>
              </w:tc>
            </w:tr>
            <w:tr w:rsidR="003739A2" w:rsidRPr="001576D2" w14:paraId="4D57E2A0" w14:textId="77777777" w:rsidTr="005E6DAE">
              <w:trPr>
                <w:trHeight w:val="20"/>
              </w:trPr>
              <w:tc>
                <w:tcPr>
                  <w:tcW w:w="5129" w:type="dxa"/>
                  <w:shd w:val="clear" w:color="auto" w:fill="auto"/>
                  <w:vAlign w:val="center"/>
                  <w:hideMark/>
                </w:tcPr>
                <w:p w14:paraId="0714F8B3" w14:textId="77777777" w:rsidR="003739A2" w:rsidRPr="001576D2" w:rsidRDefault="003739A2" w:rsidP="007E5B0A">
                  <w:r w:rsidRPr="001576D2">
                    <w:t xml:space="preserve">Замена кабеля </w:t>
                  </w:r>
                  <w:proofErr w:type="spellStart"/>
                  <w:r w:rsidRPr="001576D2">
                    <w:t>энкодера</w:t>
                  </w:r>
                  <w:proofErr w:type="spellEnd"/>
                  <w:r w:rsidRPr="001576D2">
                    <w:t xml:space="preserve"> R88A-CRWB005N-E</w:t>
                  </w:r>
                </w:p>
              </w:tc>
              <w:tc>
                <w:tcPr>
                  <w:tcW w:w="1134" w:type="dxa"/>
                  <w:shd w:val="clear" w:color="auto" w:fill="auto"/>
                  <w:vAlign w:val="center"/>
                  <w:hideMark/>
                </w:tcPr>
                <w:p w14:paraId="4A95A6D2" w14:textId="77777777" w:rsidR="003739A2" w:rsidRPr="001576D2" w:rsidRDefault="003739A2" w:rsidP="007E5B0A">
                  <w:pPr>
                    <w:jc w:val="center"/>
                  </w:pPr>
                  <w:r w:rsidRPr="001576D2">
                    <w:t>шт.</w:t>
                  </w:r>
                </w:p>
              </w:tc>
              <w:tc>
                <w:tcPr>
                  <w:tcW w:w="1060" w:type="dxa"/>
                  <w:shd w:val="clear" w:color="auto" w:fill="auto"/>
                  <w:vAlign w:val="center"/>
                  <w:hideMark/>
                </w:tcPr>
                <w:p w14:paraId="6A2D9E2D" w14:textId="77777777" w:rsidR="003739A2" w:rsidRPr="001576D2" w:rsidRDefault="003739A2" w:rsidP="007E5B0A">
                  <w:pPr>
                    <w:jc w:val="center"/>
                  </w:pPr>
                  <w:r w:rsidRPr="001576D2">
                    <w:t>1</w:t>
                  </w:r>
                </w:p>
              </w:tc>
              <w:tc>
                <w:tcPr>
                  <w:tcW w:w="1350" w:type="dxa"/>
                  <w:vMerge/>
                  <w:vAlign w:val="center"/>
                  <w:hideMark/>
                </w:tcPr>
                <w:p w14:paraId="731A2705" w14:textId="77777777" w:rsidR="003739A2" w:rsidRPr="001576D2" w:rsidRDefault="003739A2" w:rsidP="007E5B0A"/>
              </w:tc>
            </w:tr>
            <w:tr w:rsidR="003739A2" w:rsidRPr="001576D2" w14:paraId="64A1C67B" w14:textId="77777777" w:rsidTr="005E6DAE">
              <w:trPr>
                <w:trHeight w:val="20"/>
              </w:trPr>
              <w:tc>
                <w:tcPr>
                  <w:tcW w:w="5129" w:type="dxa"/>
                  <w:shd w:val="clear" w:color="auto" w:fill="auto"/>
                  <w:vAlign w:val="center"/>
                  <w:hideMark/>
                </w:tcPr>
                <w:p w14:paraId="3F9DFF0C" w14:textId="77777777" w:rsidR="003739A2" w:rsidRPr="001576D2" w:rsidRDefault="003739A2" w:rsidP="007E5B0A">
                  <w:r w:rsidRPr="001576D2">
                    <w:t>Замена сервопривода 3 кВт SGDH-30DE-OY GBR</w:t>
                  </w:r>
                </w:p>
              </w:tc>
              <w:tc>
                <w:tcPr>
                  <w:tcW w:w="1134" w:type="dxa"/>
                  <w:shd w:val="clear" w:color="auto" w:fill="auto"/>
                  <w:vAlign w:val="center"/>
                  <w:hideMark/>
                </w:tcPr>
                <w:p w14:paraId="2B4E50EB" w14:textId="77777777" w:rsidR="003739A2" w:rsidRPr="001576D2" w:rsidRDefault="003739A2" w:rsidP="007E5B0A">
                  <w:pPr>
                    <w:jc w:val="center"/>
                  </w:pPr>
                  <w:r w:rsidRPr="001576D2">
                    <w:t>шт.</w:t>
                  </w:r>
                </w:p>
              </w:tc>
              <w:tc>
                <w:tcPr>
                  <w:tcW w:w="1060" w:type="dxa"/>
                  <w:shd w:val="clear" w:color="auto" w:fill="auto"/>
                  <w:vAlign w:val="center"/>
                  <w:hideMark/>
                </w:tcPr>
                <w:p w14:paraId="76830DE0" w14:textId="77777777" w:rsidR="003739A2" w:rsidRPr="001576D2" w:rsidRDefault="003739A2" w:rsidP="007E5B0A">
                  <w:pPr>
                    <w:jc w:val="center"/>
                  </w:pPr>
                  <w:r w:rsidRPr="001576D2">
                    <w:t>1</w:t>
                  </w:r>
                </w:p>
              </w:tc>
              <w:tc>
                <w:tcPr>
                  <w:tcW w:w="1350" w:type="dxa"/>
                  <w:vMerge/>
                  <w:vAlign w:val="center"/>
                  <w:hideMark/>
                </w:tcPr>
                <w:p w14:paraId="1CB847A8" w14:textId="77777777" w:rsidR="003739A2" w:rsidRPr="001576D2" w:rsidRDefault="003739A2" w:rsidP="007E5B0A"/>
              </w:tc>
            </w:tr>
            <w:tr w:rsidR="003739A2" w:rsidRPr="001576D2" w14:paraId="25254AAD" w14:textId="77777777" w:rsidTr="005E6DAE">
              <w:trPr>
                <w:trHeight w:val="20"/>
              </w:trPr>
              <w:tc>
                <w:tcPr>
                  <w:tcW w:w="5129" w:type="dxa"/>
                  <w:shd w:val="clear" w:color="auto" w:fill="auto"/>
                  <w:vAlign w:val="center"/>
                  <w:hideMark/>
                </w:tcPr>
                <w:p w14:paraId="2D483D58" w14:textId="77777777" w:rsidR="003739A2" w:rsidRPr="001576D2" w:rsidRDefault="003739A2" w:rsidP="007E5B0A">
                  <w:r w:rsidRPr="001576D2">
                    <w:t>Замена серводвигателя шагового SGMGH-30DCA6F-OY</w:t>
                  </w:r>
                </w:p>
              </w:tc>
              <w:tc>
                <w:tcPr>
                  <w:tcW w:w="1134" w:type="dxa"/>
                  <w:shd w:val="clear" w:color="auto" w:fill="auto"/>
                  <w:vAlign w:val="center"/>
                  <w:hideMark/>
                </w:tcPr>
                <w:p w14:paraId="47661895" w14:textId="77777777" w:rsidR="003739A2" w:rsidRPr="001576D2" w:rsidRDefault="003739A2" w:rsidP="007E5B0A">
                  <w:pPr>
                    <w:jc w:val="center"/>
                  </w:pPr>
                  <w:r w:rsidRPr="001576D2">
                    <w:t>шт.</w:t>
                  </w:r>
                </w:p>
              </w:tc>
              <w:tc>
                <w:tcPr>
                  <w:tcW w:w="1060" w:type="dxa"/>
                  <w:shd w:val="clear" w:color="auto" w:fill="auto"/>
                  <w:vAlign w:val="center"/>
                  <w:hideMark/>
                </w:tcPr>
                <w:p w14:paraId="32C9EE23" w14:textId="77777777" w:rsidR="003739A2" w:rsidRPr="001576D2" w:rsidRDefault="003739A2" w:rsidP="007E5B0A">
                  <w:pPr>
                    <w:jc w:val="center"/>
                  </w:pPr>
                  <w:r w:rsidRPr="001576D2">
                    <w:t>1</w:t>
                  </w:r>
                </w:p>
              </w:tc>
              <w:tc>
                <w:tcPr>
                  <w:tcW w:w="1350" w:type="dxa"/>
                  <w:vMerge/>
                  <w:vAlign w:val="center"/>
                  <w:hideMark/>
                </w:tcPr>
                <w:p w14:paraId="07C17EAC" w14:textId="77777777" w:rsidR="003739A2" w:rsidRPr="001576D2" w:rsidRDefault="003739A2" w:rsidP="007E5B0A"/>
              </w:tc>
            </w:tr>
            <w:tr w:rsidR="003739A2" w:rsidRPr="001576D2" w14:paraId="7C24335D" w14:textId="77777777" w:rsidTr="005E6DAE">
              <w:trPr>
                <w:trHeight w:val="20"/>
              </w:trPr>
              <w:tc>
                <w:tcPr>
                  <w:tcW w:w="5129" w:type="dxa"/>
                  <w:shd w:val="clear" w:color="auto" w:fill="auto"/>
                  <w:vAlign w:val="center"/>
                  <w:hideMark/>
                </w:tcPr>
                <w:p w14:paraId="22AE9F8C" w14:textId="77777777" w:rsidR="003739A2" w:rsidRPr="001576D2" w:rsidRDefault="003739A2" w:rsidP="007E5B0A">
                  <w:r w:rsidRPr="001576D2">
                    <w:t>Замена кабеля R88A-CAWD003S-E</w:t>
                  </w:r>
                </w:p>
              </w:tc>
              <w:tc>
                <w:tcPr>
                  <w:tcW w:w="1134" w:type="dxa"/>
                  <w:shd w:val="clear" w:color="auto" w:fill="auto"/>
                  <w:vAlign w:val="center"/>
                  <w:hideMark/>
                </w:tcPr>
                <w:p w14:paraId="202B8964" w14:textId="77777777" w:rsidR="003739A2" w:rsidRPr="001576D2" w:rsidRDefault="003739A2" w:rsidP="007E5B0A">
                  <w:pPr>
                    <w:jc w:val="center"/>
                  </w:pPr>
                  <w:r w:rsidRPr="001576D2">
                    <w:t>шт.</w:t>
                  </w:r>
                </w:p>
              </w:tc>
              <w:tc>
                <w:tcPr>
                  <w:tcW w:w="1060" w:type="dxa"/>
                  <w:shd w:val="clear" w:color="auto" w:fill="auto"/>
                  <w:vAlign w:val="center"/>
                  <w:hideMark/>
                </w:tcPr>
                <w:p w14:paraId="41427867" w14:textId="77777777" w:rsidR="003739A2" w:rsidRPr="001576D2" w:rsidRDefault="003739A2" w:rsidP="007E5B0A">
                  <w:pPr>
                    <w:jc w:val="center"/>
                  </w:pPr>
                  <w:r w:rsidRPr="001576D2">
                    <w:t>1</w:t>
                  </w:r>
                </w:p>
              </w:tc>
              <w:tc>
                <w:tcPr>
                  <w:tcW w:w="1350" w:type="dxa"/>
                  <w:vMerge/>
                  <w:vAlign w:val="center"/>
                  <w:hideMark/>
                </w:tcPr>
                <w:p w14:paraId="2E11CE4D" w14:textId="77777777" w:rsidR="003739A2" w:rsidRPr="001576D2" w:rsidRDefault="003739A2" w:rsidP="007E5B0A"/>
              </w:tc>
            </w:tr>
            <w:tr w:rsidR="003739A2" w:rsidRPr="001576D2" w14:paraId="2E5FC09D" w14:textId="77777777" w:rsidTr="005E6DAE">
              <w:trPr>
                <w:trHeight w:val="20"/>
              </w:trPr>
              <w:tc>
                <w:tcPr>
                  <w:tcW w:w="5129" w:type="dxa"/>
                  <w:shd w:val="clear" w:color="auto" w:fill="auto"/>
                  <w:vAlign w:val="center"/>
                  <w:hideMark/>
                </w:tcPr>
                <w:p w14:paraId="13D37D5C" w14:textId="77777777" w:rsidR="003739A2" w:rsidRPr="001576D2" w:rsidRDefault="003739A2" w:rsidP="007E5B0A">
                  <w:r w:rsidRPr="001576D2">
                    <w:t xml:space="preserve">Замена кабеля </w:t>
                  </w:r>
                  <w:proofErr w:type="spellStart"/>
                  <w:r w:rsidRPr="001576D2">
                    <w:t>энкодера</w:t>
                  </w:r>
                  <w:proofErr w:type="spellEnd"/>
                  <w:r w:rsidRPr="001576D2">
                    <w:t xml:space="preserve"> R88A-CRWB008N-E</w:t>
                  </w:r>
                </w:p>
              </w:tc>
              <w:tc>
                <w:tcPr>
                  <w:tcW w:w="1134" w:type="dxa"/>
                  <w:shd w:val="clear" w:color="auto" w:fill="auto"/>
                  <w:vAlign w:val="center"/>
                  <w:hideMark/>
                </w:tcPr>
                <w:p w14:paraId="337CEE97" w14:textId="77777777" w:rsidR="003739A2" w:rsidRPr="001576D2" w:rsidRDefault="003739A2" w:rsidP="007E5B0A">
                  <w:pPr>
                    <w:jc w:val="center"/>
                  </w:pPr>
                  <w:r w:rsidRPr="001576D2">
                    <w:t>шт.</w:t>
                  </w:r>
                </w:p>
              </w:tc>
              <w:tc>
                <w:tcPr>
                  <w:tcW w:w="1060" w:type="dxa"/>
                  <w:shd w:val="clear" w:color="auto" w:fill="auto"/>
                  <w:vAlign w:val="center"/>
                  <w:hideMark/>
                </w:tcPr>
                <w:p w14:paraId="5AD9EB39" w14:textId="77777777" w:rsidR="003739A2" w:rsidRPr="001576D2" w:rsidRDefault="003739A2" w:rsidP="007E5B0A">
                  <w:pPr>
                    <w:jc w:val="center"/>
                  </w:pPr>
                  <w:r w:rsidRPr="001576D2">
                    <w:t>1</w:t>
                  </w:r>
                </w:p>
              </w:tc>
              <w:tc>
                <w:tcPr>
                  <w:tcW w:w="1350" w:type="dxa"/>
                  <w:vMerge/>
                  <w:vAlign w:val="center"/>
                  <w:hideMark/>
                </w:tcPr>
                <w:p w14:paraId="7521D7C6" w14:textId="77777777" w:rsidR="003739A2" w:rsidRPr="001576D2" w:rsidRDefault="003739A2" w:rsidP="007E5B0A"/>
              </w:tc>
            </w:tr>
            <w:tr w:rsidR="003739A2" w:rsidRPr="001576D2" w14:paraId="029F8AA0" w14:textId="77777777" w:rsidTr="005E6DAE">
              <w:trPr>
                <w:trHeight w:val="20"/>
              </w:trPr>
              <w:tc>
                <w:tcPr>
                  <w:tcW w:w="5129" w:type="dxa"/>
                  <w:shd w:val="clear" w:color="auto" w:fill="auto"/>
                  <w:vAlign w:val="center"/>
                  <w:hideMark/>
                </w:tcPr>
                <w:p w14:paraId="2A6D2047" w14:textId="77777777" w:rsidR="003739A2" w:rsidRPr="001576D2" w:rsidRDefault="003739A2" w:rsidP="007E5B0A">
                  <w:r w:rsidRPr="001576D2">
                    <w:t>Замена датчиков ДПА-Ф60-40У-2110-Н</w:t>
                  </w:r>
                </w:p>
              </w:tc>
              <w:tc>
                <w:tcPr>
                  <w:tcW w:w="1134" w:type="dxa"/>
                  <w:shd w:val="clear" w:color="auto" w:fill="auto"/>
                  <w:vAlign w:val="center"/>
                  <w:hideMark/>
                </w:tcPr>
                <w:p w14:paraId="377C0415" w14:textId="77777777" w:rsidR="003739A2" w:rsidRPr="001576D2" w:rsidRDefault="003739A2" w:rsidP="007E5B0A">
                  <w:pPr>
                    <w:jc w:val="center"/>
                  </w:pPr>
                  <w:r w:rsidRPr="001576D2">
                    <w:t>шт.</w:t>
                  </w:r>
                </w:p>
              </w:tc>
              <w:tc>
                <w:tcPr>
                  <w:tcW w:w="1060" w:type="dxa"/>
                  <w:shd w:val="clear" w:color="auto" w:fill="auto"/>
                  <w:vAlign w:val="center"/>
                  <w:hideMark/>
                </w:tcPr>
                <w:p w14:paraId="2BB56DA0" w14:textId="77777777" w:rsidR="003739A2" w:rsidRPr="001576D2" w:rsidRDefault="003739A2" w:rsidP="007E5B0A">
                  <w:pPr>
                    <w:jc w:val="center"/>
                  </w:pPr>
                  <w:r w:rsidRPr="001576D2">
                    <w:t>2</w:t>
                  </w:r>
                </w:p>
              </w:tc>
              <w:tc>
                <w:tcPr>
                  <w:tcW w:w="1350" w:type="dxa"/>
                  <w:vMerge/>
                  <w:vAlign w:val="center"/>
                  <w:hideMark/>
                </w:tcPr>
                <w:p w14:paraId="6A3B5E5A" w14:textId="77777777" w:rsidR="003739A2" w:rsidRPr="001576D2" w:rsidRDefault="003739A2" w:rsidP="007E5B0A"/>
              </w:tc>
            </w:tr>
            <w:tr w:rsidR="003739A2" w:rsidRPr="001576D2" w14:paraId="421EFAD5" w14:textId="77777777" w:rsidTr="005E6DAE">
              <w:trPr>
                <w:trHeight w:val="20"/>
              </w:trPr>
              <w:tc>
                <w:tcPr>
                  <w:tcW w:w="5129" w:type="dxa"/>
                  <w:shd w:val="clear" w:color="auto" w:fill="auto"/>
                  <w:vAlign w:val="center"/>
                  <w:hideMark/>
                </w:tcPr>
                <w:p w14:paraId="3D95CD21" w14:textId="77777777" w:rsidR="003739A2" w:rsidRPr="001576D2" w:rsidRDefault="003739A2" w:rsidP="007E5B0A">
                  <w:r w:rsidRPr="001576D2">
                    <w:t>Замена выключателей ВБИ-М12-60С-1131-Л</w:t>
                  </w:r>
                </w:p>
              </w:tc>
              <w:tc>
                <w:tcPr>
                  <w:tcW w:w="1134" w:type="dxa"/>
                  <w:shd w:val="clear" w:color="auto" w:fill="auto"/>
                  <w:vAlign w:val="center"/>
                  <w:hideMark/>
                </w:tcPr>
                <w:p w14:paraId="36EB3CE3" w14:textId="77777777" w:rsidR="003739A2" w:rsidRPr="001576D2" w:rsidRDefault="003739A2" w:rsidP="007E5B0A">
                  <w:pPr>
                    <w:jc w:val="center"/>
                  </w:pPr>
                  <w:r w:rsidRPr="001576D2">
                    <w:t>шт.</w:t>
                  </w:r>
                </w:p>
              </w:tc>
              <w:tc>
                <w:tcPr>
                  <w:tcW w:w="1060" w:type="dxa"/>
                  <w:shd w:val="clear" w:color="auto" w:fill="auto"/>
                  <w:vAlign w:val="center"/>
                  <w:hideMark/>
                </w:tcPr>
                <w:p w14:paraId="798BAF65" w14:textId="77777777" w:rsidR="003739A2" w:rsidRPr="001576D2" w:rsidRDefault="003739A2" w:rsidP="007E5B0A">
                  <w:pPr>
                    <w:jc w:val="center"/>
                  </w:pPr>
                  <w:r w:rsidRPr="001576D2">
                    <w:t>9</w:t>
                  </w:r>
                </w:p>
              </w:tc>
              <w:tc>
                <w:tcPr>
                  <w:tcW w:w="1350" w:type="dxa"/>
                  <w:vMerge/>
                  <w:vAlign w:val="center"/>
                  <w:hideMark/>
                </w:tcPr>
                <w:p w14:paraId="7ED4BB36" w14:textId="77777777" w:rsidR="003739A2" w:rsidRPr="001576D2" w:rsidRDefault="003739A2" w:rsidP="007E5B0A"/>
              </w:tc>
            </w:tr>
            <w:tr w:rsidR="003739A2" w:rsidRPr="001576D2" w14:paraId="188D63A1" w14:textId="77777777" w:rsidTr="005E6DAE">
              <w:trPr>
                <w:trHeight w:val="20"/>
              </w:trPr>
              <w:tc>
                <w:tcPr>
                  <w:tcW w:w="5129" w:type="dxa"/>
                  <w:shd w:val="clear" w:color="auto" w:fill="auto"/>
                  <w:vAlign w:val="center"/>
                  <w:hideMark/>
                </w:tcPr>
                <w:p w14:paraId="39898CBB" w14:textId="77777777" w:rsidR="003739A2" w:rsidRPr="001576D2" w:rsidRDefault="003739A2" w:rsidP="007E5B0A">
                  <w:r w:rsidRPr="001576D2">
                    <w:t>Замена кольца центрирования в сборе с клиньями</w:t>
                  </w:r>
                </w:p>
              </w:tc>
              <w:tc>
                <w:tcPr>
                  <w:tcW w:w="1134" w:type="dxa"/>
                  <w:shd w:val="clear" w:color="auto" w:fill="auto"/>
                  <w:vAlign w:val="center"/>
                  <w:hideMark/>
                </w:tcPr>
                <w:p w14:paraId="6CE8A31E" w14:textId="77777777" w:rsidR="003739A2" w:rsidRPr="001576D2" w:rsidRDefault="003739A2" w:rsidP="007E5B0A">
                  <w:pPr>
                    <w:jc w:val="center"/>
                  </w:pPr>
                  <w:r w:rsidRPr="001576D2">
                    <w:t>шт.</w:t>
                  </w:r>
                </w:p>
              </w:tc>
              <w:tc>
                <w:tcPr>
                  <w:tcW w:w="1060" w:type="dxa"/>
                  <w:shd w:val="clear" w:color="auto" w:fill="auto"/>
                  <w:vAlign w:val="center"/>
                  <w:hideMark/>
                </w:tcPr>
                <w:p w14:paraId="33C6B727" w14:textId="77777777" w:rsidR="003739A2" w:rsidRPr="001576D2" w:rsidRDefault="003739A2" w:rsidP="007E5B0A">
                  <w:pPr>
                    <w:jc w:val="center"/>
                  </w:pPr>
                  <w:r w:rsidRPr="001576D2">
                    <w:t>1</w:t>
                  </w:r>
                </w:p>
              </w:tc>
              <w:tc>
                <w:tcPr>
                  <w:tcW w:w="1350" w:type="dxa"/>
                  <w:vMerge/>
                  <w:vAlign w:val="center"/>
                  <w:hideMark/>
                </w:tcPr>
                <w:p w14:paraId="696D1361" w14:textId="77777777" w:rsidR="003739A2" w:rsidRPr="001576D2" w:rsidRDefault="003739A2" w:rsidP="007E5B0A"/>
              </w:tc>
            </w:tr>
            <w:tr w:rsidR="003739A2" w:rsidRPr="001576D2" w14:paraId="3BD1D0EA" w14:textId="77777777" w:rsidTr="005E6DAE">
              <w:trPr>
                <w:trHeight w:val="20"/>
              </w:trPr>
              <w:tc>
                <w:tcPr>
                  <w:tcW w:w="5129" w:type="dxa"/>
                  <w:shd w:val="clear" w:color="auto" w:fill="auto"/>
                  <w:vAlign w:val="center"/>
                  <w:hideMark/>
                </w:tcPr>
                <w:p w14:paraId="0333E6D7" w14:textId="77777777" w:rsidR="003739A2" w:rsidRPr="001576D2" w:rsidRDefault="003739A2" w:rsidP="007E5B0A">
                  <w:r w:rsidRPr="001576D2">
                    <w:t>Замена подшипников в направляющих роликах</w:t>
                  </w:r>
                </w:p>
              </w:tc>
              <w:tc>
                <w:tcPr>
                  <w:tcW w:w="1134" w:type="dxa"/>
                  <w:shd w:val="clear" w:color="auto" w:fill="auto"/>
                  <w:vAlign w:val="center"/>
                  <w:hideMark/>
                </w:tcPr>
                <w:p w14:paraId="792B874A" w14:textId="77777777" w:rsidR="003739A2" w:rsidRPr="001576D2" w:rsidRDefault="003739A2" w:rsidP="007E5B0A">
                  <w:pPr>
                    <w:jc w:val="center"/>
                  </w:pPr>
                  <w:r w:rsidRPr="001576D2">
                    <w:t>шт.</w:t>
                  </w:r>
                </w:p>
              </w:tc>
              <w:tc>
                <w:tcPr>
                  <w:tcW w:w="1060" w:type="dxa"/>
                  <w:shd w:val="clear" w:color="auto" w:fill="auto"/>
                  <w:vAlign w:val="center"/>
                  <w:hideMark/>
                </w:tcPr>
                <w:p w14:paraId="15F22324" w14:textId="77777777" w:rsidR="003739A2" w:rsidRPr="001576D2" w:rsidRDefault="003739A2" w:rsidP="007E5B0A">
                  <w:pPr>
                    <w:jc w:val="center"/>
                  </w:pPr>
                  <w:r w:rsidRPr="001576D2">
                    <w:t>9</w:t>
                  </w:r>
                </w:p>
              </w:tc>
              <w:tc>
                <w:tcPr>
                  <w:tcW w:w="1350" w:type="dxa"/>
                  <w:vMerge/>
                  <w:vAlign w:val="center"/>
                  <w:hideMark/>
                </w:tcPr>
                <w:p w14:paraId="053ACCDC" w14:textId="77777777" w:rsidR="003739A2" w:rsidRPr="001576D2" w:rsidRDefault="003739A2" w:rsidP="007E5B0A"/>
              </w:tc>
            </w:tr>
            <w:tr w:rsidR="003739A2" w:rsidRPr="001576D2" w14:paraId="250FA78E" w14:textId="77777777" w:rsidTr="005E6DAE">
              <w:trPr>
                <w:trHeight w:val="20"/>
              </w:trPr>
              <w:tc>
                <w:tcPr>
                  <w:tcW w:w="5129" w:type="dxa"/>
                  <w:shd w:val="clear" w:color="auto" w:fill="auto"/>
                  <w:vAlign w:val="center"/>
                  <w:hideMark/>
                </w:tcPr>
                <w:p w14:paraId="7B48754D" w14:textId="77777777" w:rsidR="003739A2" w:rsidRPr="001576D2" w:rsidRDefault="003739A2" w:rsidP="007E5B0A">
                  <w:r w:rsidRPr="001576D2">
                    <w:t>Замена механизмов зажима колеса в сборе</w:t>
                  </w:r>
                </w:p>
              </w:tc>
              <w:tc>
                <w:tcPr>
                  <w:tcW w:w="1134" w:type="dxa"/>
                  <w:shd w:val="clear" w:color="auto" w:fill="auto"/>
                  <w:vAlign w:val="center"/>
                  <w:hideMark/>
                </w:tcPr>
                <w:p w14:paraId="25C8F213" w14:textId="77777777" w:rsidR="003739A2" w:rsidRPr="001576D2" w:rsidRDefault="003739A2" w:rsidP="007E5B0A">
                  <w:pPr>
                    <w:jc w:val="center"/>
                  </w:pPr>
                  <w:r w:rsidRPr="001576D2">
                    <w:t>шт.</w:t>
                  </w:r>
                </w:p>
              </w:tc>
              <w:tc>
                <w:tcPr>
                  <w:tcW w:w="1060" w:type="dxa"/>
                  <w:shd w:val="clear" w:color="auto" w:fill="auto"/>
                  <w:vAlign w:val="center"/>
                  <w:hideMark/>
                </w:tcPr>
                <w:p w14:paraId="28FB9A58" w14:textId="77777777" w:rsidR="003739A2" w:rsidRPr="001576D2" w:rsidRDefault="003739A2" w:rsidP="007E5B0A">
                  <w:pPr>
                    <w:jc w:val="center"/>
                  </w:pPr>
                  <w:r w:rsidRPr="001576D2">
                    <w:t>3</w:t>
                  </w:r>
                </w:p>
              </w:tc>
              <w:tc>
                <w:tcPr>
                  <w:tcW w:w="1350" w:type="dxa"/>
                  <w:vMerge/>
                  <w:vAlign w:val="center"/>
                  <w:hideMark/>
                </w:tcPr>
                <w:p w14:paraId="575CFAD5" w14:textId="77777777" w:rsidR="003739A2" w:rsidRPr="001576D2" w:rsidRDefault="003739A2" w:rsidP="007E5B0A"/>
              </w:tc>
            </w:tr>
            <w:tr w:rsidR="003739A2" w:rsidRPr="001576D2" w14:paraId="46FD0D74" w14:textId="77777777" w:rsidTr="005E6DAE">
              <w:trPr>
                <w:trHeight w:val="20"/>
              </w:trPr>
              <w:tc>
                <w:tcPr>
                  <w:tcW w:w="5129" w:type="dxa"/>
                  <w:shd w:val="clear" w:color="auto" w:fill="auto"/>
                  <w:vAlign w:val="center"/>
                  <w:hideMark/>
                </w:tcPr>
                <w:p w14:paraId="649BB4D2" w14:textId="77777777" w:rsidR="003739A2" w:rsidRPr="001576D2" w:rsidRDefault="003739A2" w:rsidP="007E5B0A">
                  <w:r w:rsidRPr="001576D2">
                    <w:t>Замена подшипника 211 привода подач ползуна</w:t>
                  </w:r>
                </w:p>
              </w:tc>
              <w:tc>
                <w:tcPr>
                  <w:tcW w:w="1134" w:type="dxa"/>
                  <w:shd w:val="clear" w:color="auto" w:fill="auto"/>
                  <w:vAlign w:val="center"/>
                  <w:hideMark/>
                </w:tcPr>
                <w:p w14:paraId="4474CC02" w14:textId="77777777" w:rsidR="003739A2" w:rsidRPr="001576D2" w:rsidRDefault="003739A2" w:rsidP="007E5B0A">
                  <w:pPr>
                    <w:jc w:val="center"/>
                  </w:pPr>
                  <w:r w:rsidRPr="001576D2">
                    <w:t>шт.</w:t>
                  </w:r>
                </w:p>
              </w:tc>
              <w:tc>
                <w:tcPr>
                  <w:tcW w:w="1060" w:type="dxa"/>
                  <w:shd w:val="clear" w:color="auto" w:fill="auto"/>
                  <w:vAlign w:val="center"/>
                  <w:hideMark/>
                </w:tcPr>
                <w:p w14:paraId="4FC33BE5" w14:textId="77777777" w:rsidR="003739A2" w:rsidRPr="001576D2" w:rsidRDefault="003739A2" w:rsidP="007E5B0A">
                  <w:pPr>
                    <w:jc w:val="center"/>
                  </w:pPr>
                  <w:r w:rsidRPr="001576D2">
                    <w:t>1</w:t>
                  </w:r>
                </w:p>
              </w:tc>
              <w:tc>
                <w:tcPr>
                  <w:tcW w:w="1350" w:type="dxa"/>
                  <w:vMerge/>
                  <w:vAlign w:val="center"/>
                  <w:hideMark/>
                </w:tcPr>
                <w:p w14:paraId="0FDDB1DC" w14:textId="77777777" w:rsidR="003739A2" w:rsidRPr="001576D2" w:rsidRDefault="003739A2" w:rsidP="007E5B0A"/>
              </w:tc>
            </w:tr>
            <w:tr w:rsidR="003739A2" w:rsidRPr="001576D2" w14:paraId="6C191813" w14:textId="77777777" w:rsidTr="005E6DAE">
              <w:trPr>
                <w:trHeight w:val="20"/>
              </w:trPr>
              <w:tc>
                <w:tcPr>
                  <w:tcW w:w="5129" w:type="dxa"/>
                  <w:shd w:val="clear" w:color="auto" w:fill="auto"/>
                  <w:vAlign w:val="center"/>
                  <w:hideMark/>
                </w:tcPr>
                <w:p w14:paraId="74F9EE62" w14:textId="77777777" w:rsidR="003739A2" w:rsidRPr="001576D2" w:rsidRDefault="003739A2" w:rsidP="007E5B0A">
                  <w:r w:rsidRPr="001576D2">
                    <w:t>Замена подшипника А4-РИК-3585 привода подач ползуна</w:t>
                  </w:r>
                </w:p>
              </w:tc>
              <w:tc>
                <w:tcPr>
                  <w:tcW w:w="1134" w:type="dxa"/>
                  <w:shd w:val="clear" w:color="auto" w:fill="auto"/>
                  <w:vAlign w:val="center"/>
                  <w:hideMark/>
                </w:tcPr>
                <w:p w14:paraId="333B1E3D" w14:textId="77777777" w:rsidR="003739A2" w:rsidRPr="001576D2" w:rsidRDefault="003739A2" w:rsidP="007E5B0A">
                  <w:pPr>
                    <w:jc w:val="center"/>
                  </w:pPr>
                  <w:r w:rsidRPr="001576D2">
                    <w:t>шт.</w:t>
                  </w:r>
                </w:p>
              </w:tc>
              <w:tc>
                <w:tcPr>
                  <w:tcW w:w="1060" w:type="dxa"/>
                  <w:shd w:val="clear" w:color="auto" w:fill="auto"/>
                  <w:vAlign w:val="center"/>
                  <w:hideMark/>
                </w:tcPr>
                <w:p w14:paraId="7E03CEB7" w14:textId="77777777" w:rsidR="003739A2" w:rsidRPr="001576D2" w:rsidRDefault="003739A2" w:rsidP="007E5B0A">
                  <w:pPr>
                    <w:jc w:val="center"/>
                  </w:pPr>
                  <w:r w:rsidRPr="001576D2">
                    <w:t>1</w:t>
                  </w:r>
                </w:p>
              </w:tc>
              <w:tc>
                <w:tcPr>
                  <w:tcW w:w="1350" w:type="dxa"/>
                  <w:vMerge/>
                  <w:vAlign w:val="center"/>
                  <w:hideMark/>
                </w:tcPr>
                <w:p w14:paraId="731E4A66" w14:textId="77777777" w:rsidR="003739A2" w:rsidRPr="001576D2" w:rsidRDefault="003739A2" w:rsidP="007E5B0A"/>
              </w:tc>
            </w:tr>
            <w:tr w:rsidR="003739A2" w:rsidRPr="001576D2" w14:paraId="38F3B8B4" w14:textId="77777777" w:rsidTr="005E6DAE">
              <w:trPr>
                <w:trHeight w:val="20"/>
              </w:trPr>
              <w:tc>
                <w:tcPr>
                  <w:tcW w:w="5129" w:type="dxa"/>
                  <w:shd w:val="clear" w:color="auto" w:fill="auto"/>
                  <w:vAlign w:val="center"/>
                  <w:hideMark/>
                </w:tcPr>
                <w:p w14:paraId="19BD75D5" w14:textId="77777777" w:rsidR="003739A2" w:rsidRPr="001576D2" w:rsidRDefault="003739A2" w:rsidP="007E5B0A">
                  <w:r w:rsidRPr="001576D2">
                    <w:t>Замена РВП 48х8 привода подач ползуна</w:t>
                  </w:r>
                </w:p>
              </w:tc>
              <w:tc>
                <w:tcPr>
                  <w:tcW w:w="1134" w:type="dxa"/>
                  <w:shd w:val="clear" w:color="auto" w:fill="auto"/>
                  <w:vAlign w:val="center"/>
                  <w:hideMark/>
                </w:tcPr>
                <w:p w14:paraId="145E39A2" w14:textId="77777777" w:rsidR="003739A2" w:rsidRPr="001576D2" w:rsidRDefault="003739A2" w:rsidP="007E5B0A">
                  <w:pPr>
                    <w:jc w:val="center"/>
                  </w:pPr>
                  <w:r w:rsidRPr="001576D2">
                    <w:t>шт.</w:t>
                  </w:r>
                </w:p>
              </w:tc>
              <w:tc>
                <w:tcPr>
                  <w:tcW w:w="1060" w:type="dxa"/>
                  <w:shd w:val="clear" w:color="auto" w:fill="auto"/>
                  <w:vAlign w:val="center"/>
                  <w:hideMark/>
                </w:tcPr>
                <w:p w14:paraId="7DD5B9BD" w14:textId="77777777" w:rsidR="003739A2" w:rsidRPr="001576D2" w:rsidRDefault="003739A2" w:rsidP="007E5B0A">
                  <w:pPr>
                    <w:jc w:val="center"/>
                  </w:pPr>
                  <w:r w:rsidRPr="001576D2">
                    <w:t>1</w:t>
                  </w:r>
                </w:p>
              </w:tc>
              <w:tc>
                <w:tcPr>
                  <w:tcW w:w="1350" w:type="dxa"/>
                  <w:vMerge/>
                  <w:vAlign w:val="center"/>
                  <w:hideMark/>
                </w:tcPr>
                <w:p w14:paraId="0B438937" w14:textId="77777777" w:rsidR="003739A2" w:rsidRPr="001576D2" w:rsidRDefault="003739A2" w:rsidP="007E5B0A"/>
              </w:tc>
            </w:tr>
            <w:tr w:rsidR="003739A2" w:rsidRPr="001576D2" w14:paraId="33C20C68" w14:textId="77777777" w:rsidTr="005E6DAE">
              <w:trPr>
                <w:trHeight w:val="20"/>
              </w:trPr>
              <w:tc>
                <w:tcPr>
                  <w:tcW w:w="5129" w:type="dxa"/>
                  <w:shd w:val="clear" w:color="auto" w:fill="auto"/>
                  <w:vAlign w:val="center"/>
                  <w:hideMark/>
                </w:tcPr>
                <w:p w14:paraId="7901B44B" w14:textId="77777777" w:rsidR="003739A2" w:rsidRPr="001576D2" w:rsidRDefault="003739A2" w:rsidP="007E5B0A">
                  <w:r w:rsidRPr="001576D2">
                    <w:t>Замена ремней плоскозубчатого СБ 4-71-40 привода подач ползуна</w:t>
                  </w:r>
                </w:p>
              </w:tc>
              <w:tc>
                <w:tcPr>
                  <w:tcW w:w="1134" w:type="dxa"/>
                  <w:shd w:val="clear" w:color="auto" w:fill="auto"/>
                  <w:vAlign w:val="center"/>
                  <w:hideMark/>
                </w:tcPr>
                <w:p w14:paraId="516E9875" w14:textId="77777777" w:rsidR="003739A2" w:rsidRPr="001576D2" w:rsidRDefault="003739A2" w:rsidP="007E5B0A">
                  <w:pPr>
                    <w:jc w:val="center"/>
                  </w:pPr>
                  <w:r w:rsidRPr="001576D2">
                    <w:t>шт.</w:t>
                  </w:r>
                </w:p>
              </w:tc>
              <w:tc>
                <w:tcPr>
                  <w:tcW w:w="1060" w:type="dxa"/>
                  <w:shd w:val="clear" w:color="auto" w:fill="auto"/>
                  <w:vAlign w:val="center"/>
                  <w:hideMark/>
                </w:tcPr>
                <w:p w14:paraId="1ADB9A0C" w14:textId="77777777" w:rsidR="003739A2" w:rsidRPr="001576D2" w:rsidRDefault="003739A2" w:rsidP="007E5B0A">
                  <w:pPr>
                    <w:jc w:val="center"/>
                  </w:pPr>
                  <w:r w:rsidRPr="001576D2">
                    <w:t>2</w:t>
                  </w:r>
                </w:p>
              </w:tc>
              <w:tc>
                <w:tcPr>
                  <w:tcW w:w="1350" w:type="dxa"/>
                  <w:vMerge/>
                  <w:vAlign w:val="center"/>
                  <w:hideMark/>
                </w:tcPr>
                <w:p w14:paraId="75B17428" w14:textId="77777777" w:rsidR="003739A2" w:rsidRPr="001576D2" w:rsidRDefault="003739A2" w:rsidP="007E5B0A"/>
              </w:tc>
            </w:tr>
            <w:tr w:rsidR="003739A2" w:rsidRPr="001576D2" w14:paraId="70F7224C" w14:textId="77777777" w:rsidTr="005E6DAE">
              <w:trPr>
                <w:trHeight w:val="20"/>
              </w:trPr>
              <w:tc>
                <w:tcPr>
                  <w:tcW w:w="5129" w:type="dxa"/>
                  <w:shd w:val="clear" w:color="auto" w:fill="auto"/>
                  <w:vAlign w:val="center"/>
                  <w:hideMark/>
                </w:tcPr>
                <w:p w14:paraId="3662BE95" w14:textId="77777777" w:rsidR="003739A2" w:rsidRPr="001576D2" w:rsidRDefault="003739A2" w:rsidP="007E5B0A">
                  <w:r w:rsidRPr="001576D2">
                    <w:t xml:space="preserve">Замена подшипника 6-46124Л привода </w:t>
                  </w:r>
                  <w:r w:rsidRPr="001576D2">
                    <w:lastRenderedPageBreak/>
                    <w:t>радиальных подач</w:t>
                  </w:r>
                </w:p>
              </w:tc>
              <w:tc>
                <w:tcPr>
                  <w:tcW w:w="1134" w:type="dxa"/>
                  <w:shd w:val="clear" w:color="auto" w:fill="auto"/>
                  <w:vAlign w:val="center"/>
                  <w:hideMark/>
                </w:tcPr>
                <w:p w14:paraId="05363AF1" w14:textId="77777777" w:rsidR="003739A2" w:rsidRPr="001576D2" w:rsidRDefault="003739A2" w:rsidP="007E5B0A">
                  <w:pPr>
                    <w:jc w:val="center"/>
                  </w:pPr>
                  <w:r w:rsidRPr="001576D2">
                    <w:lastRenderedPageBreak/>
                    <w:t>шт.</w:t>
                  </w:r>
                </w:p>
              </w:tc>
              <w:tc>
                <w:tcPr>
                  <w:tcW w:w="1060" w:type="dxa"/>
                  <w:shd w:val="clear" w:color="auto" w:fill="auto"/>
                  <w:vAlign w:val="center"/>
                  <w:hideMark/>
                </w:tcPr>
                <w:p w14:paraId="0C7FD6BE" w14:textId="77777777" w:rsidR="003739A2" w:rsidRPr="001576D2" w:rsidRDefault="003739A2" w:rsidP="007E5B0A">
                  <w:pPr>
                    <w:jc w:val="center"/>
                  </w:pPr>
                  <w:r w:rsidRPr="001576D2">
                    <w:t>2</w:t>
                  </w:r>
                </w:p>
              </w:tc>
              <w:tc>
                <w:tcPr>
                  <w:tcW w:w="1350" w:type="dxa"/>
                  <w:vMerge/>
                  <w:vAlign w:val="center"/>
                  <w:hideMark/>
                </w:tcPr>
                <w:p w14:paraId="1F5DEA6D" w14:textId="77777777" w:rsidR="003739A2" w:rsidRPr="001576D2" w:rsidRDefault="003739A2" w:rsidP="007E5B0A"/>
              </w:tc>
            </w:tr>
            <w:tr w:rsidR="003739A2" w:rsidRPr="001576D2" w14:paraId="63F22E97" w14:textId="77777777" w:rsidTr="005E6DAE">
              <w:trPr>
                <w:trHeight w:val="20"/>
              </w:trPr>
              <w:tc>
                <w:tcPr>
                  <w:tcW w:w="5129" w:type="dxa"/>
                  <w:shd w:val="clear" w:color="auto" w:fill="auto"/>
                  <w:vAlign w:val="center"/>
                  <w:hideMark/>
                </w:tcPr>
                <w:p w14:paraId="53EBC17B" w14:textId="77777777" w:rsidR="003739A2" w:rsidRPr="001576D2" w:rsidRDefault="003739A2" w:rsidP="007E5B0A">
                  <w:r w:rsidRPr="001576D2">
                    <w:t>Замена подшипника 202 привода радиальных подач</w:t>
                  </w:r>
                </w:p>
              </w:tc>
              <w:tc>
                <w:tcPr>
                  <w:tcW w:w="1134" w:type="dxa"/>
                  <w:shd w:val="clear" w:color="auto" w:fill="auto"/>
                  <w:vAlign w:val="center"/>
                  <w:hideMark/>
                </w:tcPr>
                <w:p w14:paraId="166A7FE6" w14:textId="77777777" w:rsidR="003739A2" w:rsidRPr="001576D2" w:rsidRDefault="003739A2" w:rsidP="007E5B0A">
                  <w:pPr>
                    <w:jc w:val="center"/>
                  </w:pPr>
                  <w:r w:rsidRPr="001576D2">
                    <w:t>шт.</w:t>
                  </w:r>
                </w:p>
              </w:tc>
              <w:tc>
                <w:tcPr>
                  <w:tcW w:w="1060" w:type="dxa"/>
                  <w:shd w:val="clear" w:color="auto" w:fill="auto"/>
                  <w:vAlign w:val="center"/>
                  <w:hideMark/>
                </w:tcPr>
                <w:p w14:paraId="0EB969D5" w14:textId="77777777" w:rsidR="003739A2" w:rsidRPr="001576D2" w:rsidRDefault="003739A2" w:rsidP="007E5B0A">
                  <w:pPr>
                    <w:jc w:val="center"/>
                  </w:pPr>
                  <w:r w:rsidRPr="001576D2">
                    <w:t>4</w:t>
                  </w:r>
                </w:p>
              </w:tc>
              <w:tc>
                <w:tcPr>
                  <w:tcW w:w="1350" w:type="dxa"/>
                  <w:vMerge/>
                  <w:vAlign w:val="center"/>
                  <w:hideMark/>
                </w:tcPr>
                <w:p w14:paraId="7A1DCA98" w14:textId="77777777" w:rsidR="003739A2" w:rsidRPr="001576D2" w:rsidRDefault="003739A2" w:rsidP="007E5B0A"/>
              </w:tc>
            </w:tr>
            <w:tr w:rsidR="003739A2" w:rsidRPr="001576D2" w14:paraId="51EFA688" w14:textId="77777777" w:rsidTr="005E6DAE">
              <w:trPr>
                <w:trHeight w:val="20"/>
              </w:trPr>
              <w:tc>
                <w:tcPr>
                  <w:tcW w:w="5129" w:type="dxa"/>
                  <w:shd w:val="clear" w:color="auto" w:fill="auto"/>
                  <w:vAlign w:val="center"/>
                  <w:hideMark/>
                </w:tcPr>
                <w:p w14:paraId="5CF23CFB" w14:textId="77777777" w:rsidR="003739A2" w:rsidRPr="001576D2" w:rsidRDefault="003739A2" w:rsidP="007E5B0A">
                  <w:r w:rsidRPr="001576D2">
                    <w:t>Замена РВП 39х8 привода радиальных подач</w:t>
                  </w:r>
                </w:p>
              </w:tc>
              <w:tc>
                <w:tcPr>
                  <w:tcW w:w="1134" w:type="dxa"/>
                  <w:shd w:val="clear" w:color="auto" w:fill="auto"/>
                  <w:vAlign w:val="center"/>
                  <w:hideMark/>
                </w:tcPr>
                <w:p w14:paraId="541A5920" w14:textId="77777777" w:rsidR="003739A2" w:rsidRPr="001576D2" w:rsidRDefault="003739A2" w:rsidP="007E5B0A">
                  <w:pPr>
                    <w:jc w:val="center"/>
                  </w:pPr>
                  <w:r w:rsidRPr="001576D2">
                    <w:t>шт.</w:t>
                  </w:r>
                </w:p>
              </w:tc>
              <w:tc>
                <w:tcPr>
                  <w:tcW w:w="1060" w:type="dxa"/>
                  <w:shd w:val="clear" w:color="auto" w:fill="auto"/>
                  <w:vAlign w:val="center"/>
                  <w:hideMark/>
                </w:tcPr>
                <w:p w14:paraId="11DA08B4" w14:textId="77777777" w:rsidR="003739A2" w:rsidRPr="001576D2" w:rsidRDefault="003739A2" w:rsidP="007E5B0A">
                  <w:pPr>
                    <w:jc w:val="center"/>
                  </w:pPr>
                  <w:r w:rsidRPr="001576D2">
                    <w:t>1</w:t>
                  </w:r>
                </w:p>
              </w:tc>
              <w:tc>
                <w:tcPr>
                  <w:tcW w:w="1350" w:type="dxa"/>
                  <w:vMerge/>
                  <w:vAlign w:val="center"/>
                  <w:hideMark/>
                </w:tcPr>
                <w:p w14:paraId="748CA054" w14:textId="77777777" w:rsidR="003739A2" w:rsidRPr="001576D2" w:rsidRDefault="003739A2" w:rsidP="007E5B0A"/>
              </w:tc>
            </w:tr>
            <w:tr w:rsidR="003739A2" w:rsidRPr="001576D2" w14:paraId="786C74B4" w14:textId="77777777" w:rsidTr="005E6DAE">
              <w:trPr>
                <w:trHeight w:val="20"/>
              </w:trPr>
              <w:tc>
                <w:tcPr>
                  <w:tcW w:w="5129" w:type="dxa"/>
                  <w:shd w:val="clear" w:color="auto" w:fill="auto"/>
                  <w:vAlign w:val="center"/>
                  <w:hideMark/>
                </w:tcPr>
                <w:p w14:paraId="71D49E86" w14:textId="77777777" w:rsidR="003739A2" w:rsidRPr="001576D2" w:rsidRDefault="003739A2" w:rsidP="007E5B0A">
                  <w:r w:rsidRPr="001576D2">
                    <w:t>Пусконаладочные работы</w:t>
                  </w:r>
                </w:p>
              </w:tc>
              <w:tc>
                <w:tcPr>
                  <w:tcW w:w="1134" w:type="dxa"/>
                  <w:shd w:val="clear" w:color="auto" w:fill="auto"/>
                  <w:vAlign w:val="center"/>
                  <w:hideMark/>
                </w:tcPr>
                <w:p w14:paraId="04D262D5" w14:textId="77777777" w:rsidR="003739A2" w:rsidRPr="001576D2" w:rsidRDefault="003739A2" w:rsidP="007E5B0A">
                  <w:pPr>
                    <w:jc w:val="center"/>
                  </w:pPr>
                  <w:r w:rsidRPr="001576D2">
                    <w:t>шт.</w:t>
                  </w:r>
                </w:p>
              </w:tc>
              <w:tc>
                <w:tcPr>
                  <w:tcW w:w="1060" w:type="dxa"/>
                  <w:shd w:val="clear" w:color="auto" w:fill="auto"/>
                  <w:vAlign w:val="center"/>
                  <w:hideMark/>
                </w:tcPr>
                <w:p w14:paraId="16264B71" w14:textId="77777777" w:rsidR="003739A2" w:rsidRPr="001576D2" w:rsidRDefault="003739A2" w:rsidP="007E5B0A">
                  <w:pPr>
                    <w:jc w:val="center"/>
                  </w:pPr>
                  <w:r w:rsidRPr="001576D2">
                    <w:t>1</w:t>
                  </w:r>
                </w:p>
              </w:tc>
              <w:tc>
                <w:tcPr>
                  <w:tcW w:w="1350" w:type="dxa"/>
                  <w:vMerge/>
                  <w:vAlign w:val="center"/>
                  <w:hideMark/>
                </w:tcPr>
                <w:p w14:paraId="5628DB28" w14:textId="77777777" w:rsidR="003739A2" w:rsidRPr="001576D2" w:rsidRDefault="003739A2" w:rsidP="007E5B0A"/>
              </w:tc>
            </w:tr>
          </w:tbl>
          <w:p w14:paraId="73C62229" w14:textId="77777777" w:rsidR="003739A2" w:rsidRPr="001576D2" w:rsidRDefault="003739A2" w:rsidP="007E5B0A">
            <w:pPr>
              <w:jc w:val="both"/>
            </w:pPr>
            <w:r w:rsidRPr="001576D2">
              <w:t>В течение 10 рабочих дней после заключения договора Подрядчик обязан представить детализацию по цене выполняемых работ.</w:t>
            </w:r>
          </w:p>
          <w:p w14:paraId="13197A01" w14:textId="77777777" w:rsidR="003739A2" w:rsidRPr="001576D2" w:rsidRDefault="003739A2" w:rsidP="007E5B0A">
            <w:pPr>
              <w:jc w:val="both"/>
            </w:pPr>
            <w:r w:rsidRPr="001576D2">
              <w:t>По окончании работ Подрядчик обязан провести инструктаж работникам Заказчика по работе на станках.</w:t>
            </w:r>
          </w:p>
          <w:p w14:paraId="536A3C9F" w14:textId="77777777" w:rsidR="003739A2" w:rsidRPr="001576D2" w:rsidRDefault="003739A2" w:rsidP="007E5B0A">
            <w:pPr>
              <w:jc w:val="both"/>
            </w:pPr>
            <w:r w:rsidRPr="001576D2">
              <w:t>Все работы должны выполняться с использованием материалов и комплектующих Подрядчика.</w:t>
            </w:r>
          </w:p>
          <w:p w14:paraId="2DA48BCF" w14:textId="77777777" w:rsidR="003739A2" w:rsidRPr="001576D2" w:rsidRDefault="003739A2" w:rsidP="007E5B0A">
            <w:pPr>
              <w:jc w:val="both"/>
            </w:pPr>
            <w:r w:rsidRPr="001576D2">
              <w:t>Подрядчик должен самостоятельно доставлять на объекты необходимые для производства работ материалы и осуществлять их приемку и разгрузку, а также самостоятельно доставлять своих работников к месту производства работ.</w:t>
            </w:r>
          </w:p>
          <w:p w14:paraId="1C945B32" w14:textId="77777777" w:rsidR="003739A2" w:rsidRPr="001576D2" w:rsidRDefault="003739A2" w:rsidP="007E5B0A">
            <w:pPr>
              <w:jc w:val="both"/>
            </w:pPr>
            <w:r w:rsidRPr="001576D2">
              <w:t>После окончания работ Подрядчик обязан самостоятельно осуществить вывоз образовавшегося мусора и непригодных материалов за пределы мест проведения работ в специально отведенные места.</w:t>
            </w:r>
          </w:p>
          <w:p w14:paraId="027B3C39" w14:textId="77777777" w:rsidR="003739A2" w:rsidRPr="001576D2" w:rsidRDefault="003739A2" w:rsidP="007E5B0A">
            <w:pPr>
              <w:jc w:val="both"/>
              <w:rPr>
                <w:szCs w:val="28"/>
              </w:rPr>
            </w:pPr>
            <w:r w:rsidRPr="001576D2">
              <w:t>Подрядчик обязан передать представителям Заказчика металлолом, образовавшийся в ходе выполнения работ.</w:t>
            </w:r>
          </w:p>
        </w:tc>
      </w:tr>
      <w:tr w:rsidR="003739A2" w:rsidRPr="001576D2" w14:paraId="4F46CDC9" w14:textId="77777777" w:rsidTr="0076289E">
        <w:tc>
          <w:tcPr>
            <w:tcW w:w="941" w:type="pct"/>
            <w:gridSpan w:val="2"/>
            <w:vMerge/>
          </w:tcPr>
          <w:p w14:paraId="4B74FA18" w14:textId="77777777" w:rsidR="003739A2" w:rsidRPr="001576D2" w:rsidRDefault="003739A2" w:rsidP="0076289E">
            <w:pPr>
              <w:jc w:val="both"/>
              <w:rPr>
                <w:i/>
              </w:rPr>
            </w:pPr>
          </w:p>
        </w:tc>
        <w:tc>
          <w:tcPr>
            <w:tcW w:w="1014" w:type="pct"/>
            <w:gridSpan w:val="3"/>
          </w:tcPr>
          <w:p w14:paraId="61AB39D7" w14:textId="77777777" w:rsidR="003739A2" w:rsidRPr="001576D2" w:rsidRDefault="003739A2" w:rsidP="003739A2">
            <w:pPr>
              <w:jc w:val="both"/>
              <w:rPr>
                <w:i/>
              </w:rPr>
            </w:pPr>
            <w:r w:rsidRPr="001576D2">
              <w:rPr>
                <w:bCs/>
              </w:rPr>
              <w:t>Требования к безопасности работы</w:t>
            </w:r>
          </w:p>
        </w:tc>
        <w:tc>
          <w:tcPr>
            <w:tcW w:w="3045" w:type="pct"/>
            <w:gridSpan w:val="5"/>
          </w:tcPr>
          <w:p w14:paraId="00D6E61E" w14:textId="77777777" w:rsidR="003739A2" w:rsidRPr="001576D2" w:rsidRDefault="003739A2" w:rsidP="007E5B0A">
            <w:pPr>
              <w:jc w:val="both"/>
              <w:rPr>
                <w:i/>
              </w:rPr>
            </w:pPr>
            <w:r w:rsidRPr="001576D2">
              <w:rPr>
                <w:szCs w:val="28"/>
              </w:rPr>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w:t>
            </w:r>
          </w:p>
        </w:tc>
      </w:tr>
      <w:tr w:rsidR="003739A2" w:rsidRPr="001576D2" w14:paraId="012F7B48" w14:textId="77777777" w:rsidTr="0076289E">
        <w:tc>
          <w:tcPr>
            <w:tcW w:w="941" w:type="pct"/>
            <w:gridSpan w:val="2"/>
            <w:vMerge/>
          </w:tcPr>
          <w:p w14:paraId="6A517D65" w14:textId="77777777" w:rsidR="003739A2" w:rsidRPr="001576D2" w:rsidRDefault="003739A2" w:rsidP="0076289E">
            <w:pPr>
              <w:jc w:val="both"/>
              <w:rPr>
                <w:i/>
              </w:rPr>
            </w:pPr>
          </w:p>
        </w:tc>
        <w:tc>
          <w:tcPr>
            <w:tcW w:w="1014" w:type="pct"/>
            <w:gridSpan w:val="3"/>
          </w:tcPr>
          <w:p w14:paraId="53448E24" w14:textId="77777777" w:rsidR="003739A2" w:rsidRPr="001576D2" w:rsidRDefault="003739A2" w:rsidP="003739A2">
            <w:pPr>
              <w:jc w:val="both"/>
              <w:rPr>
                <w:i/>
              </w:rPr>
            </w:pPr>
            <w:r w:rsidRPr="001576D2">
              <w:rPr>
                <w:bCs/>
              </w:rPr>
              <w:t>Требования к качеству работы</w:t>
            </w:r>
          </w:p>
        </w:tc>
        <w:tc>
          <w:tcPr>
            <w:tcW w:w="3045" w:type="pct"/>
            <w:gridSpan w:val="5"/>
          </w:tcPr>
          <w:p w14:paraId="080DDDFD" w14:textId="77777777" w:rsidR="003739A2" w:rsidRPr="001576D2" w:rsidRDefault="003739A2" w:rsidP="007E5B0A">
            <w:pPr>
              <w:widowControl w:val="0"/>
              <w:tabs>
                <w:tab w:val="left" w:pos="1134"/>
                <w:tab w:val="left" w:pos="1418"/>
                <w:tab w:val="left" w:pos="1701"/>
                <w:tab w:val="left" w:pos="1843"/>
              </w:tabs>
              <w:jc w:val="both"/>
              <w:rPr>
                <w:szCs w:val="28"/>
              </w:rPr>
            </w:pPr>
            <w:r w:rsidRPr="001576D2">
              <w:rPr>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14:paraId="1709DD66" w14:textId="77777777" w:rsidR="003739A2" w:rsidRPr="001576D2" w:rsidRDefault="003739A2" w:rsidP="007E5B0A">
            <w:pPr>
              <w:widowControl w:val="0"/>
              <w:tabs>
                <w:tab w:val="left" w:pos="1134"/>
                <w:tab w:val="left" w:pos="1418"/>
                <w:tab w:val="left" w:pos="1701"/>
                <w:tab w:val="left" w:pos="1843"/>
              </w:tabs>
              <w:jc w:val="both"/>
              <w:rPr>
                <w:szCs w:val="28"/>
              </w:rPr>
            </w:pPr>
            <w:r w:rsidRPr="001576D2">
              <w:rPr>
                <w:szCs w:val="28"/>
              </w:rPr>
              <w:t>Гарантийный срок на выполненные работы и использованные материалы исчисляется с момента подписания Сторонами акта сдачи-приемки выполненных работ и должен составлять не менее 12 (двенадцати) месяцев.</w:t>
            </w:r>
          </w:p>
          <w:p w14:paraId="707F4527" w14:textId="77777777" w:rsidR="003739A2" w:rsidRPr="001576D2" w:rsidRDefault="003739A2" w:rsidP="007E5B0A">
            <w:pPr>
              <w:widowControl w:val="0"/>
              <w:tabs>
                <w:tab w:val="left" w:pos="1134"/>
                <w:tab w:val="left" w:pos="1418"/>
                <w:tab w:val="left" w:pos="1701"/>
                <w:tab w:val="left" w:pos="1843"/>
              </w:tabs>
              <w:jc w:val="both"/>
              <w:rPr>
                <w:szCs w:val="28"/>
              </w:rPr>
            </w:pPr>
            <w:r w:rsidRPr="001576D2">
              <w:rPr>
                <w:szCs w:val="28"/>
              </w:rPr>
              <w:t>В течение гарантийного срока в соответствии с договором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w:t>
            </w:r>
          </w:p>
          <w:p w14:paraId="5D8CE4B9" w14:textId="77777777" w:rsidR="003739A2" w:rsidRPr="001576D2" w:rsidRDefault="003739A2" w:rsidP="007E5B0A">
            <w:pPr>
              <w:jc w:val="both"/>
              <w:rPr>
                <w:i/>
              </w:rPr>
            </w:pPr>
            <w:r w:rsidRPr="001576D2">
              <w:rPr>
                <w:szCs w:val="28"/>
              </w:rPr>
              <w:t>Указанные гарантии не распространяются на случаи повреждения оборудования  по вине Заказчика или третьих лиц.</w:t>
            </w:r>
          </w:p>
        </w:tc>
      </w:tr>
      <w:tr w:rsidR="00DB652C" w:rsidRPr="001576D2" w14:paraId="2F57FFC7" w14:textId="77777777" w:rsidTr="0076289E">
        <w:tc>
          <w:tcPr>
            <w:tcW w:w="5000" w:type="pct"/>
            <w:gridSpan w:val="10"/>
          </w:tcPr>
          <w:p w14:paraId="1599261E" w14:textId="77777777" w:rsidR="00DB652C" w:rsidRPr="001576D2" w:rsidRDefault="00DB652C" w:rsidP="0076289E">
            <w:pPr>
              <w:jc w:val="both"/>
              <w:rPr>
                <w:b/>
                <w:i/>
              </w:rPr>
            </w:pPr>
            <w:r w:rsidRPr="001576D2">
              <w:rPr>
                <w:b/>
              </w:rPr>
              <w:t>3. Требования к результатам</w:t>
            </w:r>
          </w:p>
        </w:tc>
      </w:tr>
      <w:tr w:rsidR="00DB652C" w:rsidRPr="001576D2" w14:paraId="7090092E" w14:textId="77777777" w:rsidTr="0076289E">
        <w:tc>
          <w:tcPr>
            <w:tcW w:w="5000" w:type="pct"/>
            <w:gridSpan w:val="10"/>
          </w:tcPr>
          <w:p w14:paraId="5DFC4115" w14:textId="77777777" w:rsidR="003739A2" w:rsidRPr="001576D2" w:rsidRDefault="003739A2" w:rsidP="003739A2">
            <w:pPr>
              <w:jc w:val="both"/>
            </w:pPr>
            <w:r w:rsidRPr="001576D2">
              <w:t xml:space="preserve">После окончания выполнения работ (либо отдельных выполненных работ, при условии согласования их цены путем заключения дополнительного соглашения к договору), не позднее первого рабочего дня месяца, следующего за отчетным, Исполнитель направляет Заказчику подписанный со своей стороны технический акт на каждый объект (с указанием перечня выполненных работ, использованных </w:t>
            </w:r>
            <w:r w:rsidRPr="001576D2">
              <w:lastRenderedPageBreak/>
              <w:t>материалов и их стоимости) а также акт о выполненных работах формы ФПУ-26, содержащий общую стоимость проведенных работ.</w:t>
            </w:r>
          </w:p>
          <w:p w14:paraId="3159A546" w14:textId="77777777" w:rsidR="003739A2" w:rsidRPr="001576D2" w:rsidRDefault="003739A2" w:rsidP="003739A2">
            <w:pPr>
              <w:jc w:val="both"/>
            </w:pPr>
            <w:r w:rsidRPr="001576D2">
              <w:t>Заказчик в течение 3 (трех) календарных дней с момента получения технического акта и акта о выполненных работах, согласовывает и подписывает технический акт и акт о выполненных работах или направляет Подрядчику мотивированный отказ от их подписания.</w:t>
            </w:r>
          </w:p>
          <w:p w14:paraId="57263A1B" w14:textId="77777777" w:rsidR="00DB652C" w:rsidRPr="001576D2" w:rsidRDefault="003739A2" w:rsidP="003739A2">
            <w:pPr>
              <w:jc w:val="both"/>
              <w:rPr>
                <w:b/>
              </w:rPr>
            </w:pPr>
            <w:r w:rsidRPr="001576D2">
              <w:t>Работы должны быть выполнены в полном объеме, в установленный срок и соответствовать предъявляемым в соответствии с документацией и договором требованиям.</w:t>
            </w:r>
          </w:p>
        </w:tc>
      </w:tr>
      <w:tr w:rsidR="00DB652C" w:rsidRPr="001576D2" w14:paraId="4FEA56A0" w14:textId="77777777" w:rsidTr="0076289E">
        <w:tc>
          <w:tcPr>
            <w:tcW w:w="5000" w:type="pct"/>
            <w:gridSpan w:val="10"/>
          </w:tcPr>
          <w:p w14:paraId="60BD0EB6" w14:textId="77777777" w:rsidR="00DB652C" w:rsidRPr="001576D2" w:rsidRDefault="00DB652C" w:rsidP="003739A2">
            <w:pPr>
              <w:jc w:val="both"/>
              <w:rPr>
                <w:i/>
              </w:rPr>
            </w:pPr>
            <w:r w:rsidRPr="001576D2">
              <w:rPr>
                <w:b/>
              </w:rPr>
              <w:lastRenderedPageBreak/>
              <w:t>4.</w:t>
            </w:r>
            <w:r w:rsidRPr="001576D2">
              <w:rPr>
                <w:i/>
              </w:rPr>
              <w:t xml:space="preserve"> </w:t>
            </w:r>
            <w:r w:rsidRPr="001576D2">
              <w:rPr>
                <w:b/>
                <w:bCs/>
              </w:rPr>
              <w:t>Место, условия и порядок</w:t>
            </w:r>
            <w:r w:rsidR="003739A2" w:rsidRPr="001576D2">
              <w:rPr>
                <w:b/>
                <w:bCs/>
              </w:rPr>
              <w:t xml:space="preserve"> выполнения работ</w:t>
            </w:r>
          </w:p>
        </w:tc>
      </w:tr>
      <w:tr w:rsidR="003739A2" w:rsidRPr="001576D2" w14:paraId="72CF49DD" w14:textId="77777777" w:rsidTr="00402B3D">
        <w:tc>
          <w:tcPr>
            <w:tcW w:w="1091" w:type="pct"/>
            <w:gridSpan w:val="3"/>
          </w:tcPr>
          <w:p w14:paraId="6C0A114A" w14:textId="77777777" w:rsidR="003739A2" w:rsidRPr="001576D2" w:rsidRDefault="003739A2" w:rsidP="003739A2">
            <w:pPr>
              <w:jc w:val="both"/>
            </w:pPr>
            <w:r w:rsidRPr="001576D2">
              <w:t xml:space="preserve">Место </w:t>
            </w:r>
            <w:r w:rsidRPr="001576D2">
              <w:rPr>
                <w:bCs/>
              </w:rPr>
              <w:t>выполнения работ</w:t>
            </w:r>
          </w:p>
        </w:tc>
        <w:tc>
          <w:tcPr>
            <w:tcW w:w="3909" w:type="pct"/>
            <w:gridSpan w:val="7"/>
          </w:tcPr>
          <w:p w14:paraId="59462391" w14:textId="77777777" w:rsidR="003739A2" w:rsidRPr="001576D2" w:rsidRDefault="003739A2" w:rsidP="007E5B0A">
            <w:pPr>
              <w:jc w:val="both"/>
            </w:pPr>
            <w:r w:rsidRPr="001576D2">
              <w:t>Пассажирское вагонное депо Челябинск (г. Челябинск, ул. Российская, 281а)</w:t>
            </w:r>
          </w:p>
        </w:tc>
      </w:tr>
      <w:tr w:rsidR="003739A2" w:rsidRPr="001576D2" w14:paraId="2C75F0B8" w14:textId="77777777" w:rsidTr="00402B3D">
        <w:tc>
          <w:tcPr>
            <w:tcW w:w="1091" w:type="pct"/>
            <w:gridSpan w:val="3"/>
          </w:tcPr>
          <w:p w14:paraId="15519B79" w14:textId="77777777" w:rsidR="003739A2" w:rsidRPr="001576D2" w:rsidRDefault="003739A2" w:rsidP="003739A2">
            <w:pPr>
              <w:jc w:val="both"/>
              <w:rPr>
                <w:i/>
              </w:rPr>
            </w:pPr>
            <w:r w:rsidRPr="001576D2">
              <w:t xml:space="preserve">Условия </w:t>
            </w:r>
            <w:r w:rsidRPr="001576D2">
              <w:rPr>
                <w:bCs/>
              </w:rPr>
              <w:t>выполнения работ</w:t>
            </w:r>
          </w:p>
        </w:tc>
        <w:tc>
          <w:tcPr>
            <w:tcW w:w="3909" w:type="pct"/>
            <w:gridSpan w:val="7"/>
          </w:tcPr>
          <w:p w14:paraId="76C631EB" w14:textId="77777777" w:rsidR="003739A2" w:rsidRPr="001576D2" w:rsidRDefault="003739A2" w:rsidP="007E5B0A">
            <w:pPr>
              <w:jc w:val="both"/>
              <w:rPr>
                <w:i/>
                <w:sz w:val="28"/>
                <w:szCs w:val="28"/>
              </w:rPr>
            </w:pPr>
            <w:r w:rsidRPr="001576D2">
              <w:t>Работы выполняются на территории Пассажирского вагонного депо Челябинск с 8:00 до 20:00.</w:t>
            </w:r>
          </w:p>
        </w:tc>
      </w:tr>
      <w:tr w:rsidR="003739A2" w:rsidRPr="001576D2" w14:paraId="03C4F886" w14:textId="77777777" w:rsidTr="00402B3D">
        <w:tc>
          <w:tcPr>
            <w:tcW w:w="1091" w:type="pct"/>
            <w:gridSpan w:val="3"/>
          </w:tcPr>
          <w:p w14:paraId="43A08F7F" w14:textId="77777777" w:rsidR="003739A2" w:rsidRPr="001576D2" w:rsidRDefault="003739A2" w:rsidP="003739A2">
            <w:pPr>
              <w:jc w:val="both"/>
              <w:rPr>
                <w:i/>
              </w:rPr>
            </w:pPr>
            <w:r w:rsidRPr="001576D2">
              <w:t xml:space="preserve">Сроки </w:t>
            </w:r>
            <w:r w:rsidRPr="001576D2">
              <w:rPr>
                <w:bCs/>
              </w:rPr>
              <w:t>выполнения работ</w:t>
            </w:r>
          </w:p>
        </w:tc>
        <w:tc>
          <w:tcPr>
            <w:tcW w:w="3909" w:type="pct"/>
            <w:gridSpan w:val="7"/>
          </w:tcPr>
          <w:p w14:paraId="01ADCE03" w14:textId="77777777" w:rsidR="003739A2" w:rsidRPr="001576D2" w:rsidRDefault="003739A2" w:rsidP="007E5B0A">
            <w:pPr>
              <w:jc w:val="both"/>
              <w:rPr>
                <w:i/>
                <w:sz w:val="28"/>
                <w:szCs w:val="28"/>
              </w:rPr>
            </w:pPr>
            <w:r w:rsidRPr="001576D2">
              <w:rPr>
                <w:szCs w:val="28"/>
              </w:rPr>
              <w:t>Срок выполнения работ – с момента подписания договора по 20.12.2021.</w:t>
            </w:r>
          </w:p>
        </w:tc>
      </w:tr>
      <w:tr w:rsidR="00DB652C" w:rsidRPr="001576D2" w14:paraId="3C4AA89F" w14:textId="77777777" w:rsidTr="0076289E">
        <w:tc>
          <w:tcPr>
            <w:tcW w:w="5000" w:type="pct"/>
            <w:gridSpan w:val="10"/>
          </w:tcPr>
          <w:p w14:paraId="367EDF56" w14:textId="77777777" w:rsidR="00DB652C" w:rsidRPr="001576D2" w:rsidRDefault="00DB652C" w:rsidP="0076289E">
            <w:pPr>
              <w:jc w:val="both"/>
              <w:rPr>
                <w:i/>
              </w:rPr>
            </w:pPr>
            <w:r w:rsidRPr="001576D2">
              <w:rPr>
                <w:b/>
                <w:bCs/>
              </w:rPr>
              <w:t>5. Форма, сроки и порядок оплаты</w:t>
            </w:r>
          </w:p>
        </w:tc>
      </w:tr>
      <w:tr w:rsidR="003739A2" w:rsidRPr="001576D2" w14:paraId="34F062D0" w14:textId="77777777" w:rsidTr="00402B3D">
        <w:tc>
          <w:tcPr>
            <w:tcW w:w="660" w:type="pct"/>
          </w:tcPr>
          <w:p w14:paraId="1733A3C5" w14:textId="77777777" w:rsidR="003739A2" w:rsidRPr="001576D2" w:rsidRDefault="003739A2" w:rsidP="0076289E">
            <w:pPr>
              <w:jc w:val="both"/>
              <w:rPr>
                <w:i/>
              </w:rPr>
            </w:pPr>
            <w:r w:rsidRPr="001576D2">
              <w:rPr>
                <w:bCs/>
              </w:rPr>
              <w:t>Форма оплаты</w:t>
            </w:r>
          </w:p>
        </w:tc>
        <w:tc>
          <w:tcPr>
            <w:tcW w:w="4340" w:type="pct"/>
            <w:gridSpan w:val="9"/>
          </w:tcPr>
          <w:p w14:paraId="331E8566" w14:textId="77777777" w:rsidR="003739A2" w:rsidRPr="001576D2" w:rsidRDefault="003739A2" w:rsidP="007E5B0A">
            <w:pPr>
              <w:jc w:val="both"/>
              <w:rPr>
                <w:i/>
              </w:rPr>
            </w:pPr>
            <w:r w:rsidRPr="001576D2">
              <w:rPr>
                <w:bCs/>
              </w:rPr>
              <w:t>Оплата осуществляется в безналичной форме путем перечисления средств на счет подрядчика.</w:t>
            </w:r>
          </w:p>
        </w:tc>
      </w:tr>
      <w:tr w:rsidR="003739A2" w:rsidRPr="001576D2" w14:paraId="0B31F8D8" w14:textId="77777777" w:rsidTr="00402B3D">
        <w:tc>
          <w:tcPr>
            <w:tcW w:w="660" w:type="pct"/>
          </w:tcPr>
          <w:p w14:paraId="050B875A" w14:textId="77777777" w:rsidR="003739A2" w:rsidRPr="001576D2" w:rsidRDefault="003739A2" w:rsidP="0076289E">
            <w:pPr>
              <w:jc w:val="both"/>
              <w:rPr>
                <w:i/>
              </w:rPr>
            </w:pPr>
            <w:r w:rsidRPr="001576D2">
              <w:rPr>
                <w:bCs/>
              </w:rPr>
              <w:t>Авансирование</w:t>
            </w:r>
          </w:p>
        </w:tc>
        <w:tc>
          <w:tcPr>
            <w:tcW w:w="4340" w:type="pct"/>
            <w:gridSpan w:val="9"/>
          </w:tcPr>
          <w:p w14:paraId="26544D9B" w14:textId="77777777" w:rsidR="003739A2" w:rsidRPr="001576D2" w:rsidRDefault="003739A2" w:rsidP="007E5B0A">
            <w:pPr>
              <w:jc w:val="both"/>
              <w:rPr>
                <w:sz w:val="28"/>
                <w:szCs w:val="28"/>
              </w:rPr>
            </w:pPr>
            <w:r w:rsidRPr="001576D2">
              <w:rPr>
                <w:bCs/>
                <w:color w:val="000000"/>
              </w:rPr>
              <w:t>Авансирование не предусмотрено.</w:t>
            </w:r>
          </w:p>
        </w:tc>
      </w:tr>
      <w:tr w:rsidR="00DB652C" w:rsidRPr="001576D2" w14:paraId="2AF757BA" w14:textId="77777777" w:rsidTr="00402B3D">
        <w:tc>
          <w:tcPr>
            <w:tcW w:w="660" w:type="pct"/>
          </w:tcPr>
          <w:p w14:paraId="17243F87" w14:textId="77777777" w:rsidR="00DB652C" w:rsidRPr="001576D2" w:rsidRDefault="00DB652C" w:rsidP="0076289E">
            <w:pPr>
              <w:jc w:val="both"/>
              <w:rPr>
                <w:i/>
              </w:rPr>
            </w:pPr>
            <w:r w:rsidRPr="001576D2">
              <w:rPr>
                <w:bCs/>
              </w:rPr>
              <w:t>Срок и порядок оплаты</w:t>
            </w:r>
          </w:p>
        </w:tc>
        <w:tc>
          <w:tcPr>
            <w:tcW w:w="4340" w:type="pct"/>
            <w:gridSpan w:val="9"/>
          </w:tcPr>
          <w:p w14:paraId="64A5D557" w14:textId="77777777" w:rsidR="00402B3D" w:rsidRPr="001576D2" w:rsidRDefault="00402B3D" w:rsidP="009C057F">
            <w:pPr>
              <w:jc w:val="both"/>
              <w:rPr>
                <w:szCs w:val="28"/>
              </w:rPr>
            </w:pPr>
            <w:r w:rsidRPr="001576D2">
              <w:t xml:space="preserve">Оплата выполненных работ </w:t>
            </w:r>
            <w:r w:rsidRPr="001576D2">
              <w:rPr>
                <w:szCs w:val="28"/>
              </w:rPr>
              <w:t>осуществляется Заказчиком в размере 95% от стоимости фактически выполненных работ, подтвержденных подписанными Сторонами актом выполненных работ и счетом-фактурой (счетом) в течение 15 (пятнадцати) рабочих дней, оплата оставшихся 5% осуществляется на основании подписанного Сторонами Акта о приеме-сдаче отремонтированных, реконструированных, модернизированных объектов основных средств унифицированной формы ОС-3 (далее акт формы ОС-3) в течение 15 (пятнадцати) рабочих дней.</w:t>
            </w:r>
          </w:p>
          <w:p w14:paraId="48F64664" w14:textId="77777777" w:rsidR="00DB652C" w:rsidRPr="001576D2" w:rsidRDefault="00DB652C" w:rsidP="009C057F">
            <w:pPr>
              <w:jc w:val="both"/>
            </w:pPr>
            <w:r w:rsidRPr="001576D2">
              <w:t xml:space="preserve">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9C057F" w:rsidRPr="001576D2">
              <w:t>15 (пятнадцати) рабочих</w:t>
            </w:r>
            <w:r w:rsidRPr="001576D2">
              <w:t xml:space="preserve"> дней со дня </w:t>
            </w:r>
            <w:r w:rsidR="00DE0558" w:rsidRPr="001576D2">
              <w:t>подписания заказчиком документа о приемке поставленного товара (выполненной работы, оказанной услуги)</w:t>
            </w:r>
            <w:r w:rsidR="007D0D11" w:rsidRPr="001576D2">
              <w:t xml:space="preserve"> </w:t>
            </w:r>
            <w:r w:rsidRPr="001576D2">
              <w:t>по договору (отдельному этапу договора).</w:t>
            </w:r>
          </w:p>
        </w:tc>
      </w:tr>
      <w:tr w:rsidR="00DB652C" w:rsidRPr="001576D2" w14:paraId="402BC719" w14:textId="77777777" w:rsidTr="0076289E">
        <w:tc>
          <w:tcPr>
            <w:tcW w:w="5000" w:type="pct"/>
            <w:gridSpan w:val="10"/>
          </w:tcPr>
          <w:p w14:paraId="6DED3589" w14:textId="77777777" w:rsidR="00DB652C" w:rsidRPr="001576D2" w:rsidRDefault="00DB652C" w:rsidP="0075634C">
            <w:pPr>
              <w:jc w:val="both"/>
              <w:rPr>
                <w:i/>
              </w:rPr>
            </w:pPr>
            <w:r w:rsidRPr="001576D2">
              <w:rPr>
                <w:b/>
                <w:bCs/>
              </w:rPr>
              <w:t xml:space="preserve">6. </w:t>
            </w:r>
            <w:r w:rsidR="0075634C" w:rsidRPr="001576D2">
              <w:rPr>
                <w:b/>
                <w:bCs/>
              </w:rPr>
              <w:t>Иные требования</w:t>
            </w:r>
          </w:p>
        </w:tc>
      </w:tr>
      <w:tr w:rsidR="00DB652C" w:rsidRPr="001576D2" w14:paraId="158195DB" w14:textId="77777777" w:rsidTr="0076289E">
        <w:tc>
          <w:tcPr>
            <w:tcW w:w="5000" w:type="pct"/>
            <w:gridSpan w:val="10"/>
          </w:tcPr>
          <w:p w14:paraId="6A81ED82" w14:textId="77777777" w:rsidR="00DB652C" w:rsidRPr="001576D2" w:rsidRDefault="0075634C" w:rsidP="0076289E">
            <w:pPr>
              <w:jc w:val="both"/>
            </w:pPr>
            <w:r w:rsidRPr="001576D2">
              <w:rPr>
                <w:bCs/>
              </w:rPr>
              <w:t>Не предусмотрены</w:t>
            </w:r>
            <w:r w:rsidR="000B46D9" w:rsidRPr="001576D2">
              <w:t>.</w:t>
            </w:r>
          </w:p>
        </w:tc>
      </w:tr>
      <w:tr w:rsidR="00DB652C" w:rsidRPr="001576D2" w14:paraId="76732929" w14:textId="77777777" w:rsidTr="0076289E">
        <w:tc>
          <w:tcPr>
            <w:tcW w:w="5000" w:type="pct"/>
            <w:gridSpan w:val="10"/>
          </w:tcPr>
          <w:p w14:paraId="275EAF2D" w14:textId="77777777" w:rsidR="00DB652C" w:rsidRPr="001576D2" w:rsidRDefault="00DB652C" w:rsidP="003739A2">
            <w:pPr>
              <w:jc w:val="both"/>
              <w:rPr>
                <w:b/>
              </w:rPr>
            </w:pPr>
            <w:r w:rsidRPr="001576D2">
              <w:rPr>
                <w:b/>
              </w:rPr>
              <w:t>7. Расчет стоимости</w:t>
            </w:r>
            <w:r w:rsidR="003739A2" w:rsidRPr="001576D2">
              <w:rPr>
                <w:b/>
              </w:rPr>
              <w:t xml:space="preserve"> работ </w:t>
            </w:r>
            <w:r w:rsidRPr="001576D2">
              <w:rPr>
                <w:b/>
              </w:rPr>
              <w:t>за единицу</w:t>
            </w:r>
          </w:p>
        </w:tc>
      </w:tr>
      <w:tr w:rsidR="00DB652C" w:rsidRPr="001576D2" w14:paraId="6486BA96" w14:textId="77777777" w:rsidTr="0076289E">
        <w:tc>
          <w:tcPr>
            <w:tcW w:w="5000" w:type="pct"/>
            <w:gridSpan w:val="10"/>
          </w:tcPr>
          <w:p w14:paraId="3AFF059A" w14:textId="77777777" w:rsidR="00DB652C" w:rsidRPr="001576D2" w:rsidRDefault="007900D9" w:rsidP="003739A2">
            <w:pPr>
              <w:jc w:val="both"/>
              <w:rPr>
                <w:i/>
              </w:rPr>
            </w:pPr>
            <w:r w:rsidRPr="001576D2">
              <w:t>Ц</w:t>
            </w:r>
            <w:r w:rsidR="00DB652C" w:rsidRPr="001576D2">
              <w:t>ена за единицу каждого наименования</w:t>
            </w:r>
            <w:r w:rsidR="003739A2" w:rsidRPr="001576D2">
              <w:t xml:space="preserve"> работ </w:t>
            </w:r>
            <w:r w:rsidR="00DB652C" w:rsidRPr="001576D2">
              <w:t>без учета НДС подлежит снижению от начальной пропорционально снижению начально</w:t>
            </w:r>
            <w:r w:rsidR="003739A2" w:rsidRPr="001576D2">
              <w:t>й (максимальной) цены договора</w:t>
            </w:r>
            <w:r w:rsidR="00DB652C" w:rsidRPr="001576D2">
              <w:t xml:space="preserve"> без учета НДС, </w:t>
            </w:r>
            <w:r w:rsidR="0075634C" w:rsidRPr="001576D2">
              <w:t>полученному по итогам проведения конкурса.</w:t>
            </w:r>
            <w:r w:rsidRPr="001576D2">
              <w:t>.</w:t>
            </w:r>
          </w:p>
        </w:tc>
      </w:tr>
    </w:tbl>
    <w:p w14:paraId="1FB0FDF0" w14:textId="77777777" w:rsidR="0039692E" w:rsidRPr="001576D2" w:rsidRDefault="0039692E" w:rsidP="0039692E">
      <w:pPr>
        <w:pStyle w:val="a9"/>
        <w:suppressAutoHyphens/>
        <w:ind w:right="306" w:firstLine="5670"/>
        <w:rPr>
          <w:sz w:val="28"/>
          <w:szCs w:val="28"/>
        </w:rPr>
        <w:sectPr w:rsidR="0039692E" w:rsidRPr="001576D2" w:rsidSect="00E165DF">
          <w:pgSz w:w="16838" w:h="11906" w:orient="landscape"/>
          <w:pgMar w:top="426" w:right="1134" w:bottom="850" w:left="1134" w:header="708" w:footer="708" w:gutter="0"/>
          <w:cols w:space="708"/>
          <w:docGrid w:linePitch="360"/>
        </w:sectPr>
      </w:pPr>
    </w:p>
    <w:p w14:paraId="66EFE87B" w14:textId="77777777" w:rsidR="00E9185E" w:rsidRPr="00C439F9" w:rsidRDefault="00E9185E" w:rsidP="00E165DF">
      <w:pPr>
        <w:pStyle w:val="a9"/>
        <w:suppressAutoHyphens/>
        <w:ind w:right="306" w:firstLine="5670"/>
        <w:rPr>
          <w:sz w:val="28"/>
          <w:szCs w:val="28"/>
        </w:rPr>
      </w:pPr>
    </w:p>
    <w:sectPr w:rsidR="00E9185E" w:rsidRPr="00C439F9" w:rsidSect="00E165DF">
      <w:headerReference w:type="default" r:id="rId8"/>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7BB6B" w14:textId="77777777" w:rsidR="00007D9E" w:rsidRDefault="00007D9E" w:rsidP="00D91D77">
      <w:r>
        <w:separator/>
      </w:r>
    </w:p>
  </w:endnote>
  <w:endnote w:type="continuationSeparator" w:id="0">
    <w:p w14:paraId="034955B8" w14:textId="77777777" w:rsidR="00007D9E" w:rsidRDefault="00007D9E"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C15C6" w14:textId="77777777" w:rsidR="00007D9E" w:rsidRDefault="00007D9E" w:rsidP="00D91D77">
      <w:r>
        <w:separator/>
      </w:r>
    </w:p>
  </w:footnote>
  <w:footnote w:type="continuationSeparator" w:id="0">
    <w:p w14:paraId="64EAEE67" w14:textId="77777777" w:rsidR="00007D9E" w:rsidRDefault="00007D9E" w:rsidP="00D91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841F" w14:textId="77777777" w:rsidR="00E323BA" w:rsidRDefault="00E323BA">
    <w:pPr>
      <w:pStyle w:val="af1"/>
      <w:jc w:val="center"/>
    </w:pPr>
    <w:r>
      <w:fldChar w:fldCharType="begin"/>
    </w:r>
    <w:r>
      <w:instrText xml:space="preserve"> PAGE   \* MERGEFORMAT </w:instrText>
    </w:r>
    <w:r>
      <w:fldChar w:fldCharType="separate"/>
    </w:r>
    <w:r w:rsidR="009304E4">
      <w:rPr>
        <w:noProof/>
      </w:rPr>
      <w:t>8</w:t>
    </w:r>
    <w:r>
      <w:rPr>
        <w:noProof/>
      </w:rPr>
      <w:fldChar w:fldCharType="end"/>
    </w:r>
  </w:p>
  <w:p w14:paraId="5A728934" w14:textId="77777777" w:rsidR="00E323BA" w:rsidRDefault="00E323B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2820EC"/>
    <w:multiLevelType w:val="multilevel"/>
    <w:tmpl w:val="5A42297E"/>
    <w:lvl w:ilvl="0">
      <w:start w:val="6"/>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070E54"/>
    <w:multiLevelType w:val="multilevel"/>
    <w:tmpl w:val="DA58DBD0"/>
    <w:lvl w:ilvl="0">
      <w:start w:val="1"/>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9F4253"/>
    <w:multiLevelType w:val="hybridMultilevel"/>
    <w:tmpl w:val="76A63A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15:restartNumberingAfterBreak="0">
    <w:nsid w:val="339A63F9"/>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B27A37"/>
    <w:multiLevelType w:val="hybridMultilevel"/>
    <w:tmpl w:val="CBFAF2A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7"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9"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15:restartNumberingAfterBreak="0">
    <w:nsid w:val="523A36C8"/>
    <w:multiLevelType w:val="hybridMultilevel"/>
    <w:tmpl w:val="EC02B86C"/>
    <w:lvl w:ilvl="0" w:tplc="E46230AE">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8"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C6F5026"/>
    <w:multiLevelType w:val="hybridMultilevel"/>
    <w:tmpl w:val="DF1E0496"/>
    <w:lvl w:ilvl="0" w:tplc="5286467A">
      <w:start w:val="1"/>
      <w:numFmt w:val="decimal"/>
      <w:lvlText w:val="%1."/>
      <w:lvlJc w:val="left"/>
      <w:pPr>
        <w:ind w:left="1211" w:hanging="360"/>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15:restartNumberingAfterBreak="0">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9"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7"/>
  </w:num>
  <w:num w:numId="4">
    <w:abstractNumId w:val="25"/>
  </w:num>
  <w:num w:numId="5">
    <w:abstractNumId w:val="41"/>
  </w:num>
  <w:num w:numId="6">
    <w:abstractNumId w:val="2"/>
  </w:num>
  <w:num w:numId="7">
    <w:abstractNumId w:val="42"/>
  </w:num>
  <w:num w:numId="8">
    <w:abstractNumId w:val="26"/>
  </w:num>
  <w:num w:numId="9">
    <w:abstractNumId w:val="3"/>
  </w:num>
  <w:num w:numId="10">
    <w:abstractNumId w:val="20"/>
  </w:num>
  <w:num w:numId="11">
    <w:abstractNumId w:val="13"/>
  </w:num>
  <w:num w:numId="12">
    <w:abstractNumId w:val="21"/>
  </w:num>
  <w:num w:numId="13">
    <w:abstractNumId w:val="23"/>
  </w:num>
  <w:num w:numId="14">
    <w:abstractNumId w:val="40"/>
  </w:num>
  <w:num w:numId="15">
    <w:abstractNumId w:val="0"/>
  </w:num>
  <w:num w:numId="16">
    <w:abstractNumId w:val="1"/>
  </w:num>
  <w:num w:numId="17">
    <w:abstractNumId w:val="11"/>
  </w:num>
  <w:num w:numId="18">
    <w:abstractNumId w:val="28"/>
  </w:num>
  <w:num w:numId="19">
    <w:abstractNumId w:val="38"/>
  </w:num>
  <w:num w:numId="20">
    <w:abstractNumId w:val="31"/>
  </w:num>
  <w:num w:numId="21">
    <w:abstractNumId w:val="16"/>
  </w:num>
  <w:num w:numId="22">
    <w:abstractNumId w:val="8"/>
  </w:num>
  <w:num w:numId="23">
    <w:abstractNumId w:val="22"/>
  </w:num>
  <w:num w:numId="24">
    <w:abstractNumId w:val="34"/>
  </w:num>
  <w:num w:numId="25">
    <w:abstractNumId w:val="19"/>
  </w:num>
  <w:num w:numId="26">
    <w:abstractNumId w:val="32"/>
  </w:num>
  <w:num w:numId="27">
    <w:abstractNumId w:val="30"/>
  </w:num>
  <w:num w:numId="28">
    <w:abstractNumId w:val="17"/>
  </w:num>
  <w:num w:numId="29">
    <w:abstractNumId w:val="43"/>
  </w:num>
  <w:num w:numId="30">
    <w:abstractNumId w:val="24"/>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0"/>
  </w:num>
  <w:num w:numId="34">
    <w:abstractNumId w:val="36"/>
  </w:num>
  <w:num w:numId="35">
    <w:abstractNumId w:val="29"/>
  </w:num>
  <w:num w:numId="36">
    <w:abstractNumId w:val="6"/>
  </w:num>
  <w:num w:numId="37">
    <w:abstractNumId w:val="9"/>
  </w:num>
  <w:num w:numId="38">
    <w:abstractNumId w:val="14"/>
  </w:num>
  <w:num w:numId="39">
    <w:abstractNumId w:val="39"/>
  </w:num>
  <w:num w:numId="40">
    <w:abstractNumId w:val="27"/>
  </w:num>
  <w:num w:numId="41">
    <w:abstractNumId w:val="15"/>
  </w:num>
  <w:num w:numId="42">
    <w:abstractNumId w:val="35"/>
  </w:num>
  <w:num w:numId="43">
    <w:abstractNumId w:val="4"/>
  </w:num>
  <w:num w:numId="44">
    <w:abstractNumId w:val="44"/>
  </w:num>
  <w:num w:numId="45">
    <w:abstractNumId w:val="33"/>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77"/>
    <w:rsid w:val="000024DF"/>
    <w:rsid w:val="00002BAB"/>
    <w:rsid w:val="00003113"/>
    <w:rsid w:val="00007D9E"/>
    <w:rsid w:val="00012291"/>
    <w:rsid w:val="0001459A"/>
    <w:rsid w:val="00033728"/>
    <w:rsid w:val="00040C1E"/>
    <w:rsid w:val="00044DF5"/>
    <w:rsid w:val="00046211"/>
    <w:rsid w:val="000707E8"/>
    <w:rsid w:val="0008221A"/>
    <w:rsid w:val="000838DF"/>
    <w:rsid w:val="00083A21"/>
    <w:rsid w:val="00083E0D"/>
    <w:rsid w:val="00084760"/>
    <w:rsid w:val="00085190"/>
    <w:rsid w:val="00086107"/>
    <w:rsid w:val="000924C6"/>
    <w:rsid w:val="00093CC8"/>
    <w:rsid w:val="000973F8"/>
    <w:rsid w:val="00097A3D"/>
    <w:rsid w:val="00097DE6"/>
    <w:rsid w:val="000A27A1"/>
    <w:rsid w:val="000A71EC"/>
    <w:rsid w:val="000A7265"/>
    <w:rsid w:val="000A7E2A"/>
    <w:rsid w:val="000B0A57"/>
    <w:rsid w:val="000B46D9"/>
    <w:rsid w:val="000D05AC"/>
    <w:rsid w:val="000E4426"/>
    <w:rsid w:val="000E5A55"/>
    <w:rsid w:val="000E640A"/>
    <w:rsid w:val="000E6696"/>
    <w:rsid w:val="000F7DE4"/>
    <w:rsid w:val="00102C8F"/>
    <w:rsid w:val="00103B2C"/>
    <w:rsid w:val="00105731"/>
    <w:rsid w:val="00115862"/>
    <w:rsid w:val="001164D6"/>
    <w:rsid w:val="001168E6"/>
    <w:rsid w:val="00124BE5"/>
    <w:rsid w:val="001302B6"/>
    <w:rsid w:val="00130CE4"/>
    <w:rsid w:val="00135A2D"/>
    <w:rsid w:val="00141724"/>
    <w:rsid w:val="00143FD1"/>
    <w:rsid w:val="00145492"/>
    <w:rsid w:val="00146E91"/>
    <w:rsid w:val="00154ED0"/>
    <w:rsid w:val="0015530A"/>
    <w:rsid w:val="00156AB3"/>
    <w:rsid w:val="001576D2"/>
    <w:rsid w:val="00157B3E"/>
    <w:rsid w:val="001601D6"/>
    <w:rsid w:val="00163B52"/>
    <w:rsid w:val="00166F9C"/>
    <w:rsid w:val="00181C30"/>
    <w:rsid w:val="00194D78"/>
    <w:rsid w:val="00195223"/>
    <w:rsid w:val="001964BB"/>
    <w:rsid w:val="001A0A62"/>
    <w:rsid w:val="001B2AD0"/>
    <w:rsid w:val="001B625F"/>
    <w:rsid w:val="001C1F76"/>
    <w:rsid w:val="001C407C"/>
    <w:rsid w:val="001C6010"/>
    <w:rsid w:val="001C7F21"/>
    <w:rsid w:val="001D32C1"/>
    <w:rsid w:val="001D7F10"/>
    <w:rsid w:val="001F39D7"/>
    <w:rsid w:val="002030BD"/>
    <w:rsid w:val="0020573B"/>
    <w:rsid w:val="00214E96"/>
    <w:rsid w:val="0021523E"/>
    <w:rsid w:val="00220377"/>
    <w:rsid w:val="00225DBD"/>
    <w:rsid w:val="002260E0"/>
    <w:rsid w:val="002400BC"/>
    <w:rsid w:val="002424C6"/>
    <w:rsid w:val="002425A8"/>
    <w:rsid w:val="0024303E"/>
    <w:rsid w:val="002459B6"/>
    <w:rsid w:val="002569BA"/>
    <w:rsid w:val="002633B2"/>
    <w:rsid w:val="00265211"/>
    <w:rsid w:val="0027369B"/>
    <w:rsid w:val="00281600"/>
    <w:rsid w:val="00282593"/>
    <w:rsid w:val="00282658"/>
    <w:rsid w:val="00285818"/>
    <w:rsid w:val="00287CBC"/>
    <w:rsid w:val="002B02B1"/>
    <w:rsid w:val="002B658D"/>
    <w:rsid w:val="002B7FA7"/>
    <w:rsid w:val="002C614B"/>
    <w:rsid w:val="002D6B17"/>
    <w:rsid w:val="002E38CA"/>
    <w:rsid w:val="002E3E3B"/>
    <w:rsid w:val="002E601A"/>
    <w:rsid w:val="002F2F8D"/>
    <w:rsid w:val="002F3327"/>
    <w:rsid w:val="002F52F1"/>
    <w:rsid w:val="002F77BF"/>
    <w:rsid w:val="002F7EE9"/>
    <w:rsid w:val="00307617"/>
    <w:rsid w:val="00313549"/>
    <w:rsid w:val="00314979"/>
    <w:rsid w:val="0031616C"/>
    <w:rsid w:val="00322CD2"/>
    <w:rsid w:val="00323543"/>
    <w:rsid w:val="00323DD6"/>
    <w:rsid w:val="00330D28"/>
    <w:rsid w:val="00331E56"/>
    <w:rsid w:val="00337683"/>
    <w:rsid w:val="0034053F"/>
    <w:rsid w:val="00345850"/>
    <w:rsid w:val="00346E00"/>
    <w:rsid w:val="0035268F"/>
    <w:rsid w:val="003602D2"/>
    <w:rsid w:val="0036056A"/>
    <w:rsid w:val="00364570"/>
    <w:rsid w:val="003739A2"/>
    <w:rsid w:val="0037691F"/>
    <w:rsid w:val="00376F9D"/>
    <w:rsid w:val="00382D63"/>
    <w:rsid w:val="003831B6"/>
    <w:rsid w:val="003852A9"/>
    <w:rsid w:val="00392F9D"/>
    <w:rsid w:val="0039395D"/>
    <w:rsid w:val="0039447D"/>
    <w:rsid w:val="0039692E"/>
    <w:rsid w:val="003A58B2"/>
    <w:rsid w:val="003B1322"/>
    <w:rsid w:val="003C3722"/>
    <w:rsid w:val="003C57E1"/>
    <w:rsid w:val="003C748D"/>
    <w:rsid w:val="003D681B"/>
    <w:rsid w:val="003D6A77"/>
    <w:rsid w:val="003E0D71"/>
    <w:rsid w:val="003F2E55"/>
    <w:rsid w:val="003F362A"/>
    <w:rsid w:val="003F3B17"/>
    <w:rsid w:val="003F581A"/>
    <w:rsid w:val="00402B3D"/>
    <w:rsid w:val="00403816"/>
    <w:rsid w:val="00405598"/>
    <w:rsid w:val="00414B4B"/>
    <w:rsid w:val="00415E2E"/>
    <w:rsid w:val="004221D5"/>
    <w:rsid w:val="0042290F"/>
    <w:rsid w:val="00423199"/>
    <w:rsid w:val="00423461"/>
    <w:rsid w:val="004248D7"/>
    <w:rsid w:val="0042700A"/>
    <w:rsid w:val="00430157"/>
    <w:rsid w:val="00432DB9"/>
    <w:rsid w:val="00436522"/>
    <w:rsid w:val="00437720"/>
    <w:rsid w:val="0044326C"/>
    <w:rsid w:val="0044436D"/>
    <w:rsid w:val="00450945"/>
    <w:rsid w:val="004573A0"/>
    <w:rsid w:val="00460D97"/>
    <w:rsid w:val="00462038"/>
    <w:rsid w:val="00471C86"/>
    <w:rsid w:val="00472650"/>
    <w:rsid w:val="004726E0"/>
    <w:rsid w:val="004753B3"/>
    <w:rsid w:val="00481231"/>
    <w:rsid w:val="00481EAA"/>
    <w:rsid w:val="004A08E2"/>
    <w:rsid w:val="004A387B"/>
    <w:rsid w:val="004A5A49"/>
    <w:rsid w:val="004B34D5"/>
    <w:rsid w:val="004B3BFE"/>
    <w:rsid w:val="004C02FA"/>
    <w:rsid w:val="004C472A"/>
    <w:rsid w:val="004C6CFA"/>
    <w:rsid w:val="004D05C7"/>
    <w:rsid w:val="004D1343"/>
    <w:rsid w:val="004D7739"/>
    <w:rsid w:val="00516D68"/>
    <w:rsid w:val="00517006"/>
    <w:rsid w:val="005220AB"/>
    <w:rsid w:val="00522FA5"/>
    <w:rsid w:val="005235F7"/>
    <w:rsid w:val="005261CD"/>
    <w:rsid w:val="0052706C"/>
    <w:rsid w:val="00537ACF"/>
    <w:rsid w:val="00541987"/>
    <w:rsid w:val="00542B78"/>
    <w:rsid w:val="00545E40"/>
    <w:rsid w:val="00546664"/>
    <w:rsid w:val="00547348"/>
    <w:rsid w:val="00556BCC"/>
    <w:rsid w:val="00565E91"/>
    <w:rsid w:val="00567D80"/>
    <w:rsid w:val="00576053"/>
    <w:rsid w:val="00582F75"/>
    <w:rsid w:val="0058401B"/>
    <w:rsid w:val="00587219"/>
    <w:rsid w:val="00587511"/>
    <w:rsid w:val="005921F4"/>
    <w:rsid w:val="0059697C"/>
    <w:rsid w:val="005A1684"/>
    <w:rsid w:val="005A5220"/>
    <w:rsid w:val="005B3A3E"/>
    <w:rsid w:val="005B582D"/>
    <w:rsid w:val="005B7A1A"/>
    <w:rsid w:val="005C00FA"/>
    <w:rsid w:val="005C23E1"/>
    <w:rsid w:val="005C2EB9"/>
    <w:rsid w:val="005C32C8"/>
    <w:rsid w:val="005C6185"/>
    <w:rsid w:val="005E031E"/>
    <w:rsid w:val="005E1395"/>
    <w:rsid w:val="005E6DAE"/>
    <w:rsid w:val="005F0B46"/>
    <w:rsid w:val="005F18F8"/>
    <w:rsid w:val="005F2C9F"/>
    <w:rsid w:val="005F7B95"/>
    <w:rsid w:val="00610ED1"/>
    <w:rsid w:val="006125FD"/>
    <w:rsid w:val="00614E57"/>
    <w:rsid w:val="0063525E"/>
    <w:rsid w:val="006363D7"/>
    <w:rsid w:val="0063760D"/>
    <w:rsid w:val="006454FB"/>
    <w:rsid w:val="00646135"/>
    <w:rsid w:val="00646857"/>
    <w:rsid w:val="006470EC"/>
    <w:rsid w:val="006553C6"/>
    <w:rsid w:val="0066105A"/>
    <w:rsid w:val="00665E9B"/>
    <w:rsid w:val="00686CA7"/>
    <w:rsid w:val="006968D3"/>
    <w:rsid w:val="006A064A"/>
    <w:rsid w:val="006A1C3A"/>
    <w:rsid w:val="006B01C0"/>
    <w:rsid w:val="006B35BA"/>
    <w:rsid w:val="006B3F58"/>
    <w:rsid w:val="006B7ADA"/>
    <w:rsid w:val="006C15FB"/>
    <w:rsid w:val="006D34E2"/>
    <w:rsid w:val="006D6F2D"/>
    <w:rsid w:val="006E38C5"/>
    <w:rsid w:val="006E63D8"/>
    <w:rsid w:val="006F2CC3"/>
    <w:rsid w:val="006F50D3"/>
    <w:rsid w:val="006F5D4E"/>
    <w:rsid w:val="006F5DAE"/>
    <w:rsid w:val="006F6006"/>
    <w:rsid w:val="00713FEA"/>
    <w:rsid w:val="0072321F"/>
    <w:rsid w:val="007330BC"/>
    <w:rsid w:val="00743AE6"/>
    <w:rsid w:val="0074676F"/>
    <w:rsid w:val="007472A4"/>
    <w:rsid w:val="00747571"/>
    <w:rsid w:val="0075429F"/>
    <w:rsid w:val="007561C2"/>
    <w:rsid w:val="0075634C"/>
    <w:rsid w:val="007625D5"/>
    <w:rsid w:val="0076289E"/>
    <w:rsid w:val="007637CD"/>
    <w:rsid w:val="0076533D"/>
    <w:rsid w:val="0077588A"/>
    <w:rsid w:val="00775F5B"/>
    <w:rsid w:val="007760D3"/>
    <w:rsid w:val="0078186E"/>
    <w:rsid w:val="007900D9"/>
    <w:rsid w:val="007901B4"/>
    <w:rsid w:val="007921F0"/>
    <w:rsid w:val="00793235"/>
    <w:rsid w:val="00796007"/>
    <w:rsid w:val="00797365"/>
    <w:rsid w:val="007975A7"/>
    <w:rsid w:val="007A3264"/>
    <w:rsid w:val="007B28DC"/>
    <w:rsid w:val="007B4F17"/>
    <w:rsid w:val="007B76E0"/>
    <w:rsid w:val="007C09B9"/>
    <w:rsid w:val="007C13D2"/>
    <w:rsid w:val="007C3357"/>
    <w:rsid w:val="007D0D11"/>
    <w:rsid w:val="007D3080"/>
    <w:rsid w:val="007D57C8"/>
    <w:rsid w:val="007E5B0A"/>
    <w:rsid w:val="007E720E"/>
    <w:rsid w:val="007F00A2"/>
    <w:rsid w:val="007F676D"/>
    <w:rsid w:val="008009CB"/>
    <w:rsid w:val="00800DCB"/>
    <w:rsid w:val="008060B0"/>
    <w:rsid w:val="00806224"/>
    <w:rsid w:val="00813254"/>
    <w:rsid w:val="008177A9"/>
    <w:rsid w:val="00822078"/>
    <w:rsid w:val="0082536F"/>
    <w:rsid w:val="008265A9"/>
    <w:rsid w:val="00830343"/>
    <w:rsid w:val="00846365"/>
    <w:rsid w:val="0085481D"/>
    <w:rsid w:val="00861531"/>
    <w:rsid w:val="00862B0A"/>
    <w:rsid w:val="0086621D"/>
    <w:rsid w:val="008703C9"/>
    <w:rsid w:val="00885772"/>
    <w:rsid w:val="0088769B"/>
    <w:rsid w:val="00890980"/>
    <w:rsid w:val="00892D92"/>
    <w:rsid w:val="00893BC0"/>
    <w:rsid w:val="008A0278"/>
    <w:rsid w:val="008A03B8"/>
    <w:rsid w:val="008A4B48"/>
    <w:rsid w:val="008A5087"/>
    <w:rsid w:val="008A7D5D"/>
    <w:rsid w:val="008A7DA7"/>
    <w:rsid w:val="008B01E1"/>
    <w:rsid w:val="008B07FD"/>
    <w:rsid w:val="008B3808"/>
    <w:rsid w:val="008B502A"/>
    <w:rsid w:val="008B5322"/>
    <w:rsid w:val="008C1F20"/>
    <w:rsid w:val="008C6004"/>
    <w:rsid w:val="008C6A47"/>
    <w:rsid w:val="008D3822"/>
    <w:rsid w:val="008D5A13"/>
    <w:rsid w:val="008E243A"/>
    <w:rsid w:val="008E55E4"/>
    <w:rsid w:val="008F2DA6"/>
    <w:rsid w:val="008F3793"/>
    <w:rsid w:val="008F572A"/>
    <w:rsid w:val="008F63FC"/>
    <w:rsid w:val="008F6D3B"/>
    <w:rsid w:val="009056A5"/>
    <w:rsid w:val="00905BE6"/>
    <w:rsid w:val="00914CB2"/>
    <w:rsid w:val="009162A8"/>
    <w:rsid w:val="00916929"/>
    <w:rsid w:val="0092254F"/>
    <w:rsid w:val="009247A3"/>
    <w:rsid w:val="0092505B"/>
    <w:rsid w:val="009304E4"/>
    <w:rsid w:val="00930CCC"/>
    <w:rsid w:val="00933130"/>
    <w:rsid w:val="0093423C"/>
    <w:rsid w:val="009376D4"/>
    <w:rsid w:val="00950C0E"/>
    <w:rsid w:val="00952F5E"/>
    <w:rsid w:val="00957601"/>
    <w:rsid w:val="00957A81"/>
    <w:rsid w:val="009615FD"/>
    <w:rsid w:val="00961666"/>
    <w:rsid w:val="00961956"/>
    <w:rsid w:val="00961BD8"/>
    <w:rsid w:val="00965F96"/>
    <w:rsid w:val="00966E43"/>
    <w:rsid w:val="00972AFE"/>
    <w:rsid w:val="009736B0"/>
    <w:rsid w:val="00975DF5"/>
    <w:rsid w:val="00976B05"/>
    <w:rsid w:val="009924F0"/>
    <w:rsid w:val="009A717F"/>
    <w:rsid w:val="009B1824"/>
    <w:rsid w:val="009B449C"/>
    <w:rsid w:val="009B6C53"/>
    <w:rsid w:val="009C057F"/>
    <w:rsid w:val="009E651E"/>
    <w:rsid w:val="009F53AD"/>
    <w:rsid w:val="00A02D49"/>
    <w:rsid w:val="00A03CF6"/>
    <w:rsid w:val="00A23488"/>
    <w:rsid w:val="00A23D11"/>
    <w:rsid w:val="00A24BE6"/>
    <w:rsid w:val="00A26A75"/>
    <w:rsid w:val="00A37511"/>
    <w:rsid w:val="00A376BA"/>
    <w:rsid w:val="00A45D19"/>
    <w:rsid w:val="00A51C52"/>
    <w:rsid w:val="00A5583C"/>
    <w:rsid w:val="00A57EA8"/>
    <w:rsid w:val="00A63C0F"/>
    <w:rsid w:val="00A765F7"/>
    <w:rsid w:val="00A77E2A"/>
    <w:rsid w:val="00A849C1"/>
    <w:rsid w:val="00A87FA7"/>
    <w:rsid w:val="00A92292"/>
    <w:rsid w:val="00A92504"/>
    <w:rsid w:val="00AA0C74"/>
    <w:rsid w:val="00AB2C0B"/>
    <w:rsid w:val="00AC5480"/>
    <w:rsid w:val="00AD47E4"/>
    <w:rsid w:val="00AD4FEC"/>
    <w:rsid w:val="00AD5D73"/>
    <w:rsid w:val="00AE6171"/>
    <w:rsid w:val="00AF5F8E"/>
    <w:rsid w:val="00AF6E09"/>
    <w:rsid w:val="00B041BC"/>
    <w:rsid w:val="00B053AF"/>
    <w:rsid w:val="00B14DF4"/>
    <w:rsid w:val="00B153EC"/>
    <w:rsid w:val="00B156F9"/>
    <w:rsid w:val="00B2728D"/>
    <w:rsid w:val="00B40D42"/>
    <w:rsid w:val="00B462DB"/>
    <w:rsid w:val="00B46C25"/>
    <w:rsid w:val="00B51D47"/>
    <w:rsid w:val="00B72C21"/>
    <w:rsid w:val="00B75DFA"/>
    <w:rsid w:val="00B96231"/>
    <w:rsid w:val="00BA45BE"/>
    <w:rsid w:val="00BB0BEC"/>
    <w:rsid w:val="00BB2EBA"/>
    <w:rsid w:val="00BB40D9"/>
    <w:rsid w:val="00BB5A07"/>
    <w:rsid w:val="00BC31B0"/>
    <w:rsid w:val="00BC6985"/>
    <w:rsid w:val="00BC74F0"/>
    <w:rsid w:val="00BC7662"/>
    <w:rsid w:val="00BD0ADF"/>
    <w:rsid w:val="00BD16EF"/>
    <w:rsid w:val="00BD488D"/>
    <w:rsid w:val="00BD4C8B"/>
    <w:rsid w:val="00BE0360"/>
    <w:rsid w:val="00BE0E17"/>
    <w:rsid w:val="00BE18FB"/>
    <w:rsid w:val="00BE6FDA"/>
    <w:rsid w:val="00C01CC7"/>
    <w:rsid w:val="00C027C0"/>
    <w:rsid w:val="00C03193"/>
    <w:rsid w:val="00C1764C"/>
    <w:rsid w:val="00C20DD8"/>
    <w:rsid w:val="00C21AEF"/>
    <w:rsid w:val="00C23BEA"/>
    <w:rsid w:val="00C24B38"/>
    <w:rsid w:val="00C275ED"/>
    <w:rsid w:val="00C434FA"/>
    <w:rsid w:val="00C439F9"/>
    <w:rsid w:val="00C472E7"/>
    <w:rsid w:val="00C52F38"/>
    <w:rsid w:val="00C54058"/>
    <w:rsid w:val="00C55DB8"/>
    <w:rsid w:val="00C646CF"/>
    <w:rsid w:val="00C649CB"/>
    <w:rsid w:val="00C66969"/>
    <w:rsid w:val="00C7222B"/>
    <w:rsid w:val="00C766B3"/>
    <w:rsid w:val="00C8109E"/>
    <w:rsid w:val="00C8197D"/>
    <w:rsid w:val="00C86E19"/>
    <w:rsid w:val="00C92E28"/>
    <w:rsid w:val="00C939E5"/>
    <w:rsid w:val="00C97F1E"/>
    <w:rsid w:val="00CA518A"/>
    <w:rsid w:val="00CA5BED"/>
    <w:rsid w:val="00CA7AA1"/>
    <w:rsid w:val="00CC5282"/>
    <w:rsid w:val="00CD1976"/>
    <w:rsid w:val="00CD19F4"/>
    <w:rsid w:val="00CD28FB"/>
    <w:rsid w:val="00CD74BC"/>
    <w:rsid w:val="00CE69F9"/>
    <w:rsid w:val="00CE6E1F"/>
    <w:rsid w:val="00CF09BF"/>
    <w:rsid w:val="00CF5550"/>
    <w:rsid w:val="00CF5C11"/>
    <w:rsid w:val="00CF5E07"/>
    <w:rsid w:val="00D05C72"/>
    <w:rsid w:val="00D23241"/>
    <w:rsid w:val="00D235B7"/>
    <w:rsid w:val="00D25499"/>
    <w:rsid w:val="00D352E9"/>
    <w:rsid w:val="00D571D3"/>
    <w:rsid w:val="00D57913"/>
    <w:rsid w:val="00D67EFB"/>
    <w:rsid w:val="00D67F33"/>
    <w:rsid w:val="00D71517"/>
    <w:rsid w:val="00D87D8E"/>
    <w:rsid w:val="00D91D77"/>
    <w:rsid w:val="00D9424B"/>
    <w:rsid w:val="00D95D79"/>
    <w:rsid w:val="00DA79A2"/>
    <w:rsid w:val="00DB0980"/>
    <w:rsid w:val="00DB145E"/>
    <w:rsid w:val="00DB652C"/>
    <w:rsid w:val="00DB76FF"/>
    <w:rsid w:val="00DC278E"/>
    <w:rsid w:val="00DD67BC"/>
    <w:rsid w:val="00DE0558"/>
    <w:rsid w:val="00DF72FC"/>
    <w:rsid w:val="00E020A4"/>
    <w:rsid w:val="00E15A65"/>
    <w:rsid w:val="00E165DF"/>
    <w:rsid w:val="00E214DE"/>
    <w:rsid w:val="00E31F08"/>
    <w:rsid w:val="00E323BA"/>
    <w:rsid w:val="00E346F3"/>
    <w:rsid w:val="00E4453E"/>
    <w:rsid w:val="00E45F11"/>
    <w:rsid w:val="00E47ABF"/>
    <w:rsid w:val="00E5005D"/>
    <w:rsid w:val="00E56A7A"/>
    <w:rsid w:val="00E575CF"/>
    <w:rsid w:val="00E619D3"/>
    <w:rsid w:val="00E63D7B"/>
    <w:rsid w:val="00E6684B"/>
    <w:rsid w:val="00E72726"/>
    <w:rsid w:val="00E857D4"/>
    <w:rsid w:val="00E86353"/>
    <w:rsid w:val="00E9185E"/>
    <w:rsid w:val="00E94588"/>
    <w:rsid w:val="00E96625"/>
    <w:rsid w:val="00EA0F59"/>
    <w:rsid w:val="00EA0F7B"/>
    <w:rsid w:val="00EA3274"/>
    <w:rsid w:val="00EA6FC2"/>
    <w:rsid w:val="00EA7AEC"/>
    <w:rsid w:val="00EB70FD"/>
    <w:rsid w:val="00EC0B61"/>
    <w:rsid w:val="00EC1A95"/>
    <w:rsid w:val="00ED5A52"/>
    <w:rsid w:val="00ED6600"/>
    <w:rsid w:val="00EE041D"/>
    <w:rsid w:val="00EF24F9"/>
    <w:rsid w:val="00F12504"/>
    <w:rsid w:val="00F13A19"/>
    <w:rsid w:val="00F24BCB"/>
    <w:rsid w:val="00F25456"/>
    <w:rsid w:val="00F2703F"/>
    <w:rsid w:val="00F31579"/>
    <w:rsid w:val="00F41D57"/>
    <w:rsid w:val="00F478D1"/>
    <w:rsid w:val="00F52CAD"/>
    <w:rsid w:val="00F559D3"/>
    <w:rsid w:val="00F55D41"/>
    <w:rsid w:val="00F62F3D"/>
    <w:rsid w:val="00F65F5E"/>
    <w:rsid w:val="00F6647E"/>
    <w:rsid w:val="00F70F6E"/>
    <w:rsid w:val="00F75F58"/>
    <w:rsid w:val="00F87F13"/>
    <w:rsid w:val="00FA0594"/>
    <w:rsid w:val="00FA3866"/>
    <w:rsid w:val="00FA4798"/>
    <w:rsid w:val="00FA7C96"/>
    <w:rsid w:val="00FD0965"/>
    <w:rsid w:val="00FD20EB"/>
    <w:rsid w:val="00FD7124"/>
    <w:rsid w:val="00FD7A65"/>
    <w:rsid w:val="00FE1ECA"/>
    <w:rsid w:val="00FE3118"/>
    <w:rsid w:val="00FE5F54"/>
    <w:rsid w:val="00FF55D1"/>
    <w:rsid w:val="00FF6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989E"/>
  <w15:docId w15:val="{577494DA-B50D-40D8-A56D-DE48DA97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Заголовок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Маркер,Bullet Number,Нумерованый список,List Paragraph1,Bullet List,FooterText,numbered,lp1,Абзац списка1,List Paragraph,название,ПАРАГРАФ,SL_Абзац списка,f_Абзац 1,Абзац списка2,Абзац списка4,Абзац списка3,Текстовая,текст,фото,1,UL"/>
    <w:basedOn w:val="a"/>
    <w:link w:val="a7"/>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uiPriority w:val="99"/>
    <w:semiHidden/>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semiHidden/>
    <w:unhideWhenUsed/>
    <w:rsid w:val="00D91D77"/>
    <w:pPr>
      <w:tabs>
        <w:tab w:val="center" w:pos="4677"/>
        <w:tab w:val="right" w:pos="9355"/>
      </w:tabs>
    </w:pPr>
  </w:style>
  <w:style w:type="character" w:customStyle="1" w:styleId="af4">
    <w:name w:val="Нижний колонтитул Знак"/>
    <w:basedOn w:val="a0"/>
    <w:link w:val="af3"/>
    <w:uiPriority w:val="99"/>
    <w:semiHidden/>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ПАРАГРАФ Знак,SL_Абзац списка Знак,f_Абзац 1 Знак"/>
    <w:link w:val="a6"/>
    <w:uiPriority w:val="34"/>
    <w:qFormat/>
    <w:locked/>
    <w:rsid w:val="00DF72FC"/>
    <w:rPr>
      <w:rFonts w:ascii="Times New Roman" w:eastAsia="Times New Roman" w:hAnsi="Times New Roman" w:cs="Times New Roman"/>
      <w:sz w:val="24"/>
      <w:szCs w:val="24"/>
      <w:lang w:eastAsia="ru-RU"/>
    </w:rPr>
  </w:style>
  <w:style w:type="paragraph" w:customStyle="1" w:styleId="aff1">
    <w:name w:val="Документ в списке"/>
    <w:basedOn w:val="a"/>
    <w:next w:val="a"/>
    <w:uiPriority w:val="99"/>
    <w:rsid w:val="003739A2"/>
    <w:pPr>
      <w:autoSpaceDE w:val="0"/>
      <w:autoSpaceDN w:val="0"/>
      <w:adjustRightInd w:val="0"/>
      <w:spacing w:before="120"/>
      <w:ind w:right="300"/>
      <w:jc w:val="both"/>
    </w:pPr>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232663547">
      <w:bodyDiv w:val="1"/>
      <w:marLeft w:val="0"/>
      <w:marRight w:val="0"/>
      <w:marTop w:val="0"/>
      <w:marBottom w:val="0"/>
      <w:divBdr>
        <w:top w:val="none" w:sz="0" w:space="0" w:color="auto"/>
        <w:left w:val="none" w:sz="0" w:space="0" w:color="auto"/>
        <w:bottom w:val="none" w:sz="0" w:space="0" w:color="auto"/>
        <w:right w:val="none" w:sz="0" w:space="0" w:color="auto"/>
      </w:divBdr>
    </w:div>
    <w:div w:id="348340589">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586066148">
      <w:bodyDiv w:val="1"/>
      <w:marLeft w:val="0"/>
      <w:marRight w:val="0"/>
      <w:marTop w:val="0"/>
      <w:marBottom w:val="0"/>
      <w:divBdr>
        <w:top w:val="none" w:sz="0" w:space="0" w:color="auto"/>
        <w:left w:val="none" w:sz="0" w:space="0" w:color="auto"/>
        <w:bottom w:val="none" w:sz="0" w:space="0" w:color="auto"/>
        <w:right w:val="none" w:sz="0" w:space="0" w:color="auto"/>
      </w:divBdr>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00D29-A7E4-4982-8761-269FB1C0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1222</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Сидаев Дмитрий</cp:lastModifiedBy>
  <cp:revision>2</cp:revision>
  <cp:lastPrinted>2021-06-09T03:23:00Z</cp:lastPrinted>
  <dcterms:created xsi:type="dcterms:W3CDTF">2021-06-18T08:09:00Z</dcterms:created>
  <dcterms:modified xsi:type="dcterms:W3CDTF">2021-06-18T08:09:00Z</dcterms:modified>
</cp:coreProperties>
</file>