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pageBreakBefore/>
        <w:jc w:val="center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ТЕХНИЧЕСКОЕ ЗАДАНИЕ </w:t>
      </w:r>
    </w:p>
    <w:p>
      <w:pPr>
        <w:autoSpaceDE w:val="0"/>
        <w:autoSpaceDN w:val="0"/>
        <w:adjustRightInd w:val="0"/>
        <w:jc w:val="center"/>
        <w:outlineLvl w:val="1"/>
        <w:rPr>
          <w:rFonts w:hint="default" w:ascii="Times New Roman" w:hAnsi="Times New Roman" w:cs="Times New Roman"/>
          <w:b/>
          <w:bCs/>
          <w:sz w:val="20"/>
          <w:szCs w:val="20"/>
        </w:rPr>
      </w:pPr>
    </w:p>
    <w:p>
      <w:pPr>
        <w:autoSpaceDE w:val="0"/>
        <w:autoSpaceDN w:val="0"/>
        <w:adjustRightInd w:val="0"/>
        <w:jc w:val="center"/>
        <w:outlineLvl w:val="1"/>
        <w:rPr>
          <w:rFonts w:hint="default" w:ascii="Times New Roman" w:hAnsi="Times New Roman" w:cs="Times New Roman"/>
          <w:b/>
          <w:bCs/>
          <w:sz w:val="20"/>
          <w:szCs w:val="20"/>
        </w:rPr>
      </w:pPr>
      <w:r>
        <w:rPr>
          <w:rFonts w:hint="default" w:ascii="Times New Roman" w:hAnsi="Times New Roman" w:cs="Times New Roman"/>
          <w:b/>
          <w:bCs/>
          <w:sz w:val="20"/>
          <w:szCs w:val="20"/>
        </w:rPr>
        <w:t>Раздел 1. Общие требования</w:t>
      </w:r>
    </w:p>
    <w:p>
      <w:pPr>
        <w:autoSpaceDE w:val="0"/>
        <w:autoSpaceDN w:val="0"/>
        <w:adjustRightInd w:val="0"/>
        <w:ind w:left="-567" w:firstLine="709"/>
        <w:jc w:val="center"/>
        <w:outlineLvl w:val="1"/>
        <w:rPr>
          <w:rFonts w:hint="default" w:ascii="Times New Roman" w:hAnsi="Times New Roman" w:cs="Times New Roman"/>
          <w:b/>
          <w:bCs/>
          <w:sz w:val="20"/>
          <w:szCs w:val="20"/>
        </w:rPr>
      </w:pPr>
    </w:p>
    <w:p>
      <w:pPr>
        <w:pStyle w:val="8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outlineLvl w:val="2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Предметом настоящего совместного электронного аукциона для субъектов малого предпринимательства, социально ориентированных некоммерческих организаций является право заключения контракта на оказание услуг по проведению периодического медицинского осмотра, обследований работников(далее – услуги).</w:t>
      </w:r>
    </w:p>
    <w:p>
      <w:pPr>
        <w:pStyle w:val="8"/>
        <w:autoSpaceDE w:val="0"/>
        <w:autoSpaceDN w:val="0"/>
        <w:adjustRightInd w:val="0"/>
        <w:ind w:left="0" w:firstLine="709"/>
        <w:jc w:val="both"/>
        <w:outlineLvl w:val="2"/>
        <w:rPr>
          <w:rFonts w:hint="default" w:ascii="Times New Roman" w:hAnsi="Times New Roman" w:eastAsia="Arial Unicode MS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1.2. Код по Общероссийскому классификатору видов экономической деятельности продукции и услуг (ОКПД 2) ОК 034-2014 (КПЕС 2008) с указанием вида  продукции, соответствующий предмету электронного аукциона: </w:t>
      </w:r>
    </w:p>
    <w:p>
      <w:pPr>
        <w:autoSpaceDE w:val="0"/>
        <w:autoSpaceDN w:val="0"/>
        <w:adjustRightInd w:val="0"/>
        <w:ind w:firstLine="708"/>
        <w:jc w:val="both"/>
        <w:outlineLvl w:val="2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86.21.10.110</w:t>
      </w:r>
      <w:r>
        <w:rPr>
          <w:rFonts w:hint="default" w:ascii="Times New Roman" w:hAnsi="Times New Roman" w:cs="Times New Roman"/>
          <w:sz w:val="20"/>
          <w:szCs w:val="20"/>
        </w:rPr>
        <w:tab/>
      </w:r>
      <w:r>
        <w:rPr>
          <w:rFonts w:hint="default" w:ascii="Times New Roman" w:hAnsi="Times New Roman" w:cs="Times New Roman"/>
          <w:sz w:val="20"/>
          <w:szCs w:val="20"/>
        </w:rPr>
        <w:t>- Услуги консультативные, предоставляемые врачами общей врачебной практики.</w:t>
      </w:r>
    </w:p>
    <w:p>
      <w:pPr>
        <w:autoSpaceDE w:val="0"/>
        <w:autoSpaceDN w:val="0"/>
        <w:adjustRightInd w:val="0"/>
        <w:ind w:firstLine="708"/>
        <w:jc w:val="both"/>
        <w:outlineLvl w:val="2"/>
        <w:rPr>
          <w:rFonts w:hint="default" w:ascii="Times New Roman" w:hAnsi="Times New Roman" w:cs="Times New Roman"/>
          <w:sz w:val="20"/>
          <w:szCs w:val="20"/>
        </w:rPr>
      </w:pPr>
    </w:p>
    <w:p>
      <w:pPr>
        <w:pStyle w:val="8"/>
        <w:numPr>
          <w:ilvl w:val="1"/>
          <w:numId w:val="3"/>
        </w:numPr>
        <w:autoSpaceDE w:val="0"/>
        <w:autoSpaceDN w:val="0"/>
        <w:adjustRightInd w:val="0"/>
        <w:ind w:left="0" w:firstLine="709"/>
        <w:jc w:val="center"/>
        <w:outlineLvl w:val="2"/>
        <w:rPr>
          <w:rFonts w:hint="default" w:ascii="Times New Roman" w:hAnsi="Times New Roman" w:cs="Times New Roman"/>
          <w:b/>
          <w:bCs/>
          <w:sz w:val="20"/>
          <w:szCs w:val="20"/>
        </w:rPr>
      </w:pPr>
      <w:r>
        <w:rPr>
          <w:rFonts w:hint="default" w:ascii="Times New Roman" w:hAnsi="Times New Roman" w:cs="Times New Roman"/>
          <w:b/>
          <w:bCs/>
          <w:sz w:val="20"/>
          <w:szCs w:val="20"/>
        </w:rPr>
        <w:t>Цели и правовое основание для оказания услуг</w:t>
      </w:r>
    </w:p>
    <w:p>
      <w:pPr>
        <w:pStyle w:val="8"/>
        <w:autoSpaceDE w:val="0"/>
        <w:autoSpaceDN w:val="0"/>
        <w:adjustRightInd w:val="0"/>
        <w:ind w:left="709"/>
        <w:outlineLvl w:val="2"/>
        <w:rPr>
          <w:rFonts w:hint="default" w:ascii="Times New Roman" w:hAnsi="Times New Roman" w:cs="Times New Roman"/>
          <w:b/>
          <w:bCs/>
          <w:sz w:val="20"/>
          <w:szCs w:val="20"/>
        </w:rPr>
      </w:pPr>
    </w:p>
    <w:p>
      <w:pPr>
        <w:pStyle w:val="8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Целями данной закупки является: динамическое наблюдение за состоянием здоровья работников, своевременное выявления заболеваний, в том числе социально значимых, начальных форм профессиональных заболеваний, формирование групп риска профессиональных заболеваний и социально значимых заболеваний, выявление заболеваний (состояний), являющихся медицинскими противопоказаниями для продолжения работы, связанной с воздействием вредных и (или) опасных производственных факторов, а также работ, при выполнении которых обязательно проведение периодических медицинских осмотров (обследований) работников в целях охраны здоровья населения, предупреждения возникновения и распространения заболеваний.</w:t>
      </w:r>
    </w:p>
    <w:p>
      <w:pPr>
        <w:pStyle w:val="8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Основанием для закупки являются:</w:t>
      </w:r>
    </w:p>
    <w:p>
      <w:pPr>
        <w:pStyle w:val="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план-график осуществления закупок для нужд ГБОУ школы № 693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Невского района Санкт-Петербурга на 2021 год;</w:t>
      </w:r>
    </w:p>
    <w:p>
      <w:pPr>
        <w:pStyle w:val="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hint="default" w:ascii="Times New Roman" w:hAnsi="Times New Roman" w:cs="Times New Roman"/>
          <w:sz w:val="20"/>
          <w:szCs w:val="20"/>
        </w:rPr>
      </w:pPr>
      <w:bookmarkStart w:id="0" w:name="_Hlk70089989"/>
      <w:r>
        <w:rPr>
          <w:rFonts w:hint="default" w:ascii="Times New Roman" w:hAnsi="Times New Roman" w:cs="Times New Roman"/>
          <w:sz w:val="20"/>
          <w:szCs w:val="20"/>
        </w:rPr>
        <w:t xml:space="preserve">приказ </w:t>
      </w:r>
      <w:bookmarkStart w:id="1" w:name="_Hlk70090250"/>
      <w:r>
        <w:rPr>
          <w:rFonts w:hint="default" w:ascii="Times New Roman" w:hAnsi="Times New Roman" w:cs="Times New Roman"/>
          <w:sz w:val="20"/>
          <w:szCs w:val="20"/>
        </w:rPr>
        <w:t>Министерства труда и социальной за</w:t>
      </w:r>
      <w:bookmarkStart w:id="2" w:name="_GoBack"/>
      <w:bookmarkEnd w:id="2"/>
      <w:r>
        <w:rPr>
          <w:rFonts w:hint="default" w:ascii="Times New Roman" w:hAnsi="Times New Roman" w:cs="Times New Roman"/>
          <w:sz w:val="20"/>
          <w:szCs w:val="20"/>
        </w:rPr>
        <w:t>щиты РФ № 988, Министерство здравоохранения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РФ от 31.12.2020 г. № 1420н «Об утверждении перечней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</w:t>
      </w:r>
    </w:p>
    <w:p>
      <w:pPr>
        <w:pStyle w:val="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приказ Министерства здравоохранения РФ от 28.01.2021 № 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осмотры".</w:t>
      </w:r>
    </w:p>
    <w:bookmarkEnd w:id="1"/>
    <w:p>
      <w:pPr>
        <w:autoSpaceDE w:val="0"/>
        <w:autoSpaceDN w:val="0"/>
        <w:adjustRightInd w:val="0"/>
        <w:ind w:firstLine="709"/>
        <w:jc w:val="both"/>
        <w:rPr>
          <w:rFonts w:hint="default" w:ascii="Times New Roman" w:hAnsi="Times New Roman" w:cs="Times New Roman"/>
          <w:sz w:val="20"/>
          <w:szCs w:val="20"/>
        </w:rPr>
      </w:pPr>
    </w:p>
    <w:bookmarkEnd w:id="0"/>
    <w:p>
      <w:pPr>
        <w:autoSpaceDE w:val="0"/>
        <w:autoSpaceDN w:val="0"/>
        <w:adjustRightInd w:val="0"/>
        <w:ind w:firstLine="709"/>
        <w:jc w:val="center"/>
        <w:outlineLvl w:val="1"/>
        <w:rPr>
          <w:rFonts w:hint="default" w:ascii="Times New Roman" w:hAnsi="Times New Roman" w:cs="Times New Roman"/>
          <w:b/>
          <w:bCs/>
          <w:sz w:val="20"/>
          <w:szCs w:val="20"/>
        </w:rPr>
      </w:pPr>
      <w:r>
        <w:rPr>
          <w:rFonts w:hint="default" w:ascii="Times New Roman" w:hAnsi="Times New Roman" w:cs="Times New Roman"/>
          <w:b/>
          <w:bCs/>
          <w:sz w:val="20"/>
          <w:szCs w:val="20"/>
        </w:rPr>
        <w:t>Раздел 2. Требования к описанию объекта закупки и условий контракта в соответствии со статьей 33 Закона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Times New Roman" w:hAnsi="Times New Roman" w:cs="Times New Roman"/>
          <w:bCs/>
          <w:sz w:val="20"/>
          <w:szCs w:val="20"/>
        </w:rPr>
      </w:pPr>
    </w:p>
    <w:p>
      <w:pPr>
        <w:autoSpaceDE w:val="0"/>
        <w:autoSpaceDN w:val="0"/>
        <w:adjustRightInd w:val="0"/>
        <w:spacing w:line="276" w:lineRule="auto"/>
        <w:ind w:firstLine="540"/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2.1. </w:t>
      </w:r>
      <w:r>
        <w:rPr>
          <w:rFonts w:hint="default" w:ascii="Times New Roman" w:hAnsi="Times New Roman" w:cs="Times New Roman"/>
          <w:sz w:val="20"/>
          <w:szCs w:val="20"/>
        </w:rPr>
        <w:t>Исполнитель при проведении периодического медицинского осмотра, независимо от формы собственности, должен иметь лицензию на проведение периодических осмотров, а также на экспертизу профессиональной пригодности в соответствии с действующими нормативными правовыми актами. Исполнитель должен одновременно с передачей подписанного экземпляра Контракта предоставить копии лицензий и других подтверждающих документов на право проведения периодических осмотров.</w:t>
      </w:r>
    </w:p>
    <w:p>
      <w:pPr>
        <w:autoSpaceDE w:val="0"/>
        <w:autoSpaceDN w:val="0"/>
        <w:adjustRightInd w:val="0"/>
        <w:spacing w:line="276" w:lineRule="auto"/>
        <w:ind w:firstLine="540"/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2.2.  Исполнитель должен обеспечить оказание услуг всеми необходимыми врачами-специалистами, а также обеспечить наличие оборудования для проведения лабораторных и функциональных исследований, в соответствии с приказом Министерства труда и социальной защиты РФ № 988, Министерство здравоохранения РФ от 31.12.2020 г. № 1420н «Об утверждении перечней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и приказом Министерства здравоохранения РФ от 28.01.2021 № 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осмотры".</w:t>
      </w:r>
    </w:p>
    <w:p>
      <w:pPr>
        <w:ind w:firstLine="709"/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2.3.Для проведения периодического осмотра Исполнителем должна быть сформирована постоянно действующая врачебная комиссия. В состав комиссии входит </w:t>
      </w:r>
      <w:r>
        <w:rPr>
          <w:rFonts w:hint="default" w:ascii="Times New Roman" w:hAnsi="Times New Roman" w:cs="Times New Roman"/>
          <w:sz w:val="20"/>
          <w:szCs w:val="20"/>
          <w:u w:val="single"/>
        </w:rPr>
        <w:t>врач-профпатолог</w:t>
      </w:r>
      <w:r>
        <w:rPr>
          <w:rFonts w:hint="default" w:ascii="Times New Roman" w:hAnsi="Times New Roman" w:cs="Times New Roman"/>
          <w:sz w:val="20"/>
          <w:szCs w:val="20"/>
        </w:rPr>
        <w:t>, а также врачи–специалисты, прошедшие в установленном порядке повышение квалификации по специальности «профпатология» или имеющие действующий сертификат по специальности «профпатология».</w:t>
      </w:r>
    </w:p>
    <w:p>
      <w:pPr>
        <w:ind w:firstLine="709"/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Возглавляет врачебную комиссию врач-профпатолог.</w:t>
      </w:r>
    </w:p>
    <w:p>
      <w:pPr>
        <w:ind w:firstLine="709"/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Состав врачебной комиссии утверждается приказом (распоряжением) руководителя медицинской организации.</w:t>
      </w:r>
    </w:p>
    <w:p>
      <w:pPr>
        <w:ind w:firstLine="709"/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2.4.Исполнитель в 10-дневный срок с момента получения от Заказчика поименного списка лиц, подлежащих периодическому медицинскому осмотру, на основании этого списка составляет Календарный план проведения периодического медицинского осмотра. Календарный план согласовывается Исполнителем с Заказчиком и утверждается руководителем Исполнителя.</w:t>
      </w:r>
    </w:p>
    <w:p>
      <w:pPr>
        <w:ind w:firstLine="709"/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2.5.Врачебная комиссия Исполнителя на основании указанных в Поименном списке вредных производственных факторов или работ (при наличии) определяет необходимость участия в периодических осмотрах соответствующих врачей-специалистов, а также виды и объемы необходимых лабораторных и функциональных исследований.</w:t>
      </w:r>
    </w:p>
    <w:p>
      <w:pPr>
        <w:ind w:firstLine="709"/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2.6. Исполнитель обязан правильно заносить результаты медосмотра в карту периодических медицинских осмотров.</w:t>
      </w:r>
    </w:p>
    <w:p>
      <w:pPr>
        <w:widowControl w:val="0"/>
        <w:spacing w:line="25" w:lineRule="atLeast"/>
        <w:ind w:firstLine="709"/>
        <w:jc w:val="both"/>
        <w:rPr>
          <w:rFonts w:hint="default" w:ascii="Times New Roman" w:hAnsi="Times New Roman" w:cs="Times New Roman"/>
          <w:b/>
          <w:bCs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2.7. Исполнитель обязан по требованию Заказчика безвозмездно устранить все выявленные недостатки, если в процессе оказания услуг Исполнитель допустил отступление от условий Контракта, ухудшил качество услуг, в течение 10 дней с момента вручения в письменном виде соответствующего требования.</w:t>
      </w:r>
    </w:p>
    <w:p>
      <w:pPr>
        <w:pStyle w:val="9"/>
        <w:ind w:firstLine="709"/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bCs/>
          <w:sz w:val="20"/>
          <w:szCs w:val="20"/>
        </w:rPr>
        <w:t>2.8.</w:t>
      </w:r>
      <w:r>
        <w:rPr>
          <w:rFonts w:hint="default" w:ascii="Times New Roman" w:hAnsi="Times New Roman" w:cs="Times New Roman"/>
          <w:sz w:val="20"/>
          <w:szCs w:val="20"/>
        </w:rPr>
        <w:t xml:space="preserve"> По итогам проведения осмотров Исполнитель не позднее чем через 30 дней после завершения периодического медицинского осмотра обобщает результаты проведенных периодических осмотров работников и совместно с территориальными органами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 и представителями работодателя, составляет заключительный акт.</w:t>
      </w:r>
    </w:p>
    <w:p>
      <w:pPr>
        <w:pStyle w:val="9"/>
        <w:ind w:firstLine="709"/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В заключительном акте указывается:</w:t>
      </w:r>
    </w:p>
    <w:p>
      <w:pPr>
        <w:pStyle w:val="9"/>
        <w:ind w:firstLine="709"/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- наименование медицинской организации, проводившей периодический осмотр, адрес ее местонахождения и код по ОГРН;</w:t>
      </w:r>
    </w:p>
    <w:p>
      <w:pPr>
        <w:pStyle w:val="9"/>
        <w:ind w:firstLine="709"/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- дата составления акта;</w:t>
      </w:r>
    </w:p>
    <w:p>
      <w:pPr>
        <w:pStyle w:val="9"/>
        <w:ind w:firstLine="709"/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- наименование работодателя;</w:t>
      </w:r>
    </w:p>
    <w:p>
      <w:pPr>
        <w:pStyle w:val="9"/>
        <w:ind w:firstLine="709"/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- общая численность работников, в том числе женщин, работников в возрасте до 18 лет, работников, которым установлена стойкая степень утраты трудоспособности;</w:t>
      </w:r>
    </w:p>
    <w:p>
      <w:pPr>
        <w:pStyle w:val="9"/>
        <w:ind w:firstLine="709"/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- численность работников, занятых на тяжелых работах и на работах с вредными и (или) опасными условиями труда;</w:t>
      </w:r>
    </w:p>
    <w:p>
      <w:pPr>
        <w:pStyle w:val="9"/>
        <w:ind w:firstLine="709"/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- численность работников, занятых на работах, при выполнении которых обязательно проведение периодических медицинских осмотров (обследований), в целях охраны здоровья населения, предупреждения возникновения и распространения заболеваний, в том числе женщин, работников в возрасте до 18 лет, работников, которым установлена стойкая степень утраты трудоспособности;</w:t>
      </w:r>
    </w:p>
    <w:p>
      <w:pPr>
        <w:pStyle w:val="9"/>
        <w:ind w:firstLine="709"/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- численность работников, подлежащих периодическому медицинскому осмотру, в том числе женщин, работников в возрасте до 18 лет, работников, которым установлена стойкая степень утраты трудоспособности;</w:t>
      </w:r>
    </w:p>
    <w:p>
      <w:pPr>
        <w:pStyle w:val="9"/>
        <w:ind w:firstLine="709"/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- численность работников, прошедших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>
      <w:pPr>
        <w:pStyle w:val="9"/>
        <w:ind w:firstLine="709"/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- процент охвата работников периодическим медицинским осмотром;</w:t>
      </w:r>
    </w:p>
    <w:p>
      <w:pPr>
        <w:pStyle w:val="9"/>
        <w:ind w:firstLine="709"/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- список лиц, прошедших периодический медицинский осмотр, с указанием пола, даты рождения, структурного подразделения (при наличии), заключения медицинской комиссии;</w:t>
      </w:r>
    </w:p>
    <w:p>
      <w:pPr>
        <w:pStyle w:val="9"/>
        <w:ind w:firstLine="709"/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- численность работников, не завершивших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>
      <w:pPr>
        <w:pStyle w:val="9"/>
        <w:ind w:firstLine="709"/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- список работников, не завершивших периодический медицинский осмотр;</w:t>
      </w:r>
    </w:p>
    <w:p>
      <w:pPr>
        <w:pStyle w:val="9"/>
        <w:ind w:firstLine="709"/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- численность работников, не прошедших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>
      <w:pPr>
        <w:pStyle w:val="9"/>
        <w:ind w:firstLine="709"/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- список работников, не прошедших периодический медицинский осмотр;</w:t>
      </w:r>
    </w:p>
    <w:p>
      <w:pPr>
        <w:pStyle w:val="9"/>
        <w:ind w:firstLine="709"/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- численность работников, не имеющих медицинские противопоказания к работе;</w:t>
      </w:r>
    </w:p>
    <w:p>
      <w:pPr>
        <w:pStyle w:val="9"/>
        <w:ind w:firstLine="709"/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- численность работников, имеющих временные медицинские противопоказания к работе;</w:t>
      </w:r>
    </w:p>
    <w:p>
      <w:pPr>
        <w:pStyle w:val="9"/>
        <w:ind w:firstLine="709"/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- численность работников, имеющих постоянные медицинские противопоказания к работе;</w:t>
      </w:r>
    </w:p>
    <w:p>
      <w:pPr>
        <w:pStyle w:val="9"/>
        <w:ind w:firstLine="709"/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- численность работников, нуждающихся в проведении дополнительного обследования (заключение не дано);</w:t>
      </w:r>
    </w:p>
    <w:p>
      <w:pPr>
        <w:pStyle w:val="9"/>
        <w:ind w:firstLine="709"/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- численность работников, нуждающихся в обследовании в центре профпатологии;</w:t>
      </w:r>
    </w:p>
    <w:p>
      <w:pPr>
        <w:pStyle w:val="9"/>
        <w:ind w:firstLine="709"/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- численность работников, нуждающихся в амбулаторном обследовании и лечении;</w:t>
      </w:r>
    </w:p>
    <w:p>
      <w:pPr>
        <w:pStyle w:val="9"/>
        <w:ind w:firstLine="709"/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- численность работников, нуждающихся в стационарном обследовании и лечении;</w:t>
      </w:r>
    </w:p>
    <w:p>
      <w:pPr>
        <w:pStyle w:val="9"/>
        <w:ind w:firstLine="709"/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- численность работников, нуждающихся в санаторно-курортном лечении;</w:t>
      </w:r>
    </w:p>
    <w:p>
      <w:pPr>
        <w:pStyle w:val="9"/>
        <w:ind w:firstLine="709"/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- численность работников, нуждающихся в диспансерном наблюдении;</w:t>
      </w:r>
    </w:p>
    <w:p>
      <w:pPr>
        <w:pStyle w:val="9"/>
        <w:ind w:firstLine="709"/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- список лиц с установленным предварительным диагнозом профессионального заболевания с указанием пола, даты рождения; структурного подразделения (при наличии), профессии (должности), вредных и (или) опасных производственных факторов и работ;</w:t>
      </w:r>
    </w:p>
    <w:p>
      <w:pPr>
        <w:pStyle w:val="9"/>
        <w:ind w:firstLine="709"/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- перечень впервые установленных хронических соматических заболеваний с указанием класса заболеваний по Международной </w:t>
      </w:r>
      <w:r>
        <w:rPr>
          <w:rFonts w:hint="default" w:ascii="Times New Roman" w:hAnsi="Times New Roman" w:cs="Times New Roman"/>
          <w:sz w:val="20"/>
          <w:szCs w:val="20"/>
        </w:rPr>
        <w:fldChar w:fldCharType="begin"/>
      </w:r>
      <w:r>
        <w:rPr>
          <w:rFonts w:hint="default" w:ascii="Times New Roman" w:hAnsi="Times New Roman" w:cs="Times New Roman"/>
          <w:sz w:val="20"/>
          <w:szCs w:val="20"/>
        </w:rPr>
        <w:instrText xml:space="preserve"> HYPERLINK "consultantplus://offline/ref=ED49F76BD081E8646C1E49507F9CAEBBE05D513ECD52DD8AFB812AyCL9L" </w:instrText>
      </w:r>
      <w:r>
        <w:rPr>
          <w:rFonts w:hint="default" w:ascii="Times New Roman" w:hAnsi="Times New Roman" w:cs="Times New Roman"/>
          <w:sz w:val="20"/>
          <w:szCs w:val="20"/>
        </w:rPr>
        <w:fldChar w:fldCharType="separate"/>
      </w:r>
      <w:r>
        <w:rPr>
          <w:rFonts w:hint="default" w:ascii="Times New Roman" w:hAnsi="Times New Roman" w:cs="Times New Roman"/>
          <w:sz w:val="20"/>
          <w:szCs w:val="20"/>
        </w:rPr>
        <w:t>классификации</w:t>
      </w:r>
      <w:r>
        <w:rPr>
          <w:rFonts w:hint="default" w:ascii="Times New Roman" w:hAnsi="Times New Roman" w:cs="Times New Roman"/>
          <w:sz w:val="20"/>
          <w:szCs w:val="20"/>
        </w:rPr>
        <w:fldChar w:fldCharType="end"/>
      </w:r>
      <w:r>
        <w:rPr>
          <w:rFonts w:hint="default" w:ascii="Times New Roman" w:hAnsi="Times New Roman" w:cs="Times New Roman"/>
          <w:sz w:val="20"/>
          <w:szCs w:val="20"/>
        </w:rPr>
        <w:t xml:space="preserve"> болезней - 10 (далее - МКБ-10);</w:t>
      </w:r>
    </w:p>
    <w:p>
      <w:pPr>
        <w:pStyle w:val="9"/>
        <w:ind w:firstLine="709"/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- перечень впервые установленных профессиональных заболеваний с указанием класса заболеваний по </w:t>
      </w:r>
      <w:r>
        <w:rPr>
          <w:rFonts w:hint="default" w:ascii="Times New Roman" w:hAnsi="Times New Roman" w:cs="Times New Roman"/>
          <w:sz w:val="20"/>
          <w:szCs w:val="20"/>
        </w:rPr>
        <w:fldChar w:fldCharType="begin"/>
      </w:r>
      <w:r>
        <w:rPr>
          <w:rFonts w:hint="default" w:ascii="Times New Roman" w:hAnsi="Times New Roman" w:cs="Times New Roman"/>
          <w:sz w:val="20"/>
          <w:szCs w:val="20"/>
        </w:rPr>
        <w:instrText xml:space="preserve"> HYPERLINK "consultantplus://offline/ref=ED49F76BD081E8646C1E49507F9CAEBBE05D513ECD52DD8AFB812AyCL9L" </w:instrText>
      </w:r>
      <w:r>
        <w:rPr>
          <w:rFonts w:hint="default" w:ascii="Times New Roman" w:hAnsi="Times New Roman" w:cs="Times New Roman"/>
          <w:sz w:val="20"/>
          <w:szCs w:val="20"/>
        </w:rPr>
        <w:fldChar w:fldCharType="separate"/>
      </w:r>
      <w:r>
        <w:rPr>
          <w:rFonts w:hint="default" w:ascii="Times New Roman" w:hAnsi="Times New Roman" w:cs="Times New Roman"/>
          <w:sz w:val="20"/>
          <w:szCs w:val="20"/>
        </w:rPr>
        <w:t>МКБ-10</w:t>
      </w:r>
      <w:r>
        <w:rPr>
          <w:rFonts w:hint="default" w:ascii="Times New Roman" w:hAnsi="Times New Roman" w:cs="Times New Roman"/>
          <w:sz w:val="20"/>
          <w:szCs w:val="20"/>
        </w:rPr>
        <w:fldChar w:fldCharType="end"/>
      </w:r>
      <w:r>
        <w:rPr>
          <w:rFonts w:hint="default" w:ascii="Times New Roman" w:hAnsi="Times New Roman" w:cs="Times New Roman"/>
          <w:sz w:val="20"/>
          <w:szCs w:val="20"/>
        </w:rPr>
        <w:t>;</w:t>
      </w:r>
    </w:p>
    <w:p>
      <w:pPr>
        <w:pStyle w:val="9"/>
        <w:ind w:firstLine="709"/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- результаты выполнения рекомендаций предыдущего заключительного акта;</w:t>
      </w:r>
    </w:p>
    <w:p>
      <w:pPr>
        <w:pStyle w:val="9"/>
        <w:ind w:firstLine="709"/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рекомендации работодателю по реализации комплекса оздоровительных мероприятий, включая профилактические и другие мероприятия.</w:t>
      </w:r>
    </w:p>
    <w:p>
      <w:pPr>
        <w:pStyle w:val="9"/>
        <w:ind w:firstLine="709"/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Заключительный акт утверждается председателем врачебной комиссии и заверяется печатью Исполнителя.</w:t>
      </w:r>
    </w:p>
    <w:p>
      <w:pPr>
        <w:pStyle w:val="9"/>
        <w:ind w:firstLine="709"/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Заключительный акт составляется в пяти экземплярах, которые направляются медицинской организацией в течение 5 рабочих дней от даты утверждения акта работодателю, в центр профпатологии субъекта Российской Федерации, Фонд социального страхования, в территориальный орган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населения.</w:t>
      </w:r>
    </w:p>
    <w:p>
      <w:pPr>
        <w:pStyle w:val="9"/>
        <w:ind w:firstLine="709"/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Один экземпляр заключительного акта хранится в медицинской организации, проводившей периодический осмотр, в течение 50 лет.</w:t>
      </w:r>
    </w:p>
    <w:p>
      <w:pPr>
        <w:widowControl w:val="0"/>
        <w:spacing w:line="25" w:lineRule="atLeast"/>
        <w:ind w:firstLine="709"/>
        <w:jc w:val="both"/>
        <w:rPr>
          <w:rFonts w:hint="default" w:ascii="Times New Roman" w:hAnsi="Times New Roman" w:cs="Times New Roman"/>
          <w:b/>
          <w:bCs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2.9.Оформленная медицинская документация по итогам проведения периодического медицинского осмотра - заключительный акт предоставляются   не позднее 30 дней после завершения   периодического осмотра и доставляются представителем   медицинской организации непосредственно в учреждение.</w:t>
      </w:r>
    </w:p>
    <w:p>
      <w:pPr>
        <w:ind w:firstLine="709"/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2.10. При проведении всех манипуляций должны использоваться только одноразовые инструменты и индивидуальные средства защиты.</w:t>
      </w:r>
    </w:p>
    <w:p>
      <w:pPr>
        <w:shd w:val="clear" w:color="auto" w:fill="FFFFFF"/>
        <w:ind w:right="5" w:firstLine="709"/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2.11. Заказчик осуществляет приемку, контроль, проверку соответствия объема и качества оказания услуг требованиям, установленным в Контракте и подписывает Акт приемки оказанных услуг.</w:t>
      </w:r>
    </w:p>
    <w:p>
      <w:pPr>
        <w:pStyle w:val="10"/>
        <w:widowControl/>
        <w:spacing w:before="0" w:after="0"/>
        <w:ind w:firstLine="709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2.12 Заказчик в течение 2 рабочих дней со дня получения Акта сдачи-приемки услуг возвращает Исполнителю подписанный Акт или направляет мотивированный отказ от приемки услуг или части услуг. </w:t>
      </w:r>
    </w:p>
    <w:p>
      <w:pPr>
        <w:autoSpaceDE w:val="0"/>
        <w:autoSpaceDN w:val="0"/>
        <w:adjustRightInd w:val="0"/>
        <w:ind w:firstLine="709"/>
        <w:jc w:val="both"/>
        <w:outlineLvl w:val="2"/>
        <w:rPr>
          <w:rFonts w:hint="default" w:ascii="Times New Roman" w:hAnsi="Times New Roman" w:cs="Times New Roman"/>
          <w:b/>
          <w:bCs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2.13. В случае мотивированного отказа Заказчика от приемки услуг или части услуг сторонами составляется двухсторонний Акт с указанием услуг или части услуг, не принятых и не подлежащих оплате Заказчиком.</w:t>
      </w:r>
    </w:p>
    <w:p>
      <w:pPr>
        <w:autoSpaceDE w:val="0"/>
        <w:autoSpaceDN w:val="0"/>
        <w:adjustRightInd w:val="0"/>
        <w:ind w:firstLine="709"/>
        <w:jc w:val="center"/>
        <w:outlineLvl w:val="2"/>
        <w:rPr>
          <w:rFonts w:hint="default" w:ascii="Times New Roman" w:hAnsi="Times New Roman" w:cs="Times New Roman"/>
          <w:b/>
          <w:bCs/>
          <w:sz w:val="20"/>
          <w:szCs w:val="20"/>
        </w:rPr>
      </w:pPr>
    </w:p>
    <w:p>
      <w:pPr>
        <w:autoSpaceDE w:val="0"/>
        <w:autoSpaceDN w:val="0"/>
        <w:adjustRightInd w:val="0"/>
        <w:ind w:firstLine="709"/>
        <w:jc w:val="center"/>
        <w:outlineLvl w:val="2"/>
        <w:rPr>
          <w:rFonts w:hint="default" w:ascii="Times New Roman" w:hAnsi="Times New Roman" w:cs="Times New Roman"/>
          <w:b/>
          <w:bCs/>
          <w:sz w:val="20"/>
          <w:szCs w:val="20"/>
        </w:rPr>
      </w:pPr>
      <w:r>
        <w:rPr>
          <w:rFonts w:hint="default" w:ascii="Times New Roman" w:hAnsi="Times New Roman" w:cs="Times New Roman"/>
          <w:b/>
          <w:bCs/>
          <w:sz w:val="20"/>
          <w:szCs w:val="20"/>
        </w:rPr>
        <w:t xml:space="preserve">Раздел 3. Требования к количеству, качеству </w:t>
      </w:r>
      <w:r>
        <w:rPr>
          <w:rFonts w:hint="default" w:ascii="Times New Roman" w:hAnsi="Times New Roman" w:cs="Times New Roman"/>
          <w:b/>
          <w:sz w:val="20"/>
          <w:szCs w:val="20"/>
        </w:rPr>
        <w:t>услуг</w:t>
      </w:r>
      <w:r>
        <w:rPr>
          <w:rFonts w:hint="default" w:ascii="Times New Roman" w:hAnsi="Times New Roman" w:cs="Times New Roman"/>
          <w:b/>
          <w:bCs/>
          <w:sz w:val="20"/>
          <w:szCs w:val="20"/>
        </w:rPr>
        <w:t xml:space="preserve">, </w:t>
      </w:r>
      <w:r>
        <w:rPr>
          <w:rFonts w:hint="default" w:ascii="Times New Roman" w:hAnsi="Times New Roman" w:cs="Times New Roman"/>
          <w:b/>
          <w:bCs/>
          <w:sz w:val="20"/>
          <w:szCs w:val="20"/>
        </w:rPr>
        <w:br w:type="textWrapping"/>
      </w:r>
      <w:r>
        <w:rPr>
          <w:rFonts w:hint="default" w:ascii="Times New Roman" w:hAnsi="Times New Roman" w:cs="Times New Roman"/>
          <w:b/>
          <w:bCs/>
          <w:sz w:val="20"/>
          <w:szCs w:val="20"/>
        </w:rPr>
        <w:t>к их техническим и функциональным и эксплуатационным характеристикам</w:t>
      </w:r>
    </w:p>
    <w:p>
      <w:pPr>
        <w:autoSpaceDE w:val="0"/>
        <w:autoSpaceDN w:val="0"/>
        <w:adjustRightInd w:val="0"/>
        <w:ind w:firstLine="709"/>
        <w:jc w:val="center"/>
        <w:outlineLvl w:val="2"/>
        <w:rPr>
          <w:rFonts w:hint="default" w:ascii="Times New Roman" w:hAnsi="Times New Roman" w:cs="Times New Roman"/>
          <w:sz w:val="20"/>
          <w:szCs w:val="20"/>
        </w:rPr>
      </w:pPr>
    </w:p>
    <w:p>
      <w:pPr>
        <w:pStyle w:val="4"/>
        <w:spacing w:after="0"/>
        <w:ind w:firstLine="709"/>
        <w:jc w:val="both"/>
        <w:rPr>
          <w:rFonts w:hint="default" w:ascii="Times New Roman" w:hAnsi="Times New Roman" w:cs="Times New Roman"/>
          <w:bCs/>
          <w:sz w:val="20"/>
          <w:szCs w:val="20"/>
        </w:rPr>
      </w:pPr>
      <w:r>
        <w:rPr>
          <w:rFonts w:hint="default" w:ascii="Times New Roman" w:hAnsi="Times New Roman" w:cs="Times New Roman"/>
          <w:bCs/>
          <w:sz w:val="20"/>
          <w:szCs w:val="20"/>
        </w:rPr>
        <w:t>3.1. Требуемый объем обязательного периодического медицинского осмотра, оформление медицинских документов производится в соответствии с приказом Министерства труда и социальной защиты РФ № 988, Министерство здравоохранения РФ от 31.12.2020 г. № 1420н «Об утверждении перечней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и приказом Министерства здравоохранения РФ от 28.01.2021 № 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осмотры".</w:t>
      </w:r>
    </w:p>
    <w:p>
      <w:pPr>
        <w:pStyle w:val="4"/>
        <w:spacing w:after="0"/>
        <w:ind w:firstLine="709"/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bCs/>
          <w:sz w:val="20"/>
          <w:szCs w:val="20"/>
        </w:rPr>
        <w:t>3.2.</w:t>
      </w:r>
      <w:r>
        <w:rPr>
          <w:rFonts w:hint="default" w:ascii="Times New Roman" w:hAnsi="Times New Roman" w:cs="Times New Roman"/>
          <w:sz w:val="20"/>
          <w:szCs w:val="20"/>
        </w:rPr>
        <w:t xml:space="preserve">Объем, условия оказания услуг и другие предъявляемые к ним требования определяются в соответствии с </w:t>
      </w:r>
      <w:r>
        <w:rPr>
          <w:rFonts w:hint="default" w:ascii="Times New Roman" w:hAnsi="Times New Roman" w:cs="Times New Roman"/>
          <w:bCs/>
          <w:sz w:val="20"/>
          <w:szCs w:val="20"/>
        </w:rPr>
        <w:t xml:space="preserve">расчетом стоимости оказания услуг </w:t>
      </w:r>
      <w:r>
        <w:rPr>
          <w:rFonts w:hint="default" w:ascii="Times New Roman" w:hAnsi="Times New Roman" w:cs="Times New Roman"/>
          <w:sz w:val="20"/>
          <w:szCs w:val="20"/>
        </w:rPr>
        <w:t>(Приложение 1 к Техническому заданию).</w:t>
      </w:r>
    </w:p>
    <w:p>
      <w:pPr>
        <w:ind w:firstLine="709"/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3.3. На каждого работника, проходящего периодический медицинский осмотр, исполнитель оформляет следующие документы (при отсутствии):</w:t>
      </w:r>
    </w:p>
    <w:p>
      <w:pPr>
        <w:ind w:firstLine="709"/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3.3.1. Медицинская карта амбулаторного больного (учетная форма № 025/у) (далее – медицинская карта), в которой отражаются заключения врачей специалистов, результаты лабораторных и инструментальных исследований, заключение по результатам периодического медицинского осмотра. Медицинская карта хранится в установленном порядке у Исполнителя. В случае ликвидации или смены Исполнителя, осуществляющего периодические медицинских осмотры, медицинская карта передается Заказчику.</w:t>
      </w:r>
    </w:p>
    <w:p>
      <w:pPr>
        <w:ind w:firstLine="709"/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3.3.2. </w:t>
      </w:r>
      <w:r>
        <w:rPr>
          <w:rFonts w:hint="default" w:ascii="Times New Roman" w:hAnsi="Times New Roman" w:cs="Times New Roman" w:eastAsiaTheme="minorHAnsi"/>
          <w:sz w:val="20"/>
          <w:szCs w:val="20"/>
          <w:lang w:eastAsia="en-US"/>
        </w:rPr>
        <w:t>Предварительный осмотр является завершенным в случае осмотра лица, всеми врачами-специалистами, а также выполнения полного объема лабораторных и функциональных исследований, предусмотренных Перечнем работ, при выполнении которых проводятся обязательные предварительные и периодические медицинские осмотры (обследования) работников.</w:t>
      </w:r>
    </w:p>
    <w:p>
      <w:pPr>
        <w:ind w:firstLine="709"/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 w:eastAsiaTheme="minorHAnsi"/>
          <w:sz w:val="20"/>
          <w:szCs w:val="20"/>
          <w:lang w:eastAsia="en-US"/>
        </w:rPr>
        <w:t>3.3.4. По окончании прохождения лицом, предварительного осмотра медицинской организацией оформляются заключение по результатам предварительного (периодического) медицинского осмотра (далее - Заключение).</w:t>
      </w:r>
    </w:p>
    <w:p>
      <w:pPr>
        <w:ind w:firstLine="709"/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3.3.5.</w:t>
      </w:r>
      <w:r>
        <w:rPr>
          <w:rFonts w:hint="default" w:ascii="Times New Roman" w:hAnsi="Times New Roman" w:cs="Times New Roman" w:eastAsiaTheme="minorHAnsi"/>
          <w:sz w:val="20"/>
          <w:szCs w:val="20"/>
          <w:lang w:eastAsia="en-US"/>
        </w:rPr>
        <w:t>В Заключении указывается:</w:t>
      </w:r>
    </w:p>
    <w:p>
      <w:pPr>
        <w:autoSpaceDE w:val="0"/>
        <w:autoSpaceDN w:val="0"/>
        <w:adjustRightInd w:val="0"/>
        <w:jc w:val="both"/>
        <w:rPr>
          <w:rFonts w:hint="default" w:ascii="Times New Roman" w:hAnsi="Times New Roman" w:cs="Times New Roman" w:eastAsiaTheme="minorHAnsi"/>
          <w:sz w:val="20"/>
          <w:szCs w:val="20"/>
          <w:lang w:eastAsia="en-US"/>
        </w:rPr>
      </w:pPr>
      <w:r>
        <w:rPr>
          <w:rFonts w:hint="default" w:ascii="Times New Roman" w:hAnsi="Times New Roman" w:cs="Times New Roman" w:eastAsiaTheme="minorHAnsi"/>
          <w:sz w:val="20"/>
          <w:szCs w:val="20"/>
          <w:lang w:eastAsia="en-US"/>
        </w:rPr>
        <w:t>-дата выдачи Заключения;</w:t>
      </w:r>
    </w:p>
    <w:p>
      <w:pPr>
        <w:autoSpaceDE w:val="0"/>
        <w:autoSpaceDN w:val="0"/>
        <w:adjustRightInd w:val="0"/>
        <w:jc w:val="both"/>
        <w:rPr>
          <w:rFonts w:hint="default" w:ascii="Times New Roman" w:hAnsi="Times New Roman" w:cs="Times New Roman" w:eastAsiaTheme="minorHAnsi"/>
          <w:sz w:val="20"/>
          <w:szCs w:val="20"/>
          <w:lang w:eastAsia="en-US"/>
        </w:rPr>
      </w:pPr>
      <w:r>
        <w:rPr>
          <w:rFonts w:hint="default" w:ascii="Times New Roman" w:hAnsi="Times New Roman" w:cs="Times New Roman" w:eastAsiaTheme="minorHAnsi"/>
          <w:sz w:val="20"/>
          <w:szCs w:val="20"/>
          <w:lang w:eastAsia="en-US"/>
        </w:rPr>
        <w:t>- фамилия, имя, отчество (при наличии), дата рождения, пол лица;</w:t>
      </w:r>
    </w:p>
    <w:p>
      <w:pPr>
        <w:autoSpaceDE w:val="0"/>
        <w:autoSpaceDN w:val="0"/>
        <w:adjustRightInd w:val="0"/>
        <w:jc w:val="both"/>
        <w:rPr>
          <w:rFonts w:hint="default" w:ascii="Times New Roman" w:hAnsi="Times New Roman" w:cs="Times New Roman" w:eastAsiaTheme="minorHAnsi"/>
          <w:sz w:val="20"/>
          <w:szCs w:val="20"/>
          <w:lang w:eastAsia="en-US"/>
        </w:rPr>
      </w:pPr>
      <w:r>
        <w:rPr>
          <w:rFonts w:hint="default" w:ascii="Times New Roman" w:hAnsi="Times New Roman" w:cs="Times New Roman" w:eastAsiaTheme="minorHAnsi"/>
          <w:sz w:val="20"/>
          <w:szCs w:val="20"/>
          <w:lang w:eastAsia="en-US"/>
        </w:rPr>
        <w:t>- наименование работодателя;</w:t>
      </w:r>
    </w:p>
    <w:p>
      <w:pPr>
        <w:autoSpaceDE w:val="0"/>
        <w:autoSpaceDN w:val="0"/>
        <w:adjustRightInd w:val="0"/>
        <w:jc w:val="both"/>
        <w:rPr>
          <w:rFonts w:hint="default" w:ascii="Times New Roman" w:hAnsi="Times New Roman" w:cs="Times New Roman" w:eastAsiaTheme="minorHAnsi"/>
          <w:sz w:val="20"/>
          <w:szCs w:val="20"/>
          <w:lang w:eastAsia="en-US"/>
        </w:rPr>
      </w:pPr>
      <w:r>
        <w:rPr>
          <w:rFonts w:hint="default" w:ascii="Times New Roman" w:hAnsi="Times New Roman" w:cs="Times New Roman" w:eastAsiaTheme="minorHAnsi"/>
          <w:sz w:val="20"/>
          <w:szCs w:val="20"/>
          <w:lang w:eastAsia="en-US"/>
        </w:rPr>
        <w:t>- наименование структурного подразделения работодателя (при наличии), должности (профессии) или вида работы;</w:t>
      </w:r>
    </w:p>
    <w:p>
      <w:pPr>
        <w:autoSpaceDE w:val="0"/>
        <w:autoSpaceDN w:val="0"/>
        <w:adjustRightInd w:val="0"/>
        <w:jc w:val="both"/>
        <w:rPr>
          <w:rFonts w:hint="default" w:ascii="Times New Roman" w:hAnsi="Times New Roman" w:cs="Times New Roman" w:eastAsiaTheme="minorHAnsi"/>
          <w:sz w:val="20"/>
          <w:szCs w:val="20"/>
          <w:lang w:eastAsia="en-US"/>
        </w:rPr>
      </w:pPr>
      <w:r>
        <w:rPr>
          <w:rFonts w:hint="default" w:ascii="Times New Roman" w:hAnsi="Times New Roman" w:cs="Times New Roman" w:eastAsiaTheme="minorHAnsi"/>
          <w:sz w:val="20"/>
          <w:szCs w:val="20"/>
          <w:lang w:eastAsia="en-US"/>
        </w:rPr>
        <w:t>- наименование вредного производственного фактора(-ов) и (или) вида работы;</w:t>
      </w:r>
    </w:p>
    <w:p>
      <w:pPr>
        <w:autoSpaceDE w:val="0"/>
        <w:autoSpaceDN w:val="0"/>
        <w:adjustRightInd w:val="0"/>
        <w:jc w:val="both"/>
        <w:rPr>
          <w:rFonts w:hint="default" w:ascii="Times New Roman" w:hAnsi="Times New Roman" w:cs="Times New Roman" w:eastAsiaTheme="minorHAnsi"/>
          <w:sz w:val="20"/>
          <w:szCs w:val="20"/>
          <w:lang w:eastAsia="en-US"/>
        </w:rPr>
      </w:pPr>
      <w:r>
        <w:rPr>
          <w:rFonts w:hint="default" w:ascii="Times New Roman" w:hAnsi="Times New Roman" w:cs="Times New Roman" w:eastAsiaTheme="minorHAnsi"/>
          <w:sz w:val="20"/>
          <w:szCs w:val="20"/>
          <w:lang w:eastAsia="en-US"/>
        </w:rPr>
        <w:t>- результаты предварительного осмотра: медицинские противопоказания к работе выявлены (перечислить вредные факторы или виды работ, в отношении которых выявлены противопоказания), медицинские противопоказания к работе не выявлены, указать группу здоровья работника.</w:t>
      </w:r>
    </w:p>
    <w:p>
      <w:pPr>
        <w:autoSpaceDE w:val="0"/>
        <w:autoSpaceDN w:val="0"/>
        <w:adjustRightInd w:val="0"/>
        <w:jc w:val="both"/>
        <w:rPr>
          <w:rFonts w:hint="default" w:ascii="Times New Roman" w:hAnsi="Times New Roman" w:cs="Times New Roman" w:eastAsiaTheme="minorHAnsi"/>
          <w:sz w:val="20"/>
          <w:szCs w:val="20"/>
          <w:lang w:eastAsia="en-US"/>
        </w:rPr>
      </w:pPr>
      <w:r>
        <w:rPr>
          <w:rFonts w:hint="default" w:ascii="Times New Roman" w:hAnsi="Times New Roman" w:cs="Times New Roman" w:eastAsiaTheme="minorHAnsi"/>
          <w:sz w:val="20"/>
          <w:szCs w:val="20"/>
          <w:lang w:eastAsia="en-US"/>
        </w:rPr>
        <w:t>Заключение подписывается председателем врачебной комиссии с указанием фамилии и инициалов и заверяется печатью медицинской организации (при наличии), проводившей предварительный осмотр.</w:t>
      </w:r>
    </w:p>
    <w:p>
      <w:pPr>
        <w:autoSpaceDE w:val="0"/>
        <w:autoSpaceDN w:val="0"/>
        <w:adjustRightInd w:val="0"/>
        <w:jc w:val="both"/>
        <w:rPr>
          <w:rFonts w:hint="default" w:ascii="Times New Roman" w:hAnsi="Times New Roman" w:cs="Times New Roman" w:eastAsiaTheme="minorHAnsi"/>
          <w:sz w:val="20"/>
          <w:szCs w:val="20"/>
          <w:lang w:eastAsia="en-US"/>
        </w:rPr>
      </w:pPr>
      <w:r>
        <w:rPr>
          <w:rFonts w:hint="default" w:ascii="Times New Roman" w:hAnsi="Times New Roman" w:cs="Times New Roman"/>
          <w:sz w:val="20"/>
          <w:szCs w:val="20"/>
        </w:rPr>
        <w:t>3.4. Данные о прохождении медицинских осмотров подлежат внесению в личные медицинские книжки работников</w:t>
      </w:r>
      <w:r>
        <w:rPr>
          <w:rFonts w:hint="default" w:ascii="Times New Roman" w:hAnsi="Times New Roman" w:cs="Times New Roman" w:eastAsiaTheme="minorHAnsi"/>
          <w:sz w:val="20"/>
          <w:szCs w:val="20"/>
          <w:lang w:eastAsia="en-US"/>
        </w:rPr>
        <w:t>и учету медицинскими организациями государственной и муниципальной систем здравоохранения, а также органами, осуществляющими федеральный государственный санитарно-эпидемиологический надзор.</w:t>
      </w:r>
    </w:p>
    <w:p>
      <w:pPr>
        <w:autoSpaceDE w:val="0"/>
        <w:autoSpaceDN w:val="0"/>
        <w:adjustRightInd w:val="0"/>
        <w:jc w:val="both"/>
        <w:rPr>
          <w:rFonts w:hint="default" w:ascii="Times New Roman" w:hAnsi="Times New Roman" w:cs="Times New Roman" w:eastAsiaTheme="minorHAnsi"/>
          <w:sz w:val="20"/>
          <w:szCs w:val="20"/>
          <w:lang w:eastAsia="en-US"/>
        </w:rPr>
      </w:pPr>
      <w:r>
        <w:rPr>
          <w:rFonts w:hint="default" w:ascii="Times New Roman" w:hAnsi="Times New Roman" w:cs="Times New Roman" w:eastAsiaTheme="minorHAnsi"/>
          <w:sz w:val="20"/>
          <w:szCs w:val="20"/>
          <w:lang w:eastAsia="en-US"/>
        </w:rPr>
        <w:t>3.5. В случае ликвидации медицинской организации, осуществляющей предварительные или периодические осмотры, или проведения в следующем календарном году указанных осмотров в иной медицинской организации, медицинская карта передается в центр профпатологии субъекта Российской Федерации, на территории которого она расположена, либо в медицинскую организацию, определенную органом государственной власти субъекта Российской Федерации в сфере охраны здоровья при отсутствии в субъекте Российской Федерации центра профпатологии, либо в случаях, предусмотренных законодательством Российской Федерации, - в центры профпатологии Федерального медико-биологического агентства, где хранится в течение 50 лет.</w:t>
      </w:r>
    </w:p>
    <w:p>
      <w:pPr>
        <w:widowControl w:val="0"/>
        <w:spacing w:line="25" w:lineRule="atLeast"/>
        <w:ind w:firstLine="709"/>
        <w:jc w:val="both"/>
        <w:rPr>
          <w:rFonts w:hint="default" w:ascii="Times New Roman" w:hAnsi="Times New Roman" w:cs="Times New Roman"/>
          <w:bCs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3.6. </w:t>
      </w:r>
      <w:r>
        <w:rPr>
          <w:rFonts w:hint="default" w:ascii="Times New Roman" w:hAnsi="Times New Roman" w:cs="Times New Roman"/>
          <w:bCs/>
          <w:sz w:val="20"/>
          <w:szCs w:val="20"/>
        </w:rPr>
        <w:t>Исполнитель обеспечивает:</w:t>
      </w:r>
    </w:p>
    <w:p>
      <w:pPr>
        <w:widowControl w:val="0"/>
        <w:spacing w:line="25" w:lineRule="atLeast"/>
        <w:ind w:firstLine="709"/>
        <w:jc w:val="both"/>
        <w:rPr>
          <w:rFonts w:hint="default" w:ascii="Times New Roman" w:hAnsi="Times New Roman" w:cs="Times New Roman"/>
          <w:bCs/>
          <w:sz w:val="20"/>
          <w:szCs w:val="20"/>
        </w:rPr>
      </w:pPr>
      <w:r>
        <w:rPr>
          <w:rFonts w:hint="default" w:ascii="Times New Roman" w:hAnsi="Times New Roman" w:cs="Times New Roman"/>
          <w:bCs/>
          <w:sz w:val="20"/>
          <w:szCs w:val="20"/>
        </w:rPr>
        <w:t>- качественное и в полном объеме проведение обязательного периодического  медицинского осмотра.</w:t>
      </w:r>
    </w:p>
    <w:p>
      <w:pPr>
        <w:widowControl w:val="0"/>
        <w:spacing w:line="25" w:lineRule="atLeast"/>
        <w:ind w:firstLine="709"/>
        <w:jc w:val="both"/>
        <w:rPr>
          <w:rFonts w:hint="default" w:ascii="Times New Roman" w:hAnsi="Times New Roman" w:cs="Times New Roman"/>
          <w:bCs/>
          <w:sz w:val="20"/>
          <w:szCs w:val="20"/>
        </w:rPr>
      </w:pPr>
      <w:r>
        <w:rPr>
          <w:rFonts w:hint="default" w:ascii="Times New Roman" w:hAnsi="Times New Roman" w:cs="Times New Roman"/>
          <w:bCs/>
          <w:sz w:val="20"/>
          <w:szCs w:val="20"/>
        </w:rPr>
        <w:t>- предоставление полной и достоверной информации о результатах, полученных во время  проведения медицинского осмотра.</w:t>
      </w:r>
    </w:p>
    <w:p>
      <w:pPr>
        <w:widowControl w:val="0"/>
        <w:spacing w:line="25" w:lineRule="atLeast"/>
        <w:ind w:firstLine="709"/>
        <w:jc w:val="both"/>
        <w:rPr>
          <w:rFonts w:hint="default" w:ascii="Times New Roman" w:hAnsi="Times New Roman" w:cs="Times New Roman"/>
          <w:bCs/>
          <w:sz w:val="20"/>
          <w:szCs w:val="20"/>
        </w:rPr>
      </w:pPr>
      <w:r>
        <w:rPr>
          <w:rFonts w:hint="default" w:ascii="Times New Roman" w:hAnsi="Times New Roman" w:cs="Times New Roman"/>
          <w:bCs/>
          <w:sz w:val="20"/>
          <w:szCs w:val="20"/>
        </w:rPr>
        <w:t>- сохранение конфиденциальности информации, полученной в ходе проведения медицинского осмотра.</w:t>
      </w:r>
    </w:p>
    <w:p>
      <w:pPr>
        <w:widowControl w:val="0"/>
        <w:spacing w:line="25" w:lineRule="atLeast"/>
        <w:ind w:firstLine="709"/>
        <w:jc w:val="both"/>
        <w:rPr>
          <w:rFonts w:hint="default" w:ascii="Times New Roman" w:hAnsi="Times New Roman" w:cs="Times New Roman"/>
          <w:bCs/>
          <w:sz w:val="20"/>
          <w:szCs w:val="20"/>
        </w:rPr>
      </w:pPr>
      <w:r>
        <w:rPr>
          <w:rFonts w:hint="default" w:ascii="Times New Roman" w:hAnsi="Times New Roman" w:cs="Times New Roman"/>
          <w:bCs/>
          <w:sz w:val="20"/>
          <w:szCs w:val="20"/>
        </w:rPr>
        <w:t>- возможность выезда специалистов Исполнителя для проведения обязательного периодического  медицинского осмотра по адресу Заказчика.</w:t>
      </w:r>
    </w:p>
    <w:p>
      <w:pPr>
        <w:ind w:firstLine="709"/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- соблюдение необходимых противопожарных мероприятий, мероприятий по технике безопасности и охране окружающей среды.</w:t>
      </w:r>
    </w:p>
    <w:p>
      <w:pPr>
        <w:tabs>
          <w:tab w:val="left" w:pos="426"/>
        </w:tabs>
        <w:ind w:firstLine="709"/>
        <w:jc w:val="both"/>
        <w:rPr>
          <w:rFonts w:hint="default" w:ascii="Times New Roman" w:hAnsi="Times New Roman" w:cs="Times New Roman"/>
          <w:sz w:val="20"/>
          <w:szCs w:val="20"/>
        </w:rPr>
      </w:pPr>
    </w:p>
    <w:p>
      <w:pPr>
        <w:autoSpaceDE w:val="0"/>
        <w:autoSpaceDN w:val="0"/>
        <w:adjustRightInd w:val="0"/>
        <w:ind w:firstLine="709"/>
        <w:jc w:val="center"/>
        <w:rPr>
          <w:rFonts w:hint="default" w:ascii="Times New Roman" w:hAnsi="Times New Roman" w:cs="Times New Roman"/>
          <w:b/>
          <w:sz w:val="20"/>
          <w:szCs w:val="20"/>
        </w:rPr>
      </w:pPr>
      <w:r>
        <w:rPr>
          <w:rFonts w:hint="default" w:ascii="Times New Roman" w:hAnsi="Times New Roman" w:cs="Times New Roman"/>
          <w:b/>
          <w:bCs/>
          <w:sz w:val="20"/>
          <w:szCs w:val="20"/>
        </w:rPr>
        <w:t xml:space="preserve">Раздел 4. </w:t>
      </w:r>
      <w:r>
        <w:rPr>
          <w:rFonts w:hint="default" w:ascii="Times New Roman" w:hAnsi="Times New Roman" w:cs="Times New Roman"/>
          <w:b/>
          <w:sz w:val="20"/>
          <w:szCs w:val="20"/>
        </w:rPr>
        <w:t>Требования к гарантийному сроку оказанных услуг и объему предоставления гарантий их качества</w:t>
      </w:r>
    </w:p>
    <w:p>
      <w:pPr>
        <w:autoSpaceDE w:val="0"/>
        <w:autoSpaceDN w:val="0"/>
        <w:adjustRightInd w:val="0"/>
        <w:ind w:firstLine="709"/>
        <w:jc w:val="center"/>
        <w:rPr>
          <w:rFonts w:hint="default" w:ascii="Times New Roman" w:hAnsi="Times New Roman" w:cs="Times New Roman"/>
          <w:b/>
          <w:sz w:val="20"/>
          <w:szCs w:val="20"/>
        </w:rPr>
      </w:pPr>
    </w:p>
    <w:p>
      <w:pPr>
        <w:pStyle w:val="11"/>
        <w:keepNext w:val="0"/>
        <w:numPr>
          <w:ilvl w:val="0"/>
          <w:numId w:val="0"/>
        </w:numPr>
        <w:tabs>
          <w:tab w:val="left" w:pos="851"/>
          <w:tab w:val="clear" w:pos="1134"/>
        </w:tabs>
        <w:suppressAutoHyphens/>
        <w:spacing w:before="0"/>
        <w:ind w:firstLine="709"/>
        <w:outlineLvl w:val="0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4.1. Гарантийный срок на оказанные услуги: не менее 12 месяцев с момента подписания Акта сдачи-приемки оказанных услуг.</w:t>
      </w:r>
    </w:p>
    <w:p>
      <w:pPr>
        <w:pStyle w:val="11"/>
        <w:keepNext w:val="0"/>
        <w:numPr>
          <w:ilvl w:val="0"/>
          <w:numId w:val="0"/>
        </w:numPr>
        <w:tabs>
          <w:tab w:val="left" w:pos="851"/>
          <w:tab w:val="clear" w:pos="1134"/>
        </w:tabs>
        <w:suppressAutoHyphens/>
        <w:spacing w:before="0"/>
        <w:ind w:firstLine="709"/>
        <w:outlineLvl w:val="0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4.2. Объем предоставления гарантии качества услуг: в полном объеме на все услуги, представленные в приложении №1 к техническому заданию.</w:t>
      </w:r>
    </w:p>
    <w:p>
      <w:pPr>
        <w:ind w:firstLine="709"/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4.3.Качество услуг оказываемых Исполнителем по настоящему Контракту должно соответствовать требованиям государственных стандартов.</w:t>
      </w:r>
    </w:p>
    <w:p>
      <w:pPr>
        <w:ind w:firstLine="709"/>
        <w:jc w:val="both"/>
        <w:rPr>
          <w:rFonts w:hint="default" w:ascii="Times New Roman" w:hAnsi="Times New Roman" w:cs="Times New Roman"/>
          <w:sz w:val="20"/>
          <w:szCs w:val="20"/>
        </w:rPr>
      </w:pPr>
    </w:p>
    <w:p>
      <w:pPr>
        <w:widowControl w:val="0"/>
        <w:ind w:firstLine="709"/>
        <w:contextualSpacing/>
        <w:jc w:val="both"/>
        <w:rPr>
          <w:rFonts w:hint="default" w:ascii="Times New Roman" w:hAnsi="Times New Roman" w:cs="Times New Roman"/>
          <w:sz w:val="20"/>
          <w:szCs w:val="20"/>
        </w:rPr>
      </w:pPr>
    </w:p>
    <w:p>
      <w:pPr>
        <w:autoSpaceDE w:val="0"/>
        <w:autoSpaceDN w:val="0"/>
        <w:adjustRightInd w:val="0"/>
        <w:ind w:firstLine="709"/>
        <w:jc w:val="center"/>
        <w:outlineLvl w:val="1"/>
        <w:rPr>
          <w:rFonts w:hint="default" w:ascii="Times New Roman" w:hAnsi="Times New Roman" w:cs="Times New Roman"/>
          <w:b/>
          <w:bCs/>
          <w:sz w:val="20"/>
          <w:szCs w:val="20"/>
        </w:rPr>
      </w:pPr>
      <w:r>
        <w:rPr>
          <w:rFonts w:hint="default" w:ascii="Times New Roman" w:hAnsi="Times New Roman" w:cs="Times New Roman"/>
          <w:b/>
          <w:bCs/>
          <w:sz w:val="20"/>
          <w:szCs w:val="20"/>
        </w:rPr>
        <w:t>Раздел 5.  Требования к результатам оказанных услуг и иные показатели, связанные с определением соответствия оказанных услуг потребностям заказчика (приемка услуг)</w:t>
      </w:r>
    </w:p>
    <w:p>
      <w:pPr>
        <w:autoSpaceDE w:val="0"/>
        <w:autoSpaceDN w:val="0"/>
        <w:adjustRightInd w:val="0"/>
        <w:ind w:firstLine="709"/>
        <w:jc w:val="center"/>
        <w:outlineLvl w:val="1"/>
        <w:rPr>
          <w:rFonts w:hint="default" w:ascii="Times New Roman" w:hAnsi="Times New Roman" w:cs="Times New Roman"/>
          <w:b/>
          <w:bCs/>
          <w:sz w:val="20"/>
          <w:szCs w:val="20"/>
        </w:rPr>
      </w:pPr>
    </w:p>
    <w:p>
      <w:pPr>
        <w:ind w:firstLine="709"/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5.1. Приемку оказанных услуг на соответствие объема и требованиям качества осуществляет ответственное лицо заказчика.</w:t>
      </w:r>
    </w:p>
    <w:p>
      <w:pPr>
        <w:ind w:firstLine="709"/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5.2. Приемка оказанных услуг производится путем оформления сторонами акта оказанных услуг (далее – акт), в котором отражается соответствие (несоответствие) оказанных услуг объему и качеству услуг, установленных контрактом. Проект акта подготавливается исполнителем. В случае если заказчик не согласен с изложенными в проекте акта сведениями, он вправе потребовать от исполнителя исправления проекта акта, либо представить исполнителю иную редакцию проекта.</w:t>
      </w:r>
    </w:p>
    <w:p>
      <w:pPr>
        <w:ind w:firstLine="709"/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5.3. При отсутствии претензий к оказанным исполнителем услугам, заказчик в течение пяти рабочих дней подписывает акты оказанных услуг и передает один экземпляр акта исполнителю.</w:t>
      </w:r>
    </w:p>
    <w:p>
      <w:pPr>
        <w:ind w:firstLine="709"/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5.4. В случае неполучения исполнителем мотивированной претензии в течение пяти рабочих дней, услуги считаются оказанными.</w:t>
      </w:r>
    </w:p>
    <w:p>
      <w:pPr>
        <w:widowControl w:val="0"/>
        <w:ind w:firstLine="709"/>
        <w:contextualSpacing/>
        <w:jc w:val="both"/>
        <w:rPr>
          <w:rFonts w:hint="default" w:ascii="Times New Roman" w:hAnsi="Times New Roman" w:cs="Times New Roman"/>
          <w:sz w:val="20"/>
          <w:szCs w:val="20"/>
        </w:rPr>
      </w:pPr>
    </w:p>
    <w:p>
      <w:pPr>
        <w:autoSpaceDE w:val="0"/>
        <w:autoSpaceDN w:val="0"/>
        <w:adjustRightInd w:val="0"/>
        <w:ind w:firstLine="709"/>
        <w:jc w:val="center"/>
        <w:rPr>
          <w:rFonts w:hint="default" w:ascii="Times New Roman" w:hAnsi="Times New Roman" w:cs="Times New Roman"/>
          <w:b/>
          <w:sz w:val="20"/>
          <w:szCs w:val="20"/>
          <w:lang w:eastAsia="en-US"/>
        </w:rPr>
      </w:pPr>
      <w:r>
        <w:rPr>
          <w:rFonts w:hint="default" w:ascii="Times New Roman" w:hAnsi="Times New Roman" w:cs="Times New Roman"/>
          <w:b/>
          <w:bCs/>
          <w:sz w:val="20"/>
          <w:szCs w:val="20"/>
        </w:rPr>
        <w:t>Раздел 6. Т</w:t>
      </w:r>
      <w:r>
        <w:rPr>
          <w:rFonts w:hint="default" w:ascii="Times New Roman" w:hAnsi="Times New Roman" w:cs="Times New Roman"/>
          <w:b/>
          <w:sz w:val="20"/>
          <w:szCs w:val="20"/>
          <w:lang w:eastAsia="en-US"/>
        </w:rPr>
        <w:t xml:space="preserve">ребования энергетической эффективности товаров, работ, услуг </w:t>
      </w:r>
    </w:p>
    <w:p>
      <w:pPr>
        <w:autoSpaceDE w:val="0"/>
        <w:autoSpaceDN w:val="0"/>
        <w:adjustRightInd w:val="0"/>
        <w:ind w:firstLine="709"/>
        <w:jc w:val="center"/>
        <w:rPr>
          <w:rFonts w:hint="default" w:ascii="Times New Roman" w:hAnsi="Times New Roman" w:cs="Times New Roman"/>
          <w:b/>
          <w:bCs/>
          <w:sz w:val="20"/>
          <w:szCs w:val="20"/>
        </w:rPr>
      </w:pPr>
    </w:p>
    <w:p>
      <w:pPr>
        <w:pStyle w:val="8"/>
        <w:autoSpaceDE w:val="0"/>
        <w:autoSpaceDN w:val="0"/>
        <w:adjustRightInd w:val="0"/>
        <w:ind w:left="0" w:firstLine="709"/>
        <w:jc w:val="center"/>
        <w:outlineLvl w:val="1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Требования не установлены.</w:t>
      </w:r>
    </w:p>
    <w:p>
      <w:pPr>
        <w:pStyle w:val="8"/>
        <w:autoSpaceDE w:val="0"/>
        <w:autoSpaceDN w:val="0"/>
        <w:adjustRightInd w:val="0"/>
        <w:ind w:left="0" w:firstLine="709"/>
        <w:outlineLvl w:val="1"/>
        <w:rPr>
          <w:rFonts w:hint="default" w:ascii="Times New Roman" w:hAnsi="Times New Roman" w:cs="Times New Roman"/>
          <w:sz w:val="20"/>
          <w:szCs w:val="20"/>
        </w:rPr>
      </w:pPr>
    </w:p>
    <w:p>
      <w:pPr>
        <w:pStyle w:val="8"/>
        <w:autoSpaceDE w:val="0"/>
        <w:autoSpaceDN w:val="0"/>
        <w:adjustRightInd w:val="0"/>
        <w:ind w:left="0" w:firstLine="709"/>
        <w:outlineLvl w:val="1"/>
        <w:rPr>
          <w:rFonts w:hint="default" w:ascii="Times New Roman" w:hAnsi="Times New Roman" w:cs="Times New Roman"/>
          <w:sz w:val="20"/>
          <w:szCs w:val="20"/>
        </w:rPr>
      </w:pPr>
    </w:p>
    <w:p>
      <w:pPr>
        <w:pStyle w:val="8"/>
        <w:autoSpaceDE w:val="0"/>
        <w:autoSpaceDN w:val="0"/>
        <w:adjustRightInd w:val="0"/>
        <w:ind w:left="0" w:firstLine="709"/>
        <w:jc w:val="center"/>
        <w:outlineLvl w:val="1"/>
        <w:rPr>
          <w:rFonts w:hint="default" w:ascii="Times New Roman" w:hAnsi="Times New Roman" w:cs="Times New Roman"/>
          <w:b/>
          <w:bCs/>
          <w:sz w:val="20"/>
          <w:szCs w:val="20"/>
        </w:rPr>
      </w:pPr>
      <w:r>
        <w:rPr>
          <w:rFonts w:hint="default" w:ascii="Times New Roman" w:hAnsi="Times New Roman" w:cs="Times New Roman"/>
          <w:b/>
          <w:bCs/>
          <w:sz w:val="20"/>
          <w:szCs w:val="20"/>
        </w:rPr>
        <w:t>Раздел 7. Перечень приложений, являющихся неотъемлемой частью технического задания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Times New Roman" w:hAnsi="Times New Roman" w:cs="Times New Roman"/>
          <w:sz w:val="20"/>
          <w:szCs w:val="20"/>
        </w:rPr>
      </w:pPr>
    </w:p>
    <w:p>
      <w:pPr>
        <w:ind w:firstLine="709"/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7.1.  Обоснование и расчет начальной (максимальной) цены контракта.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7.2.  Технические характеристики услуг.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Times New Roman" w:hAnsi="Times New Roman" w:cs="Times New Roman"/>
          <w:sz w:val="20"/>
          <w:szCs w:val="20"/>
        </w:rPr>
      </w:pPr>
    </w:p>
    <w:p>
      <w:pPr>
        <w:autoSpaceDE w:val="0"/>
        <w:autoSpaceDN w:val="0"/>
        <w:adjustRightInd w:val="0"/>
        <w:ind w:firstLine="709"/>
        <w:jc w:val="both"/>
        <w:rPr>
          <w:rFonts w:hint="default" w:ascii="Times New Roman" w:hAnsi="Times New Roman" w:cs="Times New Roman"/>
          <w:sz w:val="20"/>
          <w:szCs w:val="20"/>
        </w:rPr>
      </w:pPr>
    </w:p>
    <w:p>
      <w:pPr>
        <w:ind w:left="-567" w:firstLine="709"/>
        <w:jc w:val="center"/>
        <w:outlineLvl w:val="0"/>
        <w:rPr>
          <w:rFonts w:hint="default" w:ascii="Times New Roman" w:hAnsi="Times New Roman" w:cs="Times New Roman"/>
          <w:b/>
          <w:bCs/>
          <w:sz w:val="20"/>
          <w:szCs w:val="20"/>
        </w:rPr>
      </w:pPr>
    </w:p>
    <w:p>
      <w:pPr>
        <w:pageBreakBefore/>
        <w:jc w:val="right"/>
        <w:outlineLvl w:val="0"/>
        <w:rPr>
          <w:rFonts w:hint="default" w:ascii="Times New Roman" w:hAnsi="Times New Roman" w:cs="Times New Roman"/>
          <w:bCs/>
          <w:sz w:val="20"/>
          <w:szCs w:val="20"/>
        </w:rPr>
        <w:sectPr>
          <w:headerReference r:id="rId3" w:type="default"/>
          <w:pgSz w:w="11906" w:h="16838"/>
          <w:pgMar w:top="1134" w:right="567" w:bottom="1134" w:left="1134" w:header="397" w:footer="397" w:gutter="0"/>
          <w:cols w:space="720" w:num="1"/>
          <w:titlePg/>
        </w:sectPr>
      </w:pPr>
    </w:p>
    <w:p>
      <w:pPr>
        <w:jc w:val="right"/>
        <w:outlineLvl w:val="0"/>
        <w:rPr>
          <w:rFonts w:hint="default" w:ascii="Times New Roman" w:hAnsi="Times New Roman" w:cs="Times New Roman"/>
          <w:bCs/>
          <w:sz w:val="20"/>
          <w:szCs w:val="20"/>
        </w:rPr>
      </w:pPr>
      <w:r>
        <w:rPr>
          <w:rFonts w:hint="default" w:ascii="Times New Roman" w:hAnsi="Times New Roman" w:cs="Times New Roman"/>
          <w:bCs/>
          <w:sz w:val="20"/>
          <w:szCs w:val="20"/>
        </w:rPr>
        <w:t>Приложение №1 к техническому заданию</w:t>
      </w:r>
    </w:p>
    <w:p>
      <w:pPr>
        <w:jc w:val="right"/>
        <w:outlineLvl w:val="0"/>
        <w:rPr>
          <w:rFonts w:hint="default" w:ascii="Times New Roman" w:hAnsi="Times New Roman" w:cs="Times New Roman"/>
          <w:bCs/>
          <w:sz w:val="20"/>
          <w:szCs w:val="20"/>
        </w:rPr>
      </w:pPr>
    </w:p>
    <w:p>
      <w:pPr>
        <w:jc w:val="center"/>
        <w:outlineLvl w:val="0"/>
        <w:rPr>
          <w:rFonts w:hint="default" w:ascii="Times New Roman" w:hAnsi="Times New Roman" w:cs="Times New Roman"/>
          <w:b/>
          <w:bCs/>
          <w:sz w:val="20"/>
          <w:szCs w:val="20"/>
        </w:rPr>
      </w:pPr>
      <w:r>
        <w:rPr>
          <w:rFonts w:hint="default" w:ascii="Times New Roman" w:hAnsi="Times New Roman" w:cs="Times New Roman"/>
          <w:b/>
          <w:bCs/>
          <w:sz w:val="20"/>
          <w:szCs w:val="20"/>
        </w:rPr>
        <w:t>Обоснование и расчет (начальной) максимальной цены контракта</w:t>
      </w:r>
    </w:p>
    <w:p>
      <w:pPr>
        <w:jc w:val="center"/>
        <w:outlineLvl w:val="0"/>
        <w:rPr>
          <w:rFonts w:hint="default" w:ascii="Times New Roman" w:hAnsi="Times New Roman" w:cs="Times New Roman"/>
          <w:sz w:val="20"/>
          <w:szCs w:val="20"/>
        </w:rPr>
      </w:pPr>
    </w:p>
    <w:tbl>
      <w:tblPr>
        <w:tblStyle w:val="6"/>
        <w:tblW w:w="151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704"/>
        <w:gridCol w:w="5743"/>
        <w:gridCol w:w="5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3704" w:type="dxa"/>
          </w:tcPr>
          <w:p>
            <w:pPr>
              <w:ind w:left="57" w:right="57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Основные характеристики объекта закупки</w:t>
            </w:r>
          </w:p>
        </w:tc>
        <w:tc>
          <w:tcPr>
            <w:tcW w:w="11489" w:type="dxa"/>
            <w:gridSpan w:val="2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Предметом закупки является:</w:t>
            </w:r>
          </w:p>
          <w:p>
            <w:pPr>
              <w:tabs>
                <w:tab w:val="center" w:pos="5075"/>
              </w:tabs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Оказание услуг по проведению периодического медицинского осмотра, обследований работников с внесением всех данных в медицинскую книжку и по оформлению паспортов здоровья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3704" w:type="dxa"/>
          </w:tcPr>
          <w:p>
            <w:pPr>
              <w:ind w:left="57" w:right="57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Используемый метод определения НМЦК 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с обоснованием:</w:t>
            </w:r>
          </w:p>
        </w:tc>
        <w:tc>
          <w:tcPr>
            <w:tcW w:w="11489" w:type="dxa"/>
            <w:gridSpan w:val="2"/>
          </w:tcPr>
          <w:p>
            <w:pPr>
              <w:ind w:left="57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Метод сопоставимых рыночных цен (анализа рынка):</w:t>
            </w:r>
          </w:p>
          <w:p>
            <w:pPr>
              <w:autoSpaceDE w:val="0"/>
              <w:autoSpaceDN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Осуществлён поиск ценовой информации о цене услуги, размещённой в свободном доступе и обращенной к неопределенному кругу лиц и признаваемой в соответствии с гражданским законодательством публичной офертой.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3704" w:type="dxa"/>
          </w:tcPr>
          <w:p>
            <w:pPr>
              <w:ind w:left="57" w:right="57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Расчет НМЦК</w:t>
            </w:r>
          </w:p>
        </w:tc>
        <w:tc>
          <w:tcPr>
            <w:tcW w:w="11489" w:type="dxa"/>
            <w:gridSpan w:val="2"/>
          </w:tcPr>
          <w:p>
            <w:pPr>
              <w:widowControl w:val="0"/>
              <w:adjustRightInd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position w:val="-24"/>
                <w:sz w:val="20"/>
                <w:szCs w:val="20"/>
              </w:rPr>
              <w:drawing>
                <wp:inline distT="0" distB="0" distL="0" distR="0">
                  <wp:extent cx="1628775" cy="4000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instrText xml:space="preserve"> HYPERLINK "consultantplus://offline/ref=790883E6BA79C5E911F46282A1551662218055F5C741377F551501422C324CB65739CA89BFB130D9LBhCH" </w:instrTex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= 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305 999,70 рублей,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при коэффициенте вариации в диапазоне от 5,26% до 27,15%, что подтверждает однородность совокупности значений, используемых в расчёте.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9447" w:type="dxa"/>
            <w:gridSpan w:val="2"/>
            <w:tcBorders>
              <w:right w:val="nil"/>
            </w:tcBorders>
          </w:tcPr>
          <w:p>
            <w:pPr>
              <w:ind w:right="57"/>
              <w:jc w:val="right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Дата подготовки обоснования НМЦК:</w:t>
            </w:r>
          </w:p>
        </w:tc>
        <w:tc>
          <w:tcPr>
            <w:tcW w:w="5746" w:type="dxa"/>
            <w:tcBorders>
              <w:left w:val="nil"/>
            </w:tcBorders>
          </w:tcPr>
          <w:p>
            <w:pP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26.02.2020 –19.03.2020 года.</w:t>
            </w:r>
          </w:p>
        </w:tc>
      </w:tr>
    </w:tbl>
    <w:p>
      <w:pPr>
        <w:jc w:val="center"/>
        <w:outlineLvl w:val="0"/>
        <w:rPr>
          <w:rFonts w:hint="default" w:ascii="Times New Roman" w:hAnsi="Times New Roman" w:cs="Times New Roman"/>
          <w:b/>
          <w:bCs/>
          <w:sz w:val="20"/>
          <w:szCs w:val="20"/>
        </w:rPr>
      </w:pPr>
    </w:p>
    <w:tbl>
      <w:tblPr>
        <w:tblStyle w:val="6"/>
        <w:tblW w:w="1535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2496"/>
        <w:gridCol w:w="659"/>
        <w:gridCol w:w="762"/>
        <w:gridCol w:w="1574"/>
        <w:gridCol w:w="1574"/>
        <w:gridCol w:w="1574"/>
        <w:gridCol w:w="1759"/>
        <w:gridCol w:w="1494"/>
        <w:gridCol w:w="1492"/>
        <w:gridCol w:w="153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Наименование услуг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instrText xml:space="preserve"> HYPERLINK "http://www.komus.ru/product/49162/" </w:instrTex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Исполнитель №1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instrText xml:space="preserve"> HYPERLINK "http://www.officecatalog.ru/index.php?productID=670" </w:instrTex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Исполнитель №2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instrText xml:space="preserve"> HYPERLINK "http://kupi-print.ru/catalog/svetocopy/bumaga_svetocopy_a4_belizna_iso_95_cie_146_80_g_m2_pachka_500_listov/" </w:instrTex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Исполнитель № 3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&lt;ц&gt; средняя арифметическая (цена в руб.)</w:t>
            </w:r>
          </w:p>
        </w:tc>
        <w:tc>
          <w:tcPr>
            <w:tcW w:w="14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среднее квадратичное  отклонение</w:t>
            </w:r>
          </w:p>
        </w:tc>
        <w:tc>
          <w:tcPr>
            <w:tcW w:w="14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коэффициент вариации, %</w:t>
            </w:r>
          </w:p>
        </w:tc>
        <w:tc>
          <w:tcPr>
            <w:tcW w:w="15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Начальная максимальная цена контракта (цена в руб.)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Осмотр врача дерматовенеролога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95,00</w:t>
            </w:r>
          </w:p>
        </w:tc>
        <w:tc>
          <w:tcPr>
            <w:tcW w:w="17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95,00</w:t>
            </w:r>
          </w:p>
        </w:tc>
        <w:tc>
          <w:tcPr>
            <w:tcW w:w="14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4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5,26%</w:t>
            </w:r>
          </w:p>
        </w:tc>
        <w:tc>
          <w:tcPr>
            <w:tcW w:w="15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7 410,00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Осмотр врача оториноларинголога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Чел. 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95,00</w:t>
            </w:r>
          </w:p>
        </w:tc>
        <w:tc>
          <w:tcPr>
            <w:tcW w:w="17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95,00</w:t>
            </w:r>
          </w:p>
        </w:tc>
        <w:tc>
          <w:tcPr>
            <w:tcW w:w="14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4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5,26%</w:t>
            </w:r>
          </w:p>
        </w:tc>
        <w:tc>
          <w:tcPr>
            <w:tcW w:w="15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7 410,00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Осмотр врача стоматолога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95,00</w:t>
            </w:r>
          </w:p>
        </w:tc>
        <w:tc>
          <w:tcPr>
            <w:tcW w:w="17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95,00</w:t>
            </w:r>
          </w:p>
        </w:tc>
        <w:tc>
          <w:tcPr>
            <w:tcW w:w="14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4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5,26%</w:t>
            </w:r>
          </w:p>
        </w:tc>
        <w:tc>
          <w:tcPr>
            <w:tcW w:w="15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7 410,00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Осмотр врача терапевта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95,00</w:t>
            </w:r>
          </w:p>
        </w:tc>
        <w:tc>
          <w:tcPr>
            <w:tcW w:w="17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95,00</w:t>
            </w:r>
          </w:p>
        </w:tc>
        <w:tc>
          <w:tcPr>
            <w:tcW w:w="14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4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5,26%</w:t>
            </w:r>
          </w:p>
        </w:tc>
        <w:tc>
          <w:tcPr>
            <w:tcW w:w="15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7 410,00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Осмотр врача психиатра-нарколога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95,00</w:t>
            </w:r>
          </w:p>
        </w:tc>
        <w:tc>
          <w:tcPr>
            <w:tcW w:w="17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95,00</w:t>
            </w:r>
          </w:p>
        </w:tc>
        <w:tc>
          <w:tcPr>
            <w:tcW w:w="14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4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5,26%</w:t>
            </w:r>
          </w:p>
        </w:tc>
        <w:tc>
          <w:tcPr>
            <w:tcW w:w="15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7 410,00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Осмотр врача психиатра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Чел. 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95,00</w:t>
            </w:r>
          </w:p>
        </w:tc>
        <w:tc>
          <w:tcPr>
            <w:tcW w:w="17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95,00</w:t>
            </w:r>
          </w:p>
        </w:tc>
        <w:tc>
          <w:tcPr>
            <w:tcW w:w="14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4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5,26%</w:t>
            </w:r>
          </w:p>
        </w:tc>
        <w:tc>
          <w:tcPr>
            <w:tcW w:w="15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7 410,00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Осмотр врача гинеколога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Чел. 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95,00</w:t>
            </w:r>
          </w:p>
        </w:tc>
        <w:tc>
          <w:tcPr>
            <w:tcW w:w="17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95,00</w:t>
            </w:r>
          </w:p>
        </w:tc>
        <w:tc>
          <w:tcPr>
            <w:tcW w:w="14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4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5,26%</w:t>
            </w:r>
          </w:p>
        </w:tc>
        <w:tc>
          <w:tcPr>
            <w:tcW w:w="15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5 890,00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Клинический анализ крови (гемоглобин цветной показатель, эритроциты тромбоциты, лейкоциты, лейкоцитарная формула, СОЭ)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7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4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4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25,00%</w:t>
            </w:r>
          </w:p>
        </w:tc>
        <w:tc>
          <w:tcPr>
            <w:tcW w:w="15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15 600,00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Клинический анализ мочи (удельный вес, белок, сахар, микроскопия осадка)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17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176,67</w:t>
            </w:r>
          </w:p>
        </w:tc>
        <w:tc>
          <w:tcPr>
            <w:tcW w:w="14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25,17</w:t>
            </w:r>
          </w:p>
        </w:tc>
        <w:tc>
          <w:tcPr>
            <w:tcW w:w="14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14,24%</w:t>
            </w:r>
          </w:p>
        </w:tc>
        <w:tc>
          <w:tcPr>
            <w:tcW w:w="15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13 780,26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Электрокардиография (с расшифровкой данных)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7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106,67</w:t>
            </w:r>
          </w:p>
        </w:tc>
        <w:tc>
          <w:tcPr>
            <w:tcW w:w="14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11,55</w:t>
            </w:r>
          </w:p>
        </w:tc>
        <w:tc>
          <w:tcPr>
            <w:tcW w:w="14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10,82%</w:t>
            </w:r>
          </w:p>
        </w:tc>
        <w:tc>
          <w:tcPr>
            <w:tcW w:w="15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8 320,26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Измерение внутриглазного давления (всем после 40 лет)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7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76,67</w:t>
            </w:r>
          </w:p>
        </w:tc>
        <w:tc>
          <w:tcPr>
            <w:tcW w:w="14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20,82</w:t>
            </w:r>
          </w:p>
        </w:tc>
        <w:tc>
          <w:tcPr>
            <w:tcW w:w="14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27,15%</w:t>
            </w:r>
          </w:p>
        </w:tc>
        <w:tc>
          <w:tcPr>
            <w:tcW w:w="15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2 990,13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Биохимический скрининг: содержание в сыворотке крови холестерина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185,00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7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178,33</w:t>
            </w:r>
          </w:p>
        </w:tc>
        <w:tc>
          <w:tcPr>
            <w:tcW w:w="14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25,66</w:t>
            </w:r>
          </w:p>
        </w:tc>
        <w:tc>
          <w:tcPr>
            <w:tcW w:w="14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14,39%</w:t>
            </w:r>
          </w:p>
        </w:tc>
        <w:tc>
          <w:tcPr>
            <w:tcW w:w="15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13 909,74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Биохимический скрининг: содержание в сыворотке крови глюкозы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170,00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7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173,33</w:t>
            </w:r>
          </w:p>
        </w:tc>
        <w:tc>
          <w:tcPr>
            <w:tcW w:w="14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25,17</w:t>
            </w:r>
          </w:p>
        </w:tc>
        <w:tc>
          <w:tcPr>
            <w:tcW w:w="14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14,52%</w:t>
            </w:r>
          </w:p>
        </w:tc>
        <w:tc>
          <w:tcPr>
            <w:tcW w:w="15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13 519,74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Оценка риска сердечнососудистых заболеваний по шкале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SCORE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96,67</w:t>
            </w:r>
          </w:p>
        </w:tc>
        <w:tc>
          <w:tcPr>
            <w:tcW w:w="14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5,77</w:t>
            </w:r>
          </w:p>
        </w:tc>
        <w:tc>
          <w:tcPr>
            <w:tcW w:w="14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5,97%</w:t>
            </w:r>
          </w:p>
        </w:tc>
        <w:tc>
          <w:tcPr>
            <w:tcW w:w="15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3 963,47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Цитологическое исследование на атипичные клетки и бактериологическое анализа на флору (женщины)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17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333,33</w:t>
            </w:r>
          </w:p>
        </w:tc>
        <w:tc>
          <w:tcPr>
            <w:tcW w:w="14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28,87</w:t>
            </w:r>
          </w:p>
        </w:tc>
        <w:tc>
          <w:tcPr>
            <w:tcW w:w="14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8,66%</w:t>
            </w:r>
          </w:p>
        </w:tc>
        <w:tc>
          <w:tcPr>
            <w:tcW w:w="15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20 666,46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Антропометрия с расчетом ИМТ (индекс массы тела)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17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103,33</w:t>
            </w:r>
          </w:p>
        </w:tc>
        <w:tc>
          <w:tcPr>
            <w:tcW w:w="14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15,28</w:t>
            </w:r>
          </w:p>
        </w:tc>
        <w:tc>
          <w:tcPr>
            <w:tcW w:w="14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14,78%</w:t>
            </w:r>
          </w:p>
        </w:tc>
        <w:tc>
          <w:tcPr>
            <w:tcW w:w="15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8 059,74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Маммография молочных желез (женщинам 40 лет и старше)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Чел. 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1 000,00 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1 200,00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1 350,00</w:t>
            </w:r>
          </w:p>
        </w:tc>
        <w:tc>
          <w:tcPr>
            <w:tcW w:w="17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1 183,33</w:t>
            </w:r>
          </w:p>
        </w:tc>
        <w:tc>
          <w:tcPr>
            <w:tcW w:w="14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175,59</w:t>
            </w:r>
          </w:p>
        </w:tc>
        <w:tc>
          <w:tcPr>
            <w:tcW w:w="14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14,84%</w:t>
            </w:r>
          </w:p>
        </w:tc>
        <w:tc>
          <w:tcPr>
            <w:tcW w:w="15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35 499,90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Исследование на гельминтозы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7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216,67</w:t>
            </w:r>
          </w:p>
        </w:tc>
        <w:tc>
          <w:tcPr>
            <w:tcW w:w="14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28,87</w:t>
            </w:r>
          </w:p>
        </w:tc>
        <w:tc>
          <w:tcPr>
            <w:tcW w:w="14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13,32%</w:t>
            </w:r>
          </w:p>
        </w:tc>
        <w:tc>
          <w:tcPr>
            <w:tcW w:w="15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16 900,26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Соскоб на энтеробиоз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230,00</w:t>
            </w:r>
          </w:p>
        </w:tc>
        <w:tc>
          <w:tcPr>
            <w:tcW w:w="17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226,67</w:t>
            </w:r>
          </w:p>
        </w:tc>
        <w:tc>
          <w:tcPr>
            <w:tcW w:w="14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25,17</w:t>
            </w:r>
          </w:p>
        </w:tc>
        <w:tc>
          <w:tcPr>
            <w:tcW w:w="14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11,10%</w:t>
            </w:r>
          </w:p>
        </w:tc>
        <w:tc>
          <w:tcPr>
            <w:tcW w:w="15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17 680,26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Исследование крови на сифилис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220,00</w:t>
            </w:r>
          </w:p>
        </w:tc>
        <w:tc>
          <w:tcPr>
            <w:tcW w:w="17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223,33</w:t>
            </w:r>
          </w:p>
        </w:tc>
        <w:tc>
          <w:tcPr>
            <w:tcW w:w="14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25,17</w:t>
            </w:r>
          </w:p>
        </w:tc>
        <w:tc>
          <w:tcPr>
            <w:tcW w:w="14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11,27%</w:t>
            </w:r>
          </w:p>
        </w:tc>
        <w:tc>
          <w:tcPr>
            <w:tcW w:w="15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17 419,74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Сан. гигиеническое обучение с выдачей личной медицинской книжки установленного образца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470,00</w:t>
            </w:r>
          </w:p>
        </w:tc>
        <w:tc>
          <w:tcPr>
            <w:tcW w:w="17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456,67</w:t>
            </w:r>
          </w:p>
        </w:tc>
        <w:tc>
          <w:tcPr>
            <w:tcW w:w="14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51,32</w:t>
            </w:r>
          </w:p>
        </w:tc>
        <w:tc>
          <w:tcPr>
            <w:tcW w:w="14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11,24%</w:t>
            </w:r>
          </w:p>
        </w:tc>
        <w:tc>
          <w:tcPr>
            <w:tcW w:w="15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35 620,26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Мазок на гонорею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185,00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225,00</w:t>
            </w:r>
          </w:p>
        </w:tc>
        <w:tc>
          <w:tcPr>
            <w:tcW w:w="17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203,33</w:t>
            </w:r>
          </w:p>
        </w:tc>
        <w:tc>
          <w:tcPr>
            <w:tcW w:w="14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20,21</w:t>
            </w:r>
          </w:p>
        </w:tc>
        <w:tc>
          <w:tcPr>
            <w:tcW w:w="14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9,94%</w:t>
            </w:r>
          </w:p>
        </w:tc>
        <w:tc>
          <w:tcPr>
            <w:tcW w:w="15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15 859,74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Оформление паспорта здоровья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110,00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103,33</w:t>
            </w:r>
          </w:p>
        </w:tc>
        <w:tc>
          <w:tcPr>
            <w:tcW w:w="14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5,77</w:t>
            </w:r>
          </w:p>
        </w:tc>
        <w:tc>
          <w:tcPr>
            <w:tcW w:w="14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5,59%</w:t>
            </w:r>
          </w:p>
        </w:tc>
        <w:tc>
          <w:tcPr>
            <w:tcW w:w="15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8 059,74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Медицинское заключение ВК-врача-профпатолога о профпригодности с регистрацией в ЕИС ПМО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110,00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17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4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10,00%</w:t>
            </w:r>
          </w:p>
        </w:tc>
        <w:tc>
          <w:tcPr>
            <w:tcW w:w="15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7 800,00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13820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305 999,70</w:t>
            </w:r>
          </w:p>
        </w:tc>
      </w:tr>
    </w:tbl>
    <w:p>
      <w:pPr>
        <w:rPr>
          <w:rFonts w:hint="default" w:ascii="Times New Roman" w:hAnsi="Times New Roman" w:cs="Times New Roman"/>
          <w:b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Руководитель контрактной службы:</w:t>
      </w:r>
    </w:p>
    <w:p>
      <w:pPr>
        <w:jc w:val="center"/>
        <w:rPr>
          <w:rFonts w:hint="default" w:ascii="Times New Roman" w:hAnsi="Times New Roman" w:cs="Times New Roman"/>
          <w:b/>
          <w:sz w:val="20"/>
          <w:szCs w:val="20"/>
        </w:rPr>
      </w:pPr>
    </w:p>
    <w:tbl>
      <w:tblPr>
        <w:tblStyle w:val="6"/>
        <w:tblW w:w="1590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0"/>
        <w:gridCol w:w="3361"/>
        <w:gridCol w:w="5636"/>
        <w:gridCol w:w="98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u w:val="single"/>
              </w:rPr>
              <w:t>Директор</w:t>
            </w:r>
          </w:p>
        </w:tc>
        <w:tc>
          <w:tcPr>
            <w:tcW w:w="8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_______________________               /____</w:t>
            </w:r>
            <w:r>
              <w:rPr>
                <w:rFonts w:hint="default" w:ascii="Times New Roman" w:hAnsi="Times New Roman" w:cs="Times New Roman"/>
                <w:sz w:val="20"/>
                <w:szCs w:val="20"/>
                <w:u w:val="single"/>
              </w:rPr>
              <w:t>Н.А. Соколова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___  /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подпись                                                        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расшифровка подписи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jc w:val="right"/>
        <w:rPr>
          <w:rFonts w:hint="default" w:ascii="Times New Roman" w:hAnsi="Times New Roman" w:cs="Times New Roman"/>
          <w:bCs/>
          <w:sz w:val="20"/>
          <w:szCs w:val="20"/>
        </w:rPr>
      </w:pPr>
      <w:r>
        <w:rPr>
          <w:rFonts w:hint="default" w:ascii="Times New Roman" w:hAnsi="Times New Roman" w:cs="Times New Roman"/>
          <w:bCs/>
          <w:sz w:val="20"/>
          <w:szCs w:val="20"/>
        </w:rPr>
        <w:br w:type="page"/>
      </w:r>
    </w:p>
    <w:p>
      <w:pPr>
        <w:jc w:val="right"/>
        <w:rPr>
          <w:rFonts w:hint="default" w:ascii="Times New Roman" w:hAnsi="Times New Roman" w:cs="Times New Roman"/>
          <w:bCs/>
          <w:sz w:val="20"/>
          <w:szCs w:val="20"/>
        </w:rPr>
      </w:pPr>
      <w:r>
        <w:rPr>
          <w:rFonts w:hint="default" w:ascii="Times New Roman" w:hAnsi="Times New Roman" w:cs="Times New Roman"/>
          <w:bCs/>
          <w:sz w:val="20"/>
          <w:szCs w:val="20"/>
        </w:rPr>
        <w:t>Приложение №2 к техническому заданию</w:t>
      </w:r>
    </w:p>
    <w:p>
      <w:pPr>
        <w:jc w:val="right"/>
        <w:outlineLvl w:val="0"/>
        <w:rPr>
          <w:rFonts w:hint="default" w:ascii="Times New Roman" w:hAnsi="Times New Roman" w:cs="Times New Roman"/>
          <w:bCs/>
          <w:sz w:val="20"/>
          <w:szCs w:val="20"/>
        </w:rPr>
      </w:pPr>
    </w:p>
    <w:p>
      <w:pPr>
        <w:ind w:firstLine="567"/>
        <w:jc w:val="center"/>
        <w:outlineLvl w:val="0"/>
        <w:rPr>
          <w:rFonts w:hint="default" w:ascii="Times New Roman" w:hAnsi="Times New Roman" w:cs="Times New Roman"/>
          <w:b/>
          <w:sz w:val="20"/>
          <w:szCs w:val="20"/>
        </w:rPr>
      </w:pPr>
      <w:r>
        <w:rPr>
          <w:rFonts w:hint="default" w:ascii="Times New Roman" w:hAnsi="Times New Roman" w:cs="Times New Roman"/>
          <w:b/>
          <w:sz w:val="20"/>
          <w:szCs w:val="20"/>
        </w:rPr>
        <w:t>Технические характеристики услуг</w:t>
      </w:r>
    </w:p>
    <w:p>
      <w:pPr>
        <w:ind w:firstLine="567"/>
        <w:jc w:val="both"/>
        <w:rPr>
          <w:rFonts w:hint="default" w:ascii="Times New Roman" w:hAnsi="Times New Roman" w:cs="Times New Roman"/>
          <w:b/>
          <w:sz w:val="20"/>
          <w:szCs w:val="20"/>
        </w:rPr>
      </w:pPr>
    </w:p>
    <w:tbl>
      <w:tblPr>
        <w:tblStyle w:val="6"/>
        <w:tblW w:w="153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288"/>
        <w:gridCol w:w="7054"/>
        <w:gridCol w:w="1554"/>
        <w:gridCol w:w="1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Наименование услуг</w:t>
            </w:r>
          </w:p>
        </w:tc>
        <w:tc>
          <w:tcPr>
            <w:tcW w:w="7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eastAsia="en-US"/>
              </w:rPr>
              <w:t>Требования к техническим характеристикам услуг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Осмотр врача дерматовенеролога</w:t>
            </w:r>
          </w:p>
        </w:tc>
        <w:tc>
          <w:tcPr>
            <w:tcW w:w="7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Осмотр, оценка лабораторных и инструментальных исследований, консультация и рекомендации по программе профилактических мероприятий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Осмотр врача оториноларинголога</w:t>
            </w:r>
          </w:p>
        </w:tc>
        <w:tc>
          <w:tcPr>
            <w:tcW w:w="7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Осмотр, оценка лабораторных и инструментальных исследований, консультация и рекомендации по программе профилактических мероприятий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Чел. </w:t>
            </w: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Осмотр врача стоматолога</w:t>
            </w:r>
          </w:p>
        </w:tc>
        <w:tc>
          <w:tcPr>
            <w:tcW w:w="7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Сбор анамнеза и жалоб при патологии полости рта     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Осмотр врача терапевта</w:t>
            </w:r>
          </w:p>
        </w:tc>
        <w:tc>
          <w:tcPr>
            <w:tcW w:w="7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Профилактический приём (осмотр, оценка лабораторных и инструментальных исследований, консультация) врача-терапевта с оформлением паспорта здоровья, рекомендации по программе профилактических мероприятий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Осмотр врача психиатра-нарколога</w:t>
            </w:r>
          </w:p>
        </w:tc>
        <w:tc>
          <w:tcPr>
            <w:tcW w:w="7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Осмотр, оценка лабораторных и инструментальных исследований, консультация и рекомендации по программе профилактических мероприятий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Осмотр врача психиатра</w:t>
            </w:r>
          </w:p>
        </w:tc>
        <w:tc>
          <w:tcPr>
            <w:tcW w:w="7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Патопсихологическое обследование                    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Чел. </w:t>
            </w: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Осмотр врача гинеколога</w:t>
            </w:r>
          </w:p>
        </w:tc>
        <w:tc>
          <w:tcPr>
            <w:tcW w:w="7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Осмотр, оценка лабораторных и инструментальных исследований, консультация и рекомендации по программе профилактических мероприятий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Чел. </w:t>
            </w: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Клинический анализ крови (гемоглобин цветной показатель, эритроциты тромбоциты, лейкоциты, лейкоцитарная формула, СОЭ)</w:t>
            </w:r>
          </w:p>
        </w:tc>
        <w:tc>
          <w:tcPr>
            <w:tcW w:w="7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Забор крови у пациента, одноразовый инструментарий.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Следующие показатели: гемоглобин, эритроциты, лейкоциты, лейкоцитарная формула (эозинофилы, базофилы, сегментоядерные и палочкоядерные нейтрофилы, моноциты и лимфоциты), скорость оседания эритроцитов (СОЭ), тромбоциты, цветовой показатель и гематокрит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Клинический анализ мочи (удельный вес, белок, сахар, микроскопия осадка)</w:t>
            </w:r>
          </w:p>
        </w:tc>
        <w:tc>
          <w:tcPr>
            <w:tcW w:w="7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Лабораторное исследование, позволяющее оценить физико-химические характеристики мочи и микроскопию осадка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Электрокардиография (с расшифровкой данных)</w:t>
            </w:r>
          </w:p>
        </w:tc>
        <w:tc>
          <w:tcPr>
            <w:tcW w:w="7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Электрофизиологического исследования деятельности сердца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Измерение внутриглазного давления (всем после 40 лет)</w:t>
            </w:r>
          </w:p>
        </w:tc>
        <w:tc>
          <w:tcPr>
            <w:tcW w:w="7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Измерение внутриглазного давления при прохождении предварительного и периодического медицинского осмотра, начиная с 40 лет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Биохимический скрининг: содержание в сыворотке крови холестерина</w:t>
            </w:r>
          </w:p>
        </w:tc>
        <w:tc>
          <w:tcPr>
            <w:tcW w:w="7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Лабораторное исследование биохимическое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Биохимический скрининг: содержание в сыворотке крови глюкозы</w:t>
            </w:r>
          </w:p>
        </w:tc>
        <w:tc>
          <w:tcPr>
            <w:tcW w:w="7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Лабораторное исследование биохимическое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Оценка риска сердечнососудистых заболеваний по шкале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SCORE</w:t>
            </w:r>
          </w:p>
        </w:tc>
        <w:tc>
          <w:tcPr>
            <w:tcW w:w="7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Определение относительного сердечно-сосудистого риска у граждан в возрасте от 18 до 40 лет включительно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Цитологическое исследование на атипичные клетки и бактериологическое анализа на флору (женщины)</w:t>
            </w:r>
          </w:p>
        </w:tc>
        <w:tc>
          <w:tcPr>
            <w:tcW w:w="7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Мазок на цитологию и мазок на бактериологическое исследование на флору и чувствительность, рекомендации по программе профилактических мероприятий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Антропометрия с расчетом ИМТ (индекс массы тела)</w:t>
            </w:r>
          </w:p>
        </w:tc>
        <w:tc>
          <w:tcPr>
            <w:tcW w:w="7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Расчет на основании антропометрии (измерение роста, массы тела, окружности талии) индекса массы тела, для граждан в возрасте 18 лет и старше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Маммография молочных желез (женщинам 40 лет и старше)</w:t>
            </w:r>
          </w:p>
        </w:tc>
        <w:tc>
          <w:tcPr>
            <w:tcW w:w="7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Исследование молочных желез посредством маммографии 1 раз в 2 года. Это требование распространяется на женщин в возрасте более 40 лет.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Чел. </w:t>
            </w: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Исследование на гельминтозы</w:t>
            </w:r>
          </w:p>
        </w:tc>
        <w:tc>
          <w:tcPr>
            <w:tcW w:w="7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Анализ кала на яйца гельминтов с оформлением паспорта здоровья и занесением в личные медицинские книжки, согласно приказа от 28.01.2021 № 29н 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Соскоб на энтеробиоз</w:t>
            </w:r>
          </w:p>
        </w:tc>
        <w:tc>
          <w:tcPr>
            <w:tcW w:w="7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Соскоб на энтеробиоз с оформлением паспорта здоровья и занесением в личные медицинские книжки, согласноприказа от  28.01.2021 № 29н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Исследование крови на сифилис</w:t>
            </w:r>
          </w:p>
        </w:tc>
        <w:tc>
          <w:tcPr>
            <w:tcW w:w="7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Анализ крови на сифилис с оформлением паспорта здоровья и занесением в личные медицинские книжки, согласно приказа от 28.01.2021 № 29н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Сан. гигиеническое обучение с выдачей личной медицинской книжки установленного образца</w:t>
            </w:r>
          </w:p>
        </w:tc>
        <w:tc>
          <w:tcPr>
            <w:tcW w:w="7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Аттестация сотрудников с занесением   информации о прохождении санитарно-гигиенического обучения в личные медицинские книжки (галограмма)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Мазок на гонорею</w:t>
            </w:r>
          </w:p>
        </w:tc>
        <w:tc>
          <w:tcPr>
            <w:tcW w:w="7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Мазок на гонококки с оформлением паспорта здоровья и занесением в личные медицинские книжки, согласно приказа от 28.01.2021 № 29н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Оформление паспорта здоровья</w:t>
            </w:r>
          </w:p>
        </w:tc>
        <w:tc>
          <w:tcPr>
            <w:tcW w:w="7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Оформление новой личной медицинской книжки с занесением   информации о прохождении санитарно-гигиенического обучения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Медицинское заключение ВК-врача-профпатолога о профпригодности с регистрацией в ЕИС ПМО</w:t>
            </w:r>
          </w:p>
        </w:tc>
        <w:tc>
          <w:tcPr>
            <w:tcW w:w="7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Консультирует пациентов, находит причины возникших болезней, назначает обследование, устанавливает диагноз и планирует дальнейшее лечение, назначает профилактические мероприятия, установление прямой связи имеющихся заболеваний или инвалидности с особенностями трудовой деятельности и экспертиза, определяющая профпригодность человека для работы на том или ином месте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78</w:t>
            </w:r>
          </w:p>
        </w:tc>
      </w:tr>
    </w:tbl>
    <w:p>
      <w:pPr>
        <w:rPr>
          <w:rFonts w:hint="default" w:ascii="Times New Roman" w:hAnsi="Times New Roman" w:cs="Times New Roman"/>
          <w:sz w:val="20"/>
          <w:szCs w:val="20"/>
        </w:rPr>
      </w:pPr>
    </w:p>
    <w:p>
      <w:pPr>
        <w:rPr>
          <w:rFonts w:hint="default" w:ascii="Times New Roman" w:hAnsi="Times New Roman" w:cs="Times New Roman"/>
          <w:b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Руководитель контрактной службы:</w:t>
      </w:r>
    </w:p>
    <w:p>
      <w:pPr>
        <w:jc w:val="center"/>
        <w:rPr>
          <w:rFonts w:hint="default" w:ascii="Times New Roman" w:hAnsi="Times New Roman" w:cs="Times New Roman"/>
          <w:b/>
          <w:sz w:val="20"/>
          <w:szCs w:val="20"/>
        </w:rPr>
      </w:pPr>
    </w:p>
    <w:tbl>
      <w:tblPr>
        <w:tblStyle w:val="6"/>
        <w:tblW w:w="1491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0"/>
        <w:gridCol w:w="3361"/>
        <w:gridCol w:w="56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20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u w:val="single"/>
              </w:rPr>
              <w:t>Директор</w:t>
            </w:r>
          </w:p>
        </w:tc>
        <w:tc>
          <w:tcPr>
            <w:tcW w:w="8997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_______________________    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  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/__</w:t>
            </w:r>
            <w:r>
              <w:rPr>
                <w:rFonts w:hint="default" w:ascii="Times New Roman" w:hAnsi="Times New Roman" w:cs="Times New Roman"/>
                <w:sz w:val="20"/>
                <w:szCs w:val="20"/>
                <w:u w:val="single"/>
              </w:rPr>
              <w:t>Н.А. Соколова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__/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20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361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подпись                                                        </w:t>
            </w:r>
          </w:p>
        </w:tc>
        <w:tc>
          <w:tcPr>
            <w:tcW w:w="5636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расшифровка подписи</w:t>
            </w:r>
          </w:p>
        </w:tc>
      </w:tr>
    </w:tbl>
    <w:p>
      <w:pPr>
        <w:jc w:val="right"/>
        <w:outlineLvl w:val="0"/>
        <w:rPr>
          <w:rFonts w:hint="default" w:ascii="Times New Roman" w:hAnsi="Times New Roman" w:cs="Times New Roman"/>
          <w:bCs/>
          <w:sz w:val="20"/>
          <w:szCs w:val="20"/>
        </w:rPr>
      </w:pPr>
    </w:p>
    <w:p>
      <w:pPr>
        <w:rPr>
          <w:rFonts w:hint="default" w:ascii="Times New Roman" w:hAnsi="Times New Roman" w:cs="Times New Roman"/>
          <w:bCs/>
          <w:sz w:val="20"/>
          <w:szCs w:val="20"/>
        </w:rPr>
      </w:pPr>
    </w:p>
    <w:p>
      <w:pPr>
        <w:rPr>
          <w:rFonts w:hint="default" w:ascii="Times New Roman" w:hAnsi="Times New Roman" w:cs="Times New Roman"/>
          <w:sz w:val="20"/>
          <w:szCs w:val="20"/>
        </w:rPr>
      </w:pPr>
    </w:p>
    <w:sectPr>
      <w:pgSz w:w="16838" w:h="11906" w:orient="landscape"/>
      <w:pgMar w:top="1418" w:right="1134" w:bottom="851" w:left="567" w:header="397" w:footer="397" w:gutter="0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26</w:t>
    </w:r>
    <w:r>
      <w:fldChar w:fldCharType="end"/>
    </w:r>
  </w:p>
  <w:p>
    <w:pPr>
      <w:pStyle w:val="3"/>
      <w:spacing w:after="120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70A9"/>
    <w:multiLevelType w:val="multilevel"/>
    <w:tmpl w:val="073370A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">
    <w:nsid w:val="234F4E8D"/>
    <w:multiLevelType w:val="multilevel"/>
    <w:tmpl w:val="234F4E8D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decimal"/>
      <w:pStyle w:val="11"/>
      <w:lvlText w:val="%2."/>
      <w:lvlJc w:val="left"/>
      <w:pPr>
        <w:ind w:left="792" w:hanging="432"/>
      </w:pPr>
      <w:rPr>
        <w:rFonts w:ascii="Times New Roman" w:hAnsi="Times New Roman" w:eastAsia="Times New Roman" w:cs="Times New Roman"/>
        <w:b w:val="0"/>
        <w:i w:val="0"/>
      </w:rPr>
    </w:lvl>
    <w:lvl w:ilvl="2" w:tentative="0">
      <w:start w:val="1"/>
      <w:numFmt w:val="decimal"/>
      <w:lvlText w:val="%1.%2.%3."/>
      <w:lvlJc w:val="left"/>
      <w:pPr>
        <w:ind w:left="1224" w:hanging="504"/>
      </w:pPr>
    </w:lvl>
    <w:lvl w:ilvl="3" w:tentative="0">
      <w:start w:val="1"/>
      <w:numFmt w:val="decimal"/>
      <w:lvlText w:val="%1.%2.%3.%4."/>
      <w:lvlJc w:val="left"/>
      <w:pPr>
        <w:ind w:left="1728" w:hanging="648"/>
      </w:pPr>
    </w:lvl>
    <w:lvl w:ilvl="4" w:tentative="0">
      <w:start w:val="1"/>
      <w:numFmt w:val="decimal"/>
      <w:lvlText w:val="%1.%2.%3.%4.%5."/>
      <w:lvlJc w:val="left"/>
      <w:pPr>
        <w:ind w:left="2232" w:hanging="792"/>
      </w:pPr>
    </w:lvl>
    <w:lvl w:ilvl="5" w:tentative="0">
      <w:start w:val="1"/>
      <w:numFmt w:val="decimal"/>
      <w:lvlText w:val="%1.%2.%3.%4.%5.%6."/>
      <w:lvlJc w:val="left"/>
      <w:pPr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ED3334A"/>
    <w:multiLevelType w:val="multilevel"/>
    <w:tmpl w:val="4ED3334A"/>
    <w:lvl w:ilvl="0" w:tentative="0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3">
    <w:nsid w:val="718D0663"/>
    <w:multiLevelType w:val="multilevel"/>
    <w:tmpl w:val="718D066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A40063"/>
    <w:rsid w:val="0DA4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  <w14:textFill>
        <w14:solidFill>
          <w14:schemeClr w14:val="accent1"/>
        </w14:solidFill>
      </w14:textFill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uiPriority w:val="99"/>
    <w:pPr>
      <w:tabs>
        <w:tab w:val="center" w:pos="4677"/>
        <w:tab w:val="right" w:pos="9355"/>
      </w:tabs>
    </w:pPr>
  </w:style>
  <w:style w:type="paragraph" w:styleId="4">
    <w:name w:val="Body Text"/>
    <w:basedOn w:val="1"/>
    <w:unhideWhenUsed/>
    <w:qFormat/>
    <w:uiPriority w:val="99"/>
    <w:pPr>
      <w:spacing w:after="120"/>
    </w:pPr>
  </w:style>
  <w:style w:type="paragraph" w:customStyle="1" w:styleId="7">
    <w:name w:val="ConsPlusTitle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ar-SA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paragraph" w:customStyle="1" w:styleId="9">
    <w:name w:val="ConsPlusNormal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  <w:style w:type="paragraph" w:customStyle="1" w:styleId="10">
    <w:name w:val="Стиль_таб2"/>
    <w:basedOn w:val="1"/>
    <w:semiHidden/>
    <w:qFormat/>
    <w:uiPriority w:val="99"/>
    <w:pPr>
      <w:widowControl w:val="0"/>
      <w:spacing w:before="120" w:after="120"/>
      <w:jc w:val="both"/>
    </w:pPr>
    <w:rPr>
      <w:szCs w:val="20"/>
    </w:rPr>
  </w:style>
  <w:style w:type="paragraph" w:customStyle="1" w:styleId="11">
    <w:name w:val="Пункты"/>
    <w:basedOn w:val="2"/>
    <w:qFormat/>
    <w:uiPriority w:val="0"/>
    <w:pPr>
      <w:keepLines w:val="0"/>
      <w:numPr>
        <w:ilvl w:val="1"/>
        <w:numId w:val="1"/>
      </w:numPr>
      <w:tabs>
        <w:tab w:val="left" w:pos="1134"/>
      </w:tabs>
      <w:spacing w:before="120"/>
      <w:jc w:val="both"/>
    </w:pPr>
    <w:rPr>
      <w:rFonts w:ascii="Times New Roman" w:hAnsi="Times New Roman" w:eastAsia="Times New Roman" w:cs="Times New Roman"/>
      <w:b w:val="0"/>
      <w:iCs/>
      <w:color w:val="auto"/>
      <w:sz w:val="24"/>
      <w:szCs w:val="28"/>
    </w:rPr>
  </w:style>
  <w:style w:type="paragraph" w:styleId="12">
    <w:name w:val="No Spacing"/>
    <w:qFormat/>
    <w:uiPriority w:val="1"/>
    <w:pPr>
      <w:spacing w:after="0" w:line="240" w:lineRule="auto"/>
    </w:pPr>
    <w:rPr>
      <w:rFonts w:ascii="Times New Roman" w:hAnsi="Times New Roman" w:eastAsia="Calibri" w:cs="Times New Roman"/>
      <w:sz w:val="24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wmf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2021-05-21T06:32:00Z</dcterms:created>
  <dc:creator>google1580108439</dc:creator>
  <cp:lastModifiedBy>google1580108439</cp:lastModifiedBy>
  <dcterms:modified xsi:type="dcterms:W3CDTF">2021-05-21T06:35:49Z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