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12" w:val="single"/>
        </w:pBdr>
        <w:tabs>
          <w:tab w:val="left" w:pos="6120"/>
        </w:tabs>
        <w:spacing w:after="0" w:line="240" w:lineRule="auto"/>
        <w:contextualSpacing w:val="0"/>
        <w:jc w:val="center"/>
        <w:rPr>
          <w:rFonts w:ascii="Old Classic" w:cs="Old Classic" w:eastAsia="Old Classic" w:hAnsi="Old Classic"/>
          <w:sz w:val="28"/>
          <w:szCs w:val="28"/>
        </w:rPr>
      </w:pPr>
      <w:r w:rsidDel="00000000" w:rsidR="00000000" w:rsidRPr="00000000">
        <w:rPr>
          <w:rFonts w:ascii="Old Classic" w:cs="Old Classic" w:eastAsia="Old Classic" w:hAnsi="Old Classic"/>
          <w:sz w:val="28"/>
          <w:szCs w:val="28"/>
          <w:rtl w:val="0"/>
        </w:rPr>
        <w:t xml:space="preserve">Название и р</w:t>
      </w:r>
      <w:r w:rsidDel="00000000" w:rsidR="00000000" w:rsidRPr="00000000">
        <w:rPr>
          <w:rFonts w:ascii="Old Classic" w:cs="Old Classic" w:eastAsia="Old Classic" w:hAnsi="Old Classic"/>
          <w:sz w:val="28"/>
          <w:szCs w:val="28"/>
          <w:rtl w:val="0"/>
        </w:rPr>
        <w:t xml:space="preserve">еквизиты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Журнал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учёта первичных средств пожаротушения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Начат «___» ___________ 20__г.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Окончен «___» ___________ 20__г.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31"/>
          <w:szCs w:val="3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96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884"/>
        <w:gridCol w:w="1660"/>
        <w:gridCol w:w="3535"/>
        <w:gridCol w:w="1678"/>
        <w:gridCol w:w="1854"/>
        <w:gridCol w:w="1955"/>
        <w:gridCol w:w="1833"/>
        <w:tblGridChange w:id="0">
          <w:tblGrid>
            <w:gridCol w:w="562"/>
            <w:gridCol w:w="1884"/>
            <w:gridCol w:w="1660"/>
            <w:gridCol w:w="3535"/>
            <w:gridCol w:w="1678"/>
            <w:gridCol w:w="1854"/>
            <w:gridCol w:w="1955"/>
            <w:gridCol w:w="183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 п\п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средства первичного пожаротушения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производства (место расположения)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применения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Заводской номер, дата изготовления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последней перезарядки (для огнетушителей)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следующей перезарядки (для огнетушителей)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за пожарную безопасность специалист по охране труда:           </w:t>
      </w:r>
    </w:p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___________________                    ___________________</w:t>
      </w:r>
    </w:p>
    <w:p w:rsidR="00000000" w:rsidDel="00000000" w:rsidP="00000000" w:rsidRDefault="00000000" w:rsidRPr="00000000">
      <w:pPr>
        <w:pBdr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(ФИО)                                          (подпись)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Old Class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