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A0" w:rsidRPr="00A05EFB" w:rsidRDefault="00DE0CA0" w:rsidP="00DE0CA0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5EF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A05E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A05E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ОПИСАНИЕ ОБЪЕКТА ЗАКУПКИ </w:t>
      </w:r>
      <w:r w:rsidRPr="00A05E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(ТЕХНИЧЕСКОЕ ЗАДАНИЕ)</w:t>
      </w:r>
    </w:p>
    <w:p w:rsidR="00DE0CA0" w:rsidRPr="00A05EFB" w:rsidRDefault="00DE0CA0" w:rsidP="00DE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05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организации и проведению новогодних праздничных и иных зрелищных мероприятий </w:t>
      </w:r>
      <w:r w:rsidRPr="00A05EFB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на территории муниципального округа Кузьминки</w:t>
      </w:r>
    </w:p>
    <w:p w:rsidR="00DE0CA0" w:rsidRPr="00A05EFB" w:rsidRDefault="00DE0CA0" w:rsidP="00DE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05EFB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(размещается среди субъектов малого предпринимательства или социально-ориентированных некоммерческих организаций)</w:t>
      </w:r>
    </w:p>
    <w:p w:rsidR="00DE0CA0" w:rsidRPr="00A05EFB" w:rsidRDefault="00DE0CA0" w:rsidP="00DE0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172"/>
        <w:gridCol w:w="6278"/>
      </w:tblGrid>
      <w:tr w:rsidR="00DE0CA0" w:rsidRPr="00A05EFB" w:rsidTr="00C77FB3">
        <w:trPr>
          <w:trHeight w:val="563"/>
        </w:trPr>
        <w:tc>
          <w:tcPr>
            <w:tcW w:w="756" w:type="dxa"/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05E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A05E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72" w:type="dxa"/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78" w:type="dxa"/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Требуемое значение</w:t>
            </w:r>
          </w:p>
        </w:tc>
      </w:tr>
      <w:tr w:rsidR="00DE0CA0" w:rsidRPr="00A05EFB" w:rsidTr="00C77FB3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Предмет закупки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Оказание услуг по </w:t>
            </w:r>
            <w:r w:rsidRPr="00A05EFB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организации и проведению новогодних праздничных и иных зрелищных мероприятий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на территории муниципального округа Кузьминки.</w:t>
            </w:r>
          </w:p>
        </w:tc>
      </w:tr>
      <w:tr w:rsidR="00DE0CA0" w:rsidRPr="00A05EFB" w:rsidTr="00C77FB3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Начальная (максимальная) цена муниципального контракта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 1 000 000,00 (один миллион) руб. 00 коп.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A05EF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Начальная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(максимальная) </w:t>
            </w:r>
            <w:r w:rsidRPr="00A05EF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цена контракта включает в себя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 расходы Исполнителя связанные с оказанием услуг, включая стоимость затрат на приобретение материалов, расходы на перевозку, страхование, </w:t>
            </w:r>
            <w:r w:rsidRPr="00A05EF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расходы на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уплату налогов, пошлин, сборов и других обязательных платежей (в т.ч. НДС), все иные взимаемые на территории Российской Федерации обязательные платежи, </w:t>
            </w:r>
            <w:r w:rsidRPr="00A05EF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которые Исполнитель должен оплачивать в соответствии с условиями муниципального контракта или на иных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основаниях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</w:tr>
      <w:tr w:rsidR="00DE0CA0" w:rsidRPr="00A05EFB" w:rsidTr="00C77FB3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округа Кузьминки 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финансирования: 2021 год.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КБК: 900 0804 35Е0100500 244 </w:t>
            </w:r>
          </w:p>
        </w:tc>
      </w:tr>
      <w:tr w:rsidR="00DE0CA0" w:rsidRPr="00A05EFB" w:rsidTr="00C77FB3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ОКПД 2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DejaVu Sans" w:hAnsi="Times New Roman" w:cs="Times New Roman"/>
                <w:kern w:val="1"/>
                <w:sz w:val="24"/>
                <w:szCs w:val="20"/>
                <w:lang w:eastAsia="ru-RU"/>
              </w:rPr>
              <w:t xml:space="preserve">90.01.10.000: Услуги в области исполнительских искусств </w:t>
            </w:r>
          </w:p>
        </w:tc>
      </w:tr>
      <w:tr w:rsidR="00DE0CA0" w:rsidRPr="00A05EFB" w:rsidTr="00C77FB3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Основные характеристики и количество оказываемых услуг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  <w:r w:rsidRPr="00A05EFB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. Местное праздничное мероприятие </w:t>
            </w:r>
            <w:r w:rsidRPr="00A05EFB">
              <w:rPr>
                <w:rFonts w:ascii="Times New Roman" w:eastAsia="DejaVu Sans" w:hAnsi="Times New Roman" w:cs="Times New Roman"/>
                <w:b/>
                <w:spacing w:val="-4"/>
                <w:kern w:val="1"/>
                <w:sz w:val="24"/>
                <w:szCs w:val="24"/>
                <w:lang w:eastAsia="ru-RU"/>
              </w:rPr>
              <w:t>«Новогодние фантазии»</w:t>
            </w:r>
            <w:proofErr w:type="gramStart"/>
            <w:r w:rsidRPr="00A05EFB">
              <w:rPr>
                <w:rFonts w:ascii="Times New Roman" w:eastAsia="DejaVu Sans" w:hAnsi="Times New Roman" w:cs="Times New Roman"/>
                <w:b/>
                <w:spacing w:val="-4"/>
                <w:kern w:val="1"/>
                <w:sz w:val="24"/>
                <w:szCs w:val="24"/>
                <w:lang w:eastAsia="ru-RU"/>
              </w:rPr>
              <w:t>.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Услугой в целях исполнения настоящего Контракта понимается комплексная услуга по организации и проведению местного праздничного мероприятий </w:t>
            </w:r>
            <w:r w:rsidRPr="00A05EF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 xml:space="preserve">для детей и подростков на </w:t>
            </w:r>
            <w:r w:rsidRPr="00A05EF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закрытой площадке. 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05E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Местное праздничное мероприятие «Сладкий путь Деда Мороза».</w:t>
            </w:r>
          </w:p>
          <w:p w:rsidR="00DE0CA0" w:rsidRPr="00A05EFB" w:rsidRDefault="00DE0CA0" w:rsidP="00C77FB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Услугой в целях исполнения Контракта понимается </w:t>
            </w:r>
            <w:r w:rsidRPr="00A05EF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/>
              </w:rPr>
              <w:t xml:space="preserve">персональные поздравления персонажами Деда Мороза и Снегурочки детей из семей льготных категорий, проживающих на территории муниципального округа Кузьминки, по 30 адресам в границах района. </w:t>
            </w:r>
          </w:p>
        </w:tc>
      </w:tr>
      <w:tr w:rsidR="00DE0CA0" w:rsidRPr="00A05EFB" w:rsidTr="00C77FB3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Обязательные требования к оказываемым услугам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Оказываемые </w:t>
            </w: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Исполнитель несет ответственность за техническое состояние любого используемого оборудования, необходимого для проведения мероприятий, а также за причинение вреда жизни и здоровью участникам мероприятий, возникших по вине Исполнителя. 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Услуги должны быть оказаны в полном объеме в соответствии с извещением, проектом муниципального контракта и настоящим Техническим заданием.</w:t>
            </w:r>
          </w:p>
        </w:tc>
      </w:tr>
      <w:tr w:rsidR="00DE0CA0" w:rsidRPr="00A05EFB" w:rsidTr="00C77FB3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Наименование, сроки, цели, место проведения и характеристики оказания услуг.</w:t>
            </w:r>
          </w:p>
        </w:tc>
      </w:tr>
      <w:tr w:rsidR="00DE0CA0" w:rsidRPr="00A05EFB" w:rsidTr="00C77FB3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мероприятия 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Местное праздничное мероприятие </w:t>
            </w:r>
            <w:r w:rsidRPr="00A05E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«Новогодние фантазии».</w:t>
            </w:r>
          </w:p>
        </w:tc>
      </w:tr>
      <w:tr w:rsidR="00DE0CA0" w:rsidRPr="00A05EFB" w:rsidTr="00C77FB3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 (период) оказания услуг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Третья декада декабря 2021 года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20.12.2021 по 30.12.2021 включительно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Точная дата и время начала и окончания проведения мероприятия устанавливается Заказчиком в срок не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5 календарных дней до его проведения. 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продолжительность праздничного мероприятия не менее 3 (трех) часов (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12:00 до 15:00 по московскому времени).</w:t>
            </w:r>
          </w:p>
        </w:tc>
      </w:tr>
      <w:tr w:rsidR="00DE0CA0" w:rsidRPr="00A05EFB" w:rsidTr="00C77FB3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 оказания услуг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культурного досуга детей и подростков района Кузьминки.</w:t>
            </w: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DE0CA0">
            <w:pPr>
              <w:widowControl w:val="0"/>
              <w:numPr>
                <w:ilvl w:val="0"/>
                <w:numId w:val="1"/>
              </w:numPr>
              <w:tabs>
                <w:tab w:val="left" w:pos="230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услуг</w:t>
            </w:r>
          </w:p>
          <w:p w:rsidR="00DE0CA0" w:rsidRPr="00A05EFB" w:rsidRDefault="00DE0CA0" w:rsidP="00C77F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Мероприятие проводится по адресу: </w:t>
            </w:r>
            <w:bookmarkStart w:id="0" w:name="OLE_LINK1"/>
            <w:bookmarkStart w:id="1" w:name="OLE_LINK2"/>
            <w:proofErr w:type="gramStart"/>
            <w:r w:rsidRPr="00A05EF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</w:t>
            </w:r>
            <w:proofErr w:type="gramEnd"/>
            <w:r w:rsidRPr="00A05EF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. Москва, Волжский бульвар, квартал 114А, корп. 6 </w:t>
            </w:r>
            <w:bookmarkEnd w:id="0"/>
            <w:bookmarkEnd w:id="1"/>
            <w:r w:rsidRPr="00A05EF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(помещение семейного центра для многодетных семей «Большая семья»).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Точный адрес места проведения мероприятия может уточняться Заказчиком. </w:t>
            </w: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Характеристики оказываемых услуг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Оказание услуг по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и проведению местного праздничного мероприятия «Новогодние фантазии» на территории муниципального округа Кузьминки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включает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1) разработку полного сценария местного праздничного мероприятия и письменное согласование его с Заказчиком в срок не менее чем за 5 дней до даты проведения местного праздника, доработку сценария на основании пожеланий </w:t>
            </w:r>
            <w:r w:rsidRPr="00A05EFB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Заказчика;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2) разработку и письменное согласование с Заказчиком эскиза художественно-декорационного оформления сценических площадок в срок не менее чем за 5 дней до даты проведения местного праздника;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3) согласование с Заказчиком графиков монтажа, демонтажа используемых декораций, технического, звукового и прочего оборудования в соответствии с характеристиками используемой аппаратуры и функциональными особенностями площадок;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4) организацию и выполнение работ по декоративно-художественному оформлению места проведения местного праздничного мероприятия, в т.ч. тематическое оформление сценических конструкций и прилегающих площадок, включая необходимые составляющие: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а) транспарант с символикой муниципального округа Кузьминки, оформленный в соответствии с тематикой мероприятия, размером не менее 2,0*3,0 метра;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gramStart"/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б) витые гирлянды из разноцветных надувных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шаровдиаметром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Ø 30см. длинной не менее 6 метров, цвет шаров золото, фуксия, серебро (по согласованию с Заказчиком);</w:t>
            </w:r>
            <w:proofErr w:type="gramEnd"/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искусственную ель на устойчивой подставке высотой не 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05E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м</w:t>
              </w:r>
            </w:smartTag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новогодними украшениями;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доставка, монтаж и демонтаж сценических конструкций и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баннерной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стенки, установка декораций.</w:t>
            </w:r>
          </w:p>
          <w:p w:rsidR="00DE0CA0" w:rsidRPr="00A05EFB" w:rsidRDefault="00DE0CA0" w:rsidP="00C77FB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5) предоставление, транспортировка, монтаж, демонтаж и обеспечение бесперебойной работы силами Исполнителя комплекса звуковоспроизводящего и звукоусиливающего оборудования мощностью не менее 5 кВт в составе;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а) акустическая система с колонками низкочастотными, и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средне-высокочастотными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требуемой мощности – 1 комплект колонок;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усилитель – 1 шт.;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в)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микшерный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пульт на необходимое число каналов;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г)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CD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-,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MD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-плеер – 1 шт.; 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радиосистемы (беспроводной микрофон) – не менее 2 шт.;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е) проводные микрофоны – не менее 2 шт.;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ж) стойки микрофонные типа «Журавль» - 2 шт.;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сетевые удлинители и комплекты коммутационных проводов;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 используемое оборудование и аппаратура должны соответствовать нормам технической безопасности.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Время работы оборудования – не менее 3 часов.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Доставка, м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онтаж и демонтаж, обслуживание звуковоспроизводящего и звукоусиливающего оборудования в течение времени проведения местного праздника осуществляет организация-исполнитель. Обязательно привлечение звукорежиссера (звукооператора). 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7) обеспечение работы всего звуковоспроизводящего и иного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энергопотребляющего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оборудования при проведении мероприятия, в т.ч. автономной (от переносного источника энергоснабжения) мощностью не менее 5 кВт;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8) организацию и проведение концертной программы. В состав программы должны входить следующие блоки:</w:t>
            </w:r>
          </w:p>
          <w:p w:rsidR="00DE0CA0" w:rsidRPr="00A05EFB" w:rsidRDefault="00DE0CA0" w:rsidP="00C77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а) выступление профессиональных артистов с литературно-художественной композицией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новогодней тематики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мотивам русских народных сказок и мультфильмов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песнями, танцами, хороводами, продолжительностью не менее 1 часа;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выступления 2 (двух) известных эстрадных коллективов (артистов) с программами, связанными с тематикой проводимого мероприятия – не менее 3 (трех) номеров каждый;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Музыкальная группа.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Общие требования к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кавер-группе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состав: не менее 4 (четырех) человек; 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наличие записей фонограмм студийного качества, необходимых для выступления;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мужской вокал 1 (минимум), женский вокал: 1 минимум, саксофонист: 1 (минимум), звукорежиссер: 1 (минимум);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наличие своих инструментов и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бэклайна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 наличие дипломов лауреатов российских и международных фестивалей и конкурсов;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участие как минимум в 5 (пяти) праздничных массовых мероприятиях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предыдущих 2 года;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медийная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узнаваемость;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участие в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медийных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проектах и телевизионных программах не менее 2 (двух) раз за последние 2 (два) года, победители известных музыкальных телевизионных проектов (Шоу «Голос», Шоу «Один в </w:t>
            </w:r>
            <w:proofErr w:type="spellStart"/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spellEnd"/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один» или эквивалент);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наличие репертуара, включающего в себя популярные песни советской, российской и зарубежной эстрады.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Требования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репертуар группы: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репертуар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кавер-группы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должен состоять из популярных современных произведений советской, российской и зарубежной эстрады;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соотношение количества произведений советской и российской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российской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/зарубежной эстрады: 70%/30%;</w:t>
            </w:r>
          </w:p>
          <w:p w:rsidR="00DE0CA0" w:rsidRPr="00A05EFB" w:rsidRDefault="00DE0CA0" w:rsidP="00C77FB3">
            <w:pPr>
              <w:spacing w:after="0" w:line="240" w:lineRule="auto"/>
              <w:ind w:left="-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- 30% музыкальных произведений исполняемых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кавер-группой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мероприятии должны быть в уникальной аранжировке.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в) выступление фольклорного песенного коллектива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программами, связанными с тематикой проводимого мероприятия – не менее 5 (пяти) номеров 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концертной программе: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концепция проведения концертной программы должна отражать все стороны события, передавать атмосферу заданной Заказчиком тематики, а также соответствовать общей концепции проводимых мероприятий в рамках настоящего Технического задания;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выступающие коллективы должны быть одеты в концертные костюмы, соответствующие тематике коллектива и тематике мероприятия. Костюмы выступающих коллективов согласовываются с Заказчиком за 3 (три) дня до начала мероприятия;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допускается в рамках проведения концертной программы повторное исполнение музыкальных произведений.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писки музыкальных произведений, исполняемых выступающим коллективом, согласовываются с Заказчиком за 3 (три) дня до начала мероприятия;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допускается использование полной (плюсовой) фонограммы выступающим коллективом;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выступающий коллектив гарантируют высокий творческий, художественный и исполнительский уровень концертной программы;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репертуар выступающего коллектива должен соответствовать тематике мероприятия и возрастному составу аудитории (дети, взрослые, люди старшего поколения);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репертуар выступающего коллектива должен отвечать нравственным, морально – этическим нормам и соответствовать высокому качеству исполнения;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выступающий коллектив своим репертуаром, поведением или иным способом не должен пропагандировать фашизм, экстремизм, расовую и иную дискриминацию и иные виды асоциального,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антигражданского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антинравственного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организации и проведению концертной программы: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продолжительность концертной программы составляет 50 минут - творческий коллектив прибывает на площадку не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 (два) часа до начала концертной программы.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ансамблю народной песни: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Ансамбль «Русский колорит», «Яр», «Ярило» или эквивалент по следующим неизменяемым параметрам;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состав: не менее 7 (семи) человек; 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мужской вокал: 1 (минимум), женский вокал 3(минимум), баянист: 1 (минимум), балалаечник:1 (минимум), звукорежиссер: 1 (минимум);</w:t>
            </w:r>
            <w:proofErr w:type="gramEnd"/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своих музыкальных инструментов (балалайка, баян);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ансамбля – лауреат российский и международных конкурсов и фестивалей, имеющий награды и, грамоты и благодарственные письма от органов государственной и муниципальной власти;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записей фонограмм студийного качества, необходимых для выступления;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дипломов лауреатов российских и международных фестивалей и конкурсов;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медийных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проектах и телевизионных программах не менее 2 (двух) раз за последние 2 (два) года («Играй гармонь» или эквивалент с трансляцией творческого коллектива на федеральных телевизионных каналах);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как минимум в 20 (двадцати) праздничных массовых мероприятиях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предыдущих 2 года;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репертуара, включающего в себя песни народов России, популярные песни 70-х – 80-х годов.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артистов ансамбля помимо хореографического сопровождения вокальных номеров, должна включать интерактивную программу со зрителем.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своими силами обеспечивает технический и бытовой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выступающего коллектива.</w:t>
            </w: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своими силами обеспечивает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выступающего коллектива к месту проведения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и обратно.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E0CA0" w:rsidRPr="00A05EFB" w:rsidRDefault="00DE0CA0" w:rsidP="00C77FB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г) выступление артистов цирка оригинального жанра с программой, например: фокусник, иллюзионист, номер с дрессированными животными – не менее 3 (трех) цирковых номеров, длительность выступления не менее 12 минут;</w:t>
            </w:r>
          </w:p>
          <w:p w:rsidR="00DE0CA0" w:rsidRPr="00A05EFB" w:rsidRDefault="00DE0CA0" w:rsidP="00C77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работа артистов в костюмах Деда Мороза и Снегурочки, ведущих праздничную программу.</w:t>
            </w:r>
          </w:p>
          <w:p w:rsidR="00DE0CA0" w:rsidRPr="00A05EFB" w:rsidRDefault="00DE0CA0" w:rsidP="00C77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е) интерактивная игровая программа на прилегающей площадке (с привлечением участников и зрителей).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обеспечение наличия сценических костюмов, необходимого реквизита, связанного с тематикой проводимого мероприятия, оборудование гримерной из быстровозводимых конструкций для переодевания выступающих артистов 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открытой площадке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10) работа аниматоров в костюмах персонажей мультфильмов и русских народных сказок (3 чел.) на входе в помещение, организация и проведение игр и конкурсов для детей и подростков, со своим инвентарем;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игровой программы с аниматорами.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Разработанная концепция проведения детской игровой программы должна отражать все стороны события, передавать атмосферу заданной заказчиком тематики, а также соответствовать концепции, проводимого мероприятия. Игровая программа должна быть рассчитана на детскую возрастную категорию от 4 до 12 лет.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Время работы аниматоров на площадке: 60 минут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Тематика игровой программы утверждается Заказчиком заранее.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 за 3 дня до проведения программы предоставляет Заказчику сценарий проведения игровой программы.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Игровая программа должна соответствовать высокому творческому и художественному уровню.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площадке должно работать 3 (три) аниматора.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Использованные в ходе игровой программы музыкальные фонограммы должны соответствовать тематике мероприятия, а также возрастному составу аудитории (дети от 4 до 12 лет).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Аниматоры должны быть одеты в соответствующую форму, отличающую их от остальных организаторов мероприятия и посетителей. 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Аниматоры, проводящие игровую программу, должны иметь не менее чем 2-х летний опыт проведения подобных мероприятий.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Аниматоры должны прибыть на площадку не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1 час до начала игровой программы.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Предоставление услуги «Развлекательная программа «Научное шоу» 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Продолжительность программы: 60 минут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ведущих: 2 (два) человека.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Краткое описание развлекательной программы: развлекательная программа «Научное шоу» должна представлять собой интерактивную программу для детей в возрасте от 5 до 12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лет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 время которой проводятся эффектные опыты с различными веществами и материалами, демонстрируя на практике законы физики и химии. Вся программа проводится в игровой и веселой форме.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Обязанности Исполнителя по организации и проведению развлекательной программы «Научное шоу»: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Исполнитель обеспечивает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доставку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монтаж всего необходимого для проведения программы оборудования на сценической площадке не позднее чем за 1,5 часа до начала программы;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Исполнитель обеспечивает разборку и увоз оборудования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спользованного для проведения программы;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Исполнитель обеспечивает наличие всех необходимых материалов, реагентов и инвентаря, необходимого для проведения программы;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исполнитель обеспечивает наличие соответствующей формы для ведущих. Форма должна соответствовать тематике программы.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Исполнитель гарантирует безопасность для жизни и здоровья участников и зрителей всех используемых во время программы материалов, реагентов, инвентаря и оборудования, используемого при проведении программы.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услуги «Моментальная фотопечать на магнитах».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Исполнитель предоставляет и организует: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работу фотографа;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работу оператора печати;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доставку и настройку оборудования;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необходимые расходные материалы;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студийное освещение;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печать сделанных во время проведения мероприятий фотографий на магнитах размером 10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см.;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раздачу магнитов и напечатанными изображениями посетителям мероприятий;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обеспечение магнитами для печати фотографий в количестве 300 (триста штук).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Время предоставление услуги (работы фотографа и оператора печати). Все необходимое оборудование должно быть установлено на площадке не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1 час до начала мероприятия.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 задействованные лица (фотограф, оператор печати) должны прибыть на площадку не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позднее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чем за 1 час до начала мероприятия.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E0CA0" w:rsidRPr="00A05EFB" w:rsidRDefault="00DE0CA0" w:rsidP="00C77F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11) обеспечение наличия кондитерских наборов (Н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овогодних сладких подарков) в упаковке весом не менее 700 гр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2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конфет в одном подарке не менее 44 шт.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50 шт., наименование подарков письменно согласовывается с заказчиком не менее чем за 5 дней до таты проведения мероприятия)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12) изготовление и расклейка афиш на территории муниципального округа, не менее 50 шт. на информационных стендах района.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афише: разработка макета и согласование его у Заказчика, размер 210х297мм, четырехцветные, бумага мелованная, глянец (170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– не менее 50 штук.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13) выполнение работ по уборке места проведения мероприятия и прилегающей территории. По окончании проведения мероприятия Исполнитель обеспечивает выполнение работ по уборке места проведения мероприятия и прилегающей территории и вывозу временных мобильных туалетов.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14) осуществление других видов работ, необходимых для проведения мероприятия, в соответствии со сценарным планом.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Обеспечение проведения противоэпидемических профилактических мероприятий в целях недопущения распространения новой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короновирусной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инфекции (COVID-19) на площадке мероприятия.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Исполнитель обеспечивает: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gramStart"/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организацию обработку рук кожными антисептиками, предназначенными для этих целей (с содержанием этилового спирта не менее 70% по массе, изопропилового не менее 60% по массе, в том числе с установлением дозаторов; парфюмерно-косметической продукции (жидкости, лосьоны, гели с аналогичным содержанием спиртов) или дезинфицирующими салфетками при входе на площадку мероприятия.</w:t>
            </w:r>
            <w:proofErr w:type="gramEnd"/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соблюдение социальной дистанции не менее 1,5 метра между посетителями мероприятия.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средствами индивидуальной защиты (перчатки, маски) посетителей и сотрудников на площадке мероприятия.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входной фильтр с проведением контроля температуры тела бесконтактными средствами измерения (не менее 10 приборов) для посетителей мероприятия.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соблюдение сотрудниками, работающими на площадке мер личной гигиены: режим обработки рук и перчаток  кожными антисептиками не реже чем каждые два часа в течени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всего рабочего времени.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соблюдение масочного и перчаточного режима посетителями и сотрудниками на площадке мероприятия.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- дезинфекцию площадки мероприятия в соответствии с рекомендациями, содержащимися в письмах Федеральной службы по надзору в сфере защиты прав потребителей и благополучия человека от 23.01.2020 № 02/770-2020-32 </w:t>
            </w: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 xml:space="preserve">«Об инструкции по проведению дезинфекционных мероприятий для профилактики заболеваний, вызываемых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коронавирусами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» с дополнением от 27.03.2020 № 02/5225-2020-24 «О проведении дезинфекционных мероприятий».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осуществление дезинфекции всех контактных поверхностей: ручек, оборудования, поручней, перил, поверхностей столов, спинок стульев и т.д.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размещение не менее пяти пластиковых контейнеров объемом 0,4 куб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.м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с двойными полиэтиленовыми вкладышами в целях организации централизованного сбора использованных одноразовых масок и перчаток на выходе с территории площадки мероприятия.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мероприятия 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Местное праздничное мероприятие «Сладкий путь Деда Мороза».</w:t>
            </w: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 (период) оказания услуг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декада декабря 2021 года (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20.12.2021 по 30.12.2021 включительно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Точное время начала и окончания проведения мероприятия согласовывается с Заказчиком. 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персонального поздравления не менее 5-10 минут на каждого ребенка 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каждому адресу.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 оказания услуг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поздравлений с Новым Годом детей из семей льготных категорий. </w:t>
            </w: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DE0CA0">
            <w:pPr>
              <w:widowControl w:val="0"/>
              <w:numPr>
                <w:ilvl w:val="0"/>
                <w:numId w:val="1"/>
              </w:numPr>
              <w:tabs>
                <w:tab w:val="left" w:pos="230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услуг</w:t>
            </w:r>
          </w:p>
          <w:p w:rsidR="00DE0CA0" w:rsidRPr="00A05EFB" w:rsidRDefault="00DE0CA0" w:rsidP="00C77F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и проведению местного праздничного мероприятия оказываются на территории муниципального округа Кузьминки.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проводится по 30 (тридцати) адресам в границах муниципального округа Кузьминки.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Характеристики оказываемых услуг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проведению местного праздничного мероприятия «Сладкий путь Деда Мороза» включает:</w:t>
            </w:r>
          </w:p>
          <w:p w:rsidR="00DE0CA0" w:rsidRPr="00A05EFB" w:rsidRDefault="00DE0CA0" w:rsidP="00C77FB3">
            <w:pPr>
              <w:tabs>
                <w:tab w:val="left" w:pos="322"/>
                <w:tab w:val="left" w:pos="605"/>
              </w:tabs>
              <w:spacing w:after="0" w:line="24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Обзвон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адресов, согласно полученному от представителя Заказчика списку, согласование даты и времени поздравлений с учетом особенностей здоровья ребёнка (при наличии таковых).</w:t>
            </w:r>
          </w:p>
          <w:p w:rsidR="00DE0CA0" w:rsidRPr="00A05EFB" w:rsidRDefault="00DE0CA0" w:rsidP="00DE0CA0">
            <w:pPr>
              <w:numPr>
                <w:ilvl w:val="0"/>
                <w:numId w:val="1"/>
              </w:numPr>
              <w:tabs>
                <w:tab w:val="left" w:pos="322"/>
                <w:tab w:val="left" w:pos="605"/>
              </w:tabs>
              <w:spacing w:after="0" w:line="240" w:lineRule="auto"/>
              <w:ind w:left="3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поздравления детей из семей льготных категорий, проживающих на территории муниципального округа Кузьминки, согласно спискам, полученным от представителей Заказчика. </w:t>
            </w:r>
          </w:p>
          <w:p w:rsidR="00DE0CA0" w:rsidRPr="00A05EFB" w:rsidRDefault="00DE0CA0" w:rsidP="00C77FB3">
            <w:pPr>
              <w:tabs>
                <w:tab w:val="left" w:pos="322"/>
                <w:tab w:val="left" w:pos="605"/>
              </w:tabs>
              <w:spacing w:after="0" w:line="240" w:lineRule="auto"/>
              <w:ind w:left="3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Длительность поздравления не менее 5-10 минут на одного ребенка. </w:t>
            </w:r>
          </w:p>
          <w:p w:rsidR="00DE0CA0" w:rsidRPr="00A05EFB" w:rsidRDefault="00DE0CA0" w:rsidP="00DE0CA0">
            <w:pPr>
              <w:numPr>
                <w:ilvl w:val="0"/>
                <w:numId w:val="1"/>
              </w:numPr>
              <w:tabs>
                <w:tab w:val="left" w:pos="322"/>
                <w:tab w:val="left" w:pos="605"/>
              </w:tabs>
              <w:spacing w:after="0" w:line="240" w:lineRule="auto"/>
              <w:ind w:left="3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услуги по приобретению подарков в соответствии с возрастными категориями детей: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ind w:firstLine="6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Детям в возрасте до 10 лет вне зависимости от пола ребенка, сладкий подарок в праздничной упаковке весом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гр., стоимость не менее 1 000 (Одной тысячи) руб. 00 коп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1(один) подарок;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ind w:firstLine="6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Детям в возрасте от 10 до 17 лет - подарки вещного типа (в зависимости от пола ребенка возможны: конструктор, сборные модели, книги, обучающие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компьютерные программы, принадлежности для учебы и т.п.), стоимостью не менее 1 000 (одной тысячи) руб. 00коп. за 1 (один) подарок.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подарки должны быть надлежащим образом сертифицированы на предмет санитарно–эпидемиологической безопасности, иметь сертификаты соответствия.  </w:t>
            </w:r>
          </w:p>
          <w:p w:rsidR="00DE0CA0" w:rsidRPr="00A05EFB" w:rsidRDefault="00DE0CA0" w:rsidP="00DE0CA0">
            <w:pPr>
              <w:numPr>
                <w:ilvl w:val="0"/>
                <w:numId w:val="1"/>
              </w:numPr>
              <w:spacing w:after="0" w:line="240" w:lineRule="auto"/>
              <w:ind w:left="3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изготовления поздравительных открыток, а именно: длина не менее 20 см., ширина не менее 10 см. на мелованной бумаге в количестве не менее 30 шт. На открытке должны быть отражены: герб МО Кузьминки, текст поздравления, QR-код с гиперссылкой на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опубликованное в любой публичной социальной сети.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ind w:left="3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Семьи с детьми получают новогодний подарок с поздравительной открыткой в виде текста и QR-кода для просмотра видео-поздравления.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CA0" w:rsidRPr="00A05EFB" w:rsidRDefault="00DE0CA0" w:rsidP="00DE0CA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3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услуги по организации видео-поздравления от Деда Мороза и Снегурочки: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разработать и согласовать с Заказчиком концепцию и сценарный план новогоднего поздравления семей с детьми; 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провести монтаж оборудования и реквизита для проведения режима съёмок новогоднего поздравления;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съёмку новогоднего поздравления силами профессионального театрального объединения;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оформить площадку съёмки новогоднего поздравления в едином стиле (по согласованию с Заказчиком)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 для оформления зоны съёмки новогоднего поздравления: шары ёлочные (в ассортименте), мишура (в ассортименте), серпантин (в ассортименте), хлопушки (в ассортименте), ель искусственная (цвет зеленый)  не менее 3 м. с праздничным новогодним оформлением, в том числе, светодиодные гирлянды (не менее 5 шт. не менее 3 м. каждая гирлянда)</w:t>
            </w:r>
            <w:proofErr w:type="gramEnd"/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оформить площадку съёмки новогодними декорациями: елка новогодняя цвет белый с игрушками -3 шт., H-1,5 м.; новогодние мячи -3 шт., D-90 см. (цвет золото, серебро, красный), новогодние мячи -3 шт., D-40 см. (цвет золото -2 шт., серебро -2 шт., красный -2 шт.)</w:t>
            </w:r>
            <w:proofErr w:type="gramEnd"/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съёмку и проведение анимационной программы с участием костюмированной анимационной группы (персонажи народных сказок, персонажи современных детских фильмов и мультфильмов), Деда Мороза и Снегурочки для проведения съёмки интерактивной программы. Состав анимационной группы 2 и более человек, обязательно входят: Дед Мороз и Снегурочка.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анимационной группы не более 2-х часов: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новогоднее поздравление музыкальным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сопровождением, осуществить запись необходимых фонограмм. Работу на комплекте звукового оборудования должен осуществлять профессиональный звукооператор.  Время работы комплекта оборудования и звукорежиссёра не менее 2-х часов, 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съёмку новогоднего представления с использованием не менее 2-х профессиональных видеокамер (крупный план, общий план, мизансцены; разрешение не менее 4К)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съёмку поздравления жителей руководством района</w:t>
            </w:r>
          </w:p>
          <w:p w:rsidR="00DE0CA0" w:rsidRPr="00A05EFB" w:rsidRDefault="00DE0CA0" w:rsidP="00C77FB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профессиональную фотосъемку новогоднего поздравления с последующим предоставлением </w:t>
            </w:r>
            <w:proofErr w:type="spell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фотоотчета</w:t>
            </w:r>
            <w:proofErr w:type="spell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 предоставляется на бумажном носителе формата А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не менее 10 цветных фотографий.</w:t>
            </w: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к качеству услуг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DE0CA0">
            <w:pPr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и проведение услуги должны быть осуществлены на профессиональном уровне в соответствии с приведёнными характеристиками услуг, а также в соответствии с утверждёнными Заказчиком сценариями проведения мероприятий.</w:t>
            </w:r>
          </w:p>
          <w:p w:rsidR="00DE0CA0" w:rsidRPr="00A05EFB" w:rsidRDefault="00DE0CA0" w:rsidP="00DE0CA0">
            <w:pPr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должны быть проведены на высоком художественном уровне и нести как развлекательный, так и познавательный характер.</w:t>
            </w:r>
          </w:p>
          <w:p w:rsidR="00DE0CA0" w:rsidRPr="00A05EFB" w:rsidRDefault="00DE0CA0" w:rsidP="00DE0CA0">
            <w:pPr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подготовке проведения мероприятий должна быть разработана сюжетная часть сценария. Содержание сценария и репертуар должны соответствовать тематике мероприятий, а также социальному и возрастному составу аудитории.</w:t>
            </w:r>
          </w:p>
          <w:p w:rsidR="00DE0CA0" w:rsidRPr="00A05EFB" w:rsidRDefault="00DE0CA0" w:rsidP="00DE0CA0">
            <w:pPr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Исполнитель должен руководствоваться правилами проведения массовых мероприятий, установленных законодательством, включая требования к обеспечению безопасности. </w:t>
            </w: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ind w:left="284" w:hanging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к безопасности услуг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 обеспечивает: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соблюдение требований техники безопасности и охраны труда во время подготовки и проведения местного праздничного мероприятия в целях недопущения причинения вреда жизни, здоровью и имуществу участников, зрителей и третьих лиц;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соблюдение требований техники безопасности и охраны труда во время проведения местного праздника, в том числе путём обеспечения информирования участников мероприятий о способах избегания возможных травм, а также использования во время организации и проведения мероприятий качественных, безопасных материалов и исправного оборудования;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подготовку и предоставление всей необходимой документации для согласования с соответствующими органами надзора на использование оборудования для технического обеспечения каждого мероприятия.</w:t>
            </w:r>
          </w:p>
          <w:p w:rsidR="00DE0CA0" w:rsidRPr="00A05EFB" w:rsidRDefault="00DE0CA0" w:rsidP="00C77FB3">
            <w:pPr>
              <w:spacing w:after="0" w:line="240" w:lineRule="auto"/>
              <w:ind w:left="31" w:firstLine="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 обязан не допускать действий, создающих опасность для жизни и здоровья окружающих.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 несет ответственность за техническое состояние любого используемого оборудования, необходимого для проведения мероприятия, а также за причинение вреда жизни и здоровью участникам (зрителям) мероприятий, возникших по вине Исполнителя.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 обязан выполнять законные требования работников правоохранительных органов и администрации, обусловленных их должностными обязанностями.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 незамедлительно должен сообщить представителю Заказчика и в правоохранительные органы о случаях обнаружения подозрительных предметов, вещей, противоправных действиях и обо всех случаях возникновения задымления или пожара.</w:t>
            </w: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ind w:left="284" w:hanging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требования к услугам и условиям их оказания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Все действия по оказанию услуг по организации и проведению мероприятий исполнителем должны согласовываться с аппаратом Совета депутатов муниципального округа Кузьминки. </w:t>
            </w:r>
          </w:p>
          <w:p w:rsidR="00DE0CA0" w:rsidRPr="00A05EFB" w:rsidRDefault="00DE0CA0" w:rsidP="00C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 оформлении территории объекта для проведения мероприятия не допускается:</w:t>
            </w:r>
          </w:p>
          <w:p w:rsidR="00DE0CA0" w:rsidRPr="00A05EFB" w:rsidRDefault="00DE0CA0" w:rsidP="00C7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 повреждения искусственных покрытий, асфальта, газонов, зелёных насаждений, ограждений и имущества объекта;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 крепления оборудования к стенам зданий и стволам деревьев.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энергоснабжения оборудования (подключение к сетям) и доставка организаторов мероприятий, обслуживающего персонала, разнорабочих, оборудования, аппаратуры и материалов для оформления помещения к месту проведения мероприятия осуществляется силами Исполнителя.</w:t>
            </w:r>
          </w:p>
          <w:p w:rsidR="00DE0CA0" w:rsidRPr="00A05EFB" w:rsidRDefault="00DE0CA0" w:rsidP="00C77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оставка, монтаж сценических конструкций и декоративно-художественного оформления площадок производится в день проведения местного праздничного мероприятия за 1 час до начала проведения мероприятия, демонтаж – после окончания праздничного мероприятия.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оставка, монтаж 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звуковоспроизводящего и звукоусиливающего оборудования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производится в день проведения мероприятия за      1 час до начала проведения, демонтаж – после окончания мероприятия.</w:t>
            </w:r>
          </w:p>
          <w:p w:rsidR="00DE0CA0" w:rsidRPr="00A05EFB" w:rsidRDefault="00DE0CA0" w:rsidP="00C77F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назначает лицо, ответственное за проведение мероприятия из числа своих сотрудников (назначается руководителем, указывается в сценарии или ином документе).</w:t>
            </w: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соисполнителей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вправе с согласия Заказчика привлечь к исполнению своих обязательств по настоящему Контракту других лиц – соисполнителей, отвечающих требованиям оказания требуемых услуг. Привлечение соисполнителей не влечёт изменение цены и (или) объёмов услуг. Перечень оказываемых услуг, оказанных соисполнителями, и их стоимость Исполнитель указывает 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требованию Заказчика в отчётной документации, представляемой Заказчику по результатам оказания услуг в порядке, установленном Контрактом.</w:t>
            </w: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исполнения контракта, период предоставления услуг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Срок действия контракта устанавливается с момента его подписания Сторонами до 31 декабря 2021 года. </w:t>
            </w:r>
          </w:p>
          <w:p w:rsidR="00DE0CA0" w:rsidRPr="00A05EFB" w:rsidRDefault="00DE0CA0" w:rsidP="00C77FB3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оказания услуг: третья декада декабря 2021 года (с 20.12.2021 по 30.12.2021)</w:t>
            </w: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Порядок сдачи и приемки результатов услуг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оказанных Услуг осуществляется представителями Заказчика и Исполнителя по Акту сдачи-приемки услуг.</w:t>
            </w:r>
          </w:p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 не позднее 3-х рабочих дней после окончания мероприятия представляет Заказчику Акт сдачи-приемки услуг по проведению мероприятия. Заказчик в течение 3 (трех) рабочих дней с момента получения Акта подписывает его и направляет один подписанный экземпляр Исполнителю или не подписывает Акт и направляет Исполнителю мотивированный отказ от подписания Акта.</w:t>
            </w: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Форма, сроки и порядок оплаты оказываемых услуг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Безналичный расчет. Оплата осуществляется 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надлежаще оформленного и подписанного Сторонами Акта сдачи-приемки услуг по организации и проведению мероприятия, в течение </w:t>
            </w:r>
            <w:r w:rsidRPr="009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A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</w:t>
            </w:r>
            <w:r w:rsidRPr="00A05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выставления</w:t>
            </w:r>
            <w:proofErr w:type="gramEnd"/>
            <w:r w:rsidRPr="00A0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Исполнителем счета на оплату.</w:t>
            </w:r>
          </w:p>
        </w:tc>
      </w:tr>
      <w:tr w:rsidR="00DE0CA0" w:rsidRPr="00A05EFB" w:rsidTr="00C77FB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Примечания*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0" w:rsidRPr="00A05EFB" w:rsidRDefault="00DE0CA0" w:rsidP="00C7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E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 указания в наименованиях оборудования (материалов, товаров) ссылок на определенные марки, допускается применение эквивалентов, соответствующих или превосходящих требованиям к оборудованию (материалам, товарам), установленным Заказчиком,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</w:t>
            </w:r>
          </w:p>
        </w:tc>
      </w:tr>
    </w:tbl>
    <w:p w:rsidR="001650AE" w:rsidRDefault="001650AE"/>
    <w:sectPr w:rsidR="001650AE" w:rsidSect="0016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3EFF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5902"/>
    <w:multiLevelType w:val="hybridMultilevel"/>
    <w:tmpl w:val="A45E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CBD"/>
    <w:multiLevelType w:val="hybridMultilevel"/>
    <w:tmpl w:val="6C06AEDC"/>
    <w:lvl w:ilvl="0" w:tplc="D228D41A">
      <w:start w:val="2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CA0"/>
    <w:rsid w:val="001650AE"/>
    <w:rsid w:val="005A1803"/>
    <w:rsid w:val="00DE0CA0"/>
    <w:rsid w:val="00F4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4305</Words>
  <Characters>24545</Characters>
  <Application>Microsoft Office Word</Application>
  <DocSecurity>0</DocSecurity>
  <Lines>204</Lines>
  <Paragraphs>57</Paragraphs>
  <ScaleCrop>false</ScaleCrop>
  <Company/>
  <LinksUpToDate>false</LinksUpToDate>
  <CharactersWithSpaces>28793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2021-11-17T14:34:00Z</dcterms:created>
  <dcterms:modified xsi:type="dcterms:W3CDTF">2021-11-17T14:34:00Z</dcterms:modified>
</cp:coreProperties>
</file>