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A3" w:rsidRPr="00F534A2" w:rsidRDefault="006F17A3" w:rsidP="006F17A3">
      <w:pPr>
        <w:jc w:val="center"/>
        <w:rPr>
          <w:szCs w:val="28"/>
        </w:rPr>
      </w:pPr>
      <w:r w:rsidRPr="00944BBD">
        <w:rPr>
          <w:b/>
          <w:bCs/>
          <w:szCs w:val="28"/>
        </w:rPr>
        <w:t>КОНТРАКТ</w:t>
      </w:r>
      <w:r w:rsidRPr="00F534A2">
        <w:rPr>
          <w:b/>
          <w:bCs/>
          <w:szCs w:val="28"/>
        </w:rPr>
        <w:t xml:space="preserve"> №</w:t>
      </w:r>
      <w:r>
        <w:rPr>
          <w:b/>
          <w:bCs/>
          <w:szCs w:val="28"/>
        </w:rPr>
        <w:t>___</w:t>
      </w:r>
    </w:p>
    <w:p w:rsidR="006F17A3" w:rsidRPr="00F534A2" w:rsidRDefault="006F17A3" w:rsidP="006F17A3">
      <w:pPr>
        <w:jc w:val="center"/>
        <w:rPr>
          <w:szCs w:val="28"/>
        </w:rPr>
      </w:pPr>
      <w:r w:rsidRPr="00F534A2">
        <w:rPr>
          <w:szCs w:val="28"/>
        </w:rPr>
        <w:t xml:space="preserve">на </w:t>
      </w:r>
      <w:r>
        <w:rPr>
          <w:szCs w:val="28"/>
        </w:rPr>
        <w:t>о</w:t>
      </w:r>
      <w:r w:rsidRPr="00557923">
        <w:rPr>
          <w:rStyle w:val="af8"/>
          <w:szCs w:val="28"/>
        </w:rPr>
        <w:t>казание услуг по пассажирским перевозкам автомобильным легковым транспортом в период проведения единого государственного экзамена в Тульской области</w:t>
      </w:r>
    </w:p>
    <w:p w:rsidR="006F17A3" w:rsidRPr="003C2313" w:rsidRDefault="006F17A3" w:rsidP="006F17A3">
      <w:pPr>
        <w:pStyle w:val="ae"/>
        <w:spacing w:before="0" w:beforeAutospacing="0" w:after="0" w:afterAutospacing="0"/>
      </w:pPr>
      <w:r w:rsidRPr="003C2313">
        <w:t> </w:t>
      </w:r>
    </w:p>
    <w:p w:rsidR="006F17A3" w:rsidRDefault="006F17A3" w:rsidP="006F17A3">
      <w:pPr>
        <w:tabs>
          <w:tab w:val="left" w:pos="3855"/>
        </w:tabs>
        <w:jc w:val="center"/>
        <w:rPr>
          <w:b/>
          <w:color w:val="000000"/>
          <w:szCs w:val="28"/>
        </w:rPr>
      </w:pPr>
    </w:p>
    <w:p w:rsidR="006F17A3" w:rsidRDefault="006F17A3" w:rsidP="006F17A3">
      <w:pPr>
        <w:jc w:val="center"/>
        <w:rPr>
          <w:kern w:val="2"/>
          <w:szCs w:val="28"/>
          <w:lang w:eastAsia="ar-SA"/>
        </w:rPr>
      </w:pPr>
      <w:r>
        <w:rPr>
          <w:rFonts w:eastAsia="MS Mincho"/>
          <w:b/>
          <w:szCs w:val="28"/>
        </w:rPr>
        <w:t xml:space="preserve"> </w:t>
      </w:r>
      <w:r>
        <w:rPr>
          <w:kern w:val="2"/>
          <w:szCs w:val="28"/>
          <w:lang w:eastAsia="ar-SA"/>
        </w:rPr>
        <w:t>г. Тула</w:t>
      </w:r>
      <w:r>
        <w:rPr>
          <w:kern w:val="2"/>
          <w:szCs w:val="28"/>
          <w:lang w:eastAsia="ar-SA"/>
        </w:rPr>
        <w:tab/>
      </w:r>
      <w:r>
        <w:rPr>
          <w:kern w:val="2"/>
          <w:szCs w:val="28"/>
          <w:lang w:eastAsia="ar-SA"/>
        </w:rPr>
        <w:tab/>
      </w:r>
      <w:r>
        <w:rPr>
          <w:kern w:val="2"/>
          <w:szCs w:val="28"/>
          <w:lang w:eastAsia="ar-SA"/>
        </w:rPr>
        <w:tab/>
      </w:r>
      <w:r>
        <w:rPr>
          <w:kern w:val="2"/>
          <w:szCs w:val="28"/>
          <w:lang w:eastAsia="ar-SA"/>
        </w:rPr>
        <w:tab/>
      </w:r>
      <w:r>
        <w:rPr>
          <w:kern w:val="2"/>
          <w:szCs w:val="28"/>
          <w:lang w:eastAsia="ar-SA"/>
        </w:rPr>
        <w:tab/>
        <w:t xml:space="preserve">                              «_____»___2018 г.</w:t>
      </w:r>
    </w:p>
    <w:p w:rsidR="006F17A3" w:rsidRDefault="006F17A3" w:rsidP="006F17A3">
      <w:pPr>
        <w:suppressAutoHyphens/>
        <w:autoSpaceDE w:val="0"/>
        <w:jc w:val="both"/>
        <w:rPr>
          <w:kern w:val="2"/>
          <w:szCs w:val="28"/>
          <w:lang w:eastAsia="ar-SA"/>
        </w:rPr>
      </w:pPr>
    </w:p>
    <w:p w:rsidR="006F17A3" w:rsidRDefault="006F17A3" w:rsidP="006F17A3">
      <w:pPr>
        <w:suppressAutoHyphens/>
        <w:autoSpaceDE w:val="0"/>
        <w:ind w:firstLine="709"/>
        <w:jc w:val="both"/>
        <w:rPr>
          <w:kern w:val="2"/>
          <w:szCs w:val="28"/>
          <w:lang w:eastAsia="ar-SA"/>
        </w:rPr>
      </w:pPr>
      <w:r>
        <w:rPr>
          <w:rFonts w:eastAsia="MS Mincho"/>
          <w:szCs w:val="28"/>
        </w:rPr>
        <w:t>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(ГОУ ДПО ТО «ИПК и ППРО ТО»), именуемое в дальнейшем «Заказчик», в лице ректора Инны Евгеньевны Якуниной, действующего на основании Устава, с одной стороны</w:t>
      </w:r>
      <w:r>
        <w:rPr>
          <w:kern w:val="2"/>
          <w:szCs w:val="28"/>
          <w:lang w:eastAsia="ar-SA"/>
        </w:rPr>
        <w:t xml:space="preserve">, и _______________________________ </w:t>
      </w:r>
      <w:r>
        <w:rPr>
          <w:i/>
          <w:szCs w:val="28"/>
        </w:rPr>
        <w:t xml:space="preserve">(указать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w:t>
      </w:r>
      <w:r>
        <w:rPr>
          <w:kern w:val="2"/>
          <w:szCs w:val="28"/>
          <w:lang w:eastAsia="ar-SA"/>
        </w:rPr>
        <w:t xml:space="preserve">именуемое в дальнейшем «Исполнитель», в лице ________________________________, действующего на основании _____________, </w:t>
      </w:r>
      <w:r>
        <w:rPr>
          <w:bCs/>
          <w:i/>
          <w:color w:val="000000"/>
          <w:spacing w:val="7"/>
          <w:szCs w:val="28"/>
        </w:rPr>
        <w:t>являясь в соответствии с Федеральным законом от 24.07.2007 года № 209-ФЗ «О развитии малого и среднего предпринимательства в Российской Федерации» субъектом малого предпринимательства</w:t>
      </w:r>
      <w:r>
        <w:rPr>
          <w:b/>
          <w:bCs/>
          <w:i/>
          <w:color w:val="000000"/>
          <w:spacing w:val="7"/>
          <w:szCs w:val="28"/>
        </w:rPr>
        <w:t xml:space="preserve"> </w:t>
      </w:r>
      <w:r>
        <w:rPr>
          <w:i/>
          <w:color w:val="000000"/>
          <w:szCs w:val="28"/>
        </w:rPr>
        <w:t>(или в соответствии с Федеральным законом от 12.01.1996 № 7-ФЗ «О некоммерческих организациях» социально ориентированной некоммерческой организацией)</w:t>
      </w:r>
      <w:r>
        <w:rPr>
          <w:i/>
          <w:color w:val="000000"/>
          <w:szCs w:val="28"/>
          <w:vertAlign w:val="superscript"/>
        </w:rPr>
        <w:footnoteReference w:id="1"/>
      </w:r>
      <w:r>
        <w:rPr>
          <w:i/>
          <w:color w:val="000000"/>
          <w:szCs w:val="28"/>
        </w:rPr>
        <w:t xml:space="preserve">, </w:t>
      </w:r>
      <w:r>
        <w:rPr>
          <w:kern w:val="2"/>
          <w:szCs w:val="28"/>
          <w:lang w:eastAsia="ar-SA"/>
        </w:rPr>
        <w:t xml:space="preserve">с другой стороны, именуемые в дальнейшем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Pr>
          <w:szCs w:val="28"/>
        </w:rPr>
        <w:t xml:space="preserve">(далее по тексту - </w:t>
      </w:r>
      <w:r>
        <w:rPr>
          <w:color w:val="000000"/>
          <w:szCs w:val="28"/>
        </w:rPr>
        <w:t>Федеральный закон № 44-ФЗ)</w:t>
      </w:r>
      <w:r>
        <w:rPr>
          <w:kern w:val="2"/>
          <w:szCs w:val="28"/>
          <w:lang w:eastAsia="ar-SA"/>
        </w:rPr>
        <w:t xml:space="preserve"> (</w:t>
      </w:r>
      <w:r>
        <w:rPr>
          <w:szCs w:val="28"/>
        </w:rPr>
        <w:t>идентификационный код закупки</w:t>
      </w:r>
      <w:r>
        <w:rPr>
          <w:kern w:val="2"/>
          <w:szCs w:val="28"/>
          <w:lang w:eastAsia="ar-SA"/>
        </w:rPr>
        <w:t xml:space="preserve"> </w:t>
      </w:r>
      <w:r>
        <w:t>182710601910071060100100250150000000</w:t>
      </w:r>
      <w:r>
        <w:rPr>
          <w:kern w:val="2"/>
          <w:szCs w:val="28"/>
          <w:lang w:eastAsia="ar-SA"/>
        </w:rPr>
        <w:t>), заключили настоящий контракт (далее – контракт) о нижеследующем:</w:t>
      </w:r>
    </w:p>
    <w:p w:rsidR="006F17A3" w:rsidRDefault="006F17A3" w:rsidP="006F17A3">
      <w:pPr>
        <w:suppressAutoHyphens/>
        <w:autoSpaceDE w:val="0"/>
        <w:ind w:firstLine="709"/>
        <w:jc w:val="both"/>
        <w:rPr>
          <w:kern w:val="2"/>
          <w:szCs w:val="28"/>
          <w:lang w:eastAsia="ar-SA"/>
        </w:rPr>
      </w:pPr>
    </w:p>
    <w:p w:rsidR="006F17A3" w:rsidRDefault="006F17A3" w:rsidP="006F17A3">
      <w:pPr>
        <w:numPr>
          <w:ilvl w:val="0"/>
          <w:numId w:val="10"/>
        </w:numPr>
        <w:contextualSpacing/>
        <w:jc w:val="center"/>
        <w:rPr>
          <w:b/>
          <w:color w:val="000000"/>
          <w:szCs w:val="28"/>
        </w:rPr>
      </w:pPr>
      <w:r>
        <w:rPr>
          <w:b/>
          <w:color w:val="000000"/>
          <w:szCs w:val="28"/>
        </w:rPr>
        <w:t>ПРЕДМЕТ КОНТРАКТА</w:t>
      </w:r>
    </w:p>
    <w:p w:rsidR="006F17A3" w:rsidRDefault="006F17A3" w:rsidP="006F17A3">
      <w:pPr>
        <w:numPr>
          <w:ilvl w:val="1"/>
          <w:numId w:val="11"/>
        </w:numPr>
        <w:tabs>
          <w:tab w:val="left" w:pos="1134"/>
        </w:tabs>
        <w:suppressAutoHyphens/>
        <w:autoSpaceDE w:val="0"/>
        <w:ind w:left="0" w:firstLine="709"/>
        <w:jc w:val="both"/>
        <w:rPr>
          <w:color w:val="000000"/>
          <w:szCs w:val="28"/>
        </w:rPr>
      </w:pPr>
      <w:r>
        <w:rPr>
          <w:color w:val="000000"/>
          <w:szCs w:val="28"/>
        </w:rPr>
        <w:t xml:space="preserve">Заказчик поручает, а исполнитель принимает на себя обязательства на оказание услуг </w:t>
      </w:r>
      <w:r>
        <w:rPr>
          <w:rStyle w:val="af8"/>
          <w:szCs w:val="28"/>
        </w:rPr>
        <w:t>пассажирским перевозкам легковым транспортом в период проведения ЕГЭ в Тульской области</w:t>
      </w:r>
      <w:r>
        <w:rPr>
          <w:color w:val="000000"/>
          <w:szCs w:val="28"/>
        </w:rPr>
        <w:t xml:space="preserve"> (далее – услуги) в соответствии с условиями настоящего контракта, Спецификацией (приложение № 1 к контракту) и Техническим заданием (приложение № 2 к контракту), являющихся неотъемлемой частью настоящего контракта, а Заказчик обязуется принять и оплатить указанные услуги в установленном настоящим контрактом порядке.</w:t>
      </w:r>
    </w:p>
    <w:p w:rsidR="006F17A3" w:rsidRDefault="006F17A3" w:rsidP="006F17A3">
      <w:pPr>
        <w:numPr>
          <w:ilvl w:val="1"/>
          <w:numId w:val="11"/>
        </w:numPr>
        <w:ind w:left="0" w:firstLine="709"/>
        <w:jc w:val="both"/>
        <w:rPr>
          <w:color w:val="000000"/>
          <w:szCs w:val="28"/>
        </w:rPr>
      </w:pPr>
      <w:r>
        <w:rPr>
          <w:color w:val="000000"/>
          <w:szCs w:val="28"/>
        </w:rPr>
        <w:lastRenderedPageBreak/>
        <w:t>Перечень, объем услуги, описание и технические характеристики, а также иная необходимая информация определены в Техническом задании.</w:t>
      </w:r>
    </w:p>
    <w:p w:rsidR="006F17A3" w:rsidRDefault="006F17A3" w:rsidP="006F17A3">
      <w:pPr>
        <w:numPr>
          <w:ilvl w:val="1"/>
          <w:numId w:val="11"/>
        </w:numPr>
        <w:suppressAutoHyphens/>
        <w:ind w:left="0" w:firstLine="709"/>
        <w:jc w:val="both"/>
        <w:rPr>
          <w:szCs w:val="28"/>
        </w:rPr>
      </w:pPr>
      <w:r>
        <w:rPr>
          <w:szCs w:val="28"/>
        </w:rPr>
        <w:t>Место оказания услуг: Территориальные округа города Тулы, административно-территориальные центры, города и другие населенные пункты районов Тульской области, в соответствии с количеством и графиком подачи транспорта.</w:t>
      </w:r>
    </w:p>
    <w:p w:rsidR="006F17A3" w:rsidRDefault="006F17A3" w:rsidP="006F17A3">
      <w:pPr>
        <w:numPr>
          <w:ilvl w:val="1"/>
          <w:numId w:val="11"/>
        </w:numPr>
        <w:tabs>
          <w:tab w:val="left" w:pos="540"/>
        </w:tabs>
        <w:suppressAutoHyphens/>
        <w:ind w:left="142" w:firstLine="567"/>
        <w:jc w:val="both"/>
        <w:rPr>
          <w:szCs w:val="28"/>
        </w:rPr>
      </w:pPr>
      <w:r>
        <w:rPr>
          <w:szCs w:val="28"/>
        </w:rPr>
        <w:t>Срок оказания услуг: с 25 мая 2018 года по «02» июля 2018 года (включительно).</w:t>
      </w:r>
    </w:p>
    <w:p w:rsidR="006F17A3" w:rsidRDefault="006F17A3" w:rsidP="006F17A3">
      <w:pPr>
        <w:widowControl w:val="0"/>
        <w:numPr>
          <w:ilvl w:val="1"/>
          <w:numId w:val="11"/>
        </w:numPr>
        <w:suppressAutoHyphens/>
        <w:ind w:left="0" w:firstLine="709"/>
        <w:jc w:val="both"/>
        <w:rPr>
          <w:color w:val="000000"/>
          <w:szCs w:val="28"/>
        </w:rPr>
      </w:pPr>
      <w:r>
        <w:rPr>
          <w:color w:val="000000"/>
          <w:szCs w:val="28"/>
        </w:rPr>
        <w:t>Исполнитель обязуется оказать услуги по настоящему контракту своими силами либо с привлечением соисполнителей.</w:t>
      </w:r>
    </w:p>
    <w:p w:rsidR="006F17A3" w:rsidRDefault="006F17A3" w:rsidP="006F17A3">
      <w:pPr>
        <w:ind w:firstLine="709"/>
        <w:jc w:val="both"/>
        <w:rPr>
          <w:szCs w:val="28"/>
        </w:rPr>
      </w:pPr>
    </w:p>
    <w:p w:rsidR="006F17A3" w:rsidRDefault="006F17A3" w:rsidP="006F17A3">
      <w:pPr>
        <w:widowControl w:val="0"/>
        <w:numPr>
          <w:ilvl w:val="0"/>
          <w:numId w:val="11"/>
        </w:numPr>
        <w:tabs>
          <w:tab w:val="left" w:pos="435"/>
        </w:tabs>
        <w:suppressAutoHyphens/>
        <w:jc w:val="center"/>
        <w:rPr>
          <w:rFonts w:eastAsia="MS Mincho"/>
          <w:b/>
          <w:szCs w:val="28"/>
        </w:rPr>
      </w:pPr>
      <w:r>
        <w:rPr>
          <w:rFonts w:eastAsia="MS Mincho"/>
          <w:b/>
          <w:szCs w:val="28"/>
        </w:rPr>
        <w:t>ЦЕНА И ПОРЯДОК РАСЧЕТОВ</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rFonts w:eastAsia="MS Mincho"/>
          <w:szCs w:val="28"/>
        </w:rPr>
        <w:t>Цена контракта составляет ______________ рублей (_______________________), в том числе НДС</w:t>
      </w:r>
      <w:r>
        <w:rPr>
          <w:rFonts w:eastAsia="MS Mincho"/>
          <w:szCs w:val="28"/>
          <w:vertAlign w:val="superscript"/>
        </w:rPr>
        <w:footnoteReference w:id="2"/>
      </w:r>
      <w:r>
        <w:rPr>
          <w:rFonts w:eastAsia="MS Mincho"/>
          <w:szCs w:val="28"/>
        </w:rPr>
        <w:t xml:space="preserve"> ___% - ______ руб. (_____________________________________).</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szCs w:val="28"/>
        </w:rPr>
        <w:t>В случае если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rFonts w:eastAsia="MS Mincho"/>
          <w:szCs w:val="28"/>
        </w:rPr>
        <w:t xml:space="preserve">Цена за единицу услуги устанавливается в российских рублях и остается неизменной на весь срок исполнения настоящего контракта. Цена контракта включает стоимость оказанных услуг и иных расходов, связанных с оказанием услуги, </w:t>
      </w:r>
      <w:r>
        <w:rPr>
          <w:color w:val="000000"/>
          <w:szCs w:val="28"/>
        </w:rPr>
        <w:t>транспортные расходы, страхование, все виды налогов, отчислений, сборов и других обязательных платежей, установленных действующим законодательством Российской Федерации.</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rFonts w:eastAsia="MS Mincho"/>
          <w:szCs w:val="28"/>
        </w:rPr>
        <w:t xml:space="preserve">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8" w:history="1">
        <w:r>
          <w:rPr>
            <w:rStyle w:val="a9"/>
            <w:rFonts w:eastAsia="MS Mincho"/>
            <w:szCs w:val="28"/>
          </w:rPr>
          <w:t>законом</w:t>
        </w:r>
      </w:hyperlink>
      <w:r>
        <w:rPr>
          <w:rFonts w:eastAsia="MS Mincho"/>
          <w:szCs w:val="28"/>
        </w:rPr>
        <w:t xml:space="preserve"> № 44-ФЗ и настоящим контрактом.</w:t>
      </w:r>
    </w:p>
    <w:p w:rsidR="006F17A3" w:rsidRDefault="006F17A3" w:rsidP="006F17A3">
      <w:pPr>
        <w:widowControl w:val="0"/>
        <w:tabs>
          <w:tab w:val="left" w:pos="-2160"/>
          <w:tab w:val="left" w:pos="1418"/>
        </w:tabs>
        <w:suppressAutoHyphens/>
        <w:ind w:firstLine="709"/>
        <w:jc w:val="both"/>
        <w:rPr>
          <w:rFonts w:eastAsia="MS Mincho"/>
          <w:szCs w:val="28"/>
        </w:rPr>
      </w:pPr>
      <w:r>
        <w:rPr>
          <w:rFonts w:eastAsia="MS Mincho"/>
          <w:szCs w:val="28"/>
        </w:rPr>
        <w:t xml:space="preserve">Цена настоящего контракта может быть снижена по соглашению сторон без изменения, предусмотренного контрактом объема, качества услуги и иных условий исполнения контракта. </w:t>
      </w:r>
      <w:r>
        <w:rPr>
          <w:color w:val="000000"/>
          <w:szCs w:val="28"/>
        </w:rPr>
        <w:t xml:space="preserve"> </w:t>
      </w:r>
    </w:p>
    <w:p w:rsidR="006F17A3" w:rsidRDefault="006F17A3" w:rsidP="006F17A3">
      <w:pPr>
        <w:pStyle w:val="aa"/>
        <w:numPr>
          <w:ilvl w:val="1"/>
          <w:numId w:val="11"/>
        </w:numPr>
        <w:autoSpaceDE w:val="0"/>
        <w:autoSpaceDN w:val="0"/>
        <w:adjustRightInd w:val="0"/>
        <w:ind w:left="0" w:firstLine="709"/>
        <w:jc w:val="both"/>
        <w:rPr>
          <w:szCs w:val="28"/>
          <w:lang w:eastAsia="en-US"/>
        </w:rPr>
      </w:pPr>
      <w:r w:rsidRPr="0087019F">
        <w:rPr>
          <w:rStyle w:val="afb"/>
          <w:rFonts w:ascii="Calibri" w:hAnsi="Calibri"/>
          <w:szCs w:val="28"/>
        </w:rPr>
        <w:footnoteReference w:id="3"/>
      </w:r>
      <w:r>
        <w:rPr>
          <w:szCs w:val="28"/>
        </w:rPr>
        <w:t xml:space="preserve">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w:t>
      </w:r>
      <w:r>
        <w:rPr>
          <w:szCs w:val="28"/>
        </w:rPr>
        <w:lastRenderedPageBreak/>
        <w:t>объема услуги стороны контракта обязаны уменьшить цену контракта исходя из цены единицы услуги.</w:t>
      </w:r>
    </w:p>
    <w:p w:rsidR="006F17A3" w:rsidRDefault="006F17A3" w:rsidP="006F17A3">
      <w:pPr>
        <w:pStyle w:val="aa"/>
        <w:widowControl w:val="0"/>
        <w:numPr>
          <w:ilvl w:val="1"/>
          <w:numId w:val="11"/>
        </w:numPr>
        <w:tabs>
          <w:tab w:val="left" w:pos="-2160"/>
        </w:tabs>
        <w:suppressAutoHyphens/>
        <w:ind w:left="0" w:firstLine="709"/>
        <w:jc w:val="both"/>
        <w:rPr>
          <w:b/>
          <w:i/>
          <w:szCs w:val="28"/>
          <w:u w:val="single"/>
        </w:rPr>
      </w:pPr>
      <w:r>
        <w:rPr>
          <w:szCs w:val="28"/>
        </w:rPr>
        <w:t xml:space="preserve">Оплата за оказанную услугу осуществляется заказчиком в течение </w:t>
      </w:r>
      <w:r>
        <w:rPr>
          <w:rFonts w:eastAsia="MS Mincho"/>
          <w:color w:val="000000"/>
          <w:szCs w:val="28"/>
        </w:rPr>
        <w:t>15 (пятнадцати) рабочих дней</w:t>
      </w:r>
      <w:r>
        <w:rPr>
          <w:rFonts w:eastAsia="MS Mincho"/>
          <w:color w:val="000000"/>
          <w:vertAlign w:val="superscript"/>
        </w:rPr>
        <w:footnoteReference w:id="4"/>
      </w:r>
      <w:r>
        <w:rPr>
          <w:szCs w:val="28"/>
        </w:rPr>
        <w:t xml:space="preserve"> с даты подписания заказчиком акта сдачи-приёмки оказанных услуг (по форме Приложения № 3 к контракту)</w:t>
      </w:r>
      <w:r>
        <w:rPr>
          <w:rFonts w:eastAsia="MS Mincho"/>
          <w:szCs w:val="28"/>
        </w:rPr>
        <w:t>, на основании</w:t>
      </w:r>
      <w:r>
        <w:rPr>
          <w:szCs w:val="28"/>
        </w:rPr>
        <w:t xml:space="preserve"> акта сдачи-приёмки оказанных услуг,</w:t>
      </w:r>
      <w:r>
        <w:rPr>
          <w:rFonts w:eastAsia="MS Mincho"/>
          <w:szCs w:val="28"/>
        </w:rPr>
        <w:t xml:space="preserve"> счета и </w:t>
      </w:r>
      <w:r>
        <w:rPr>
          <w:bCs/>
          <w:iCs/>
          <w:szCs w:val="28"/>
        </w:rPr>
        <w:t>счета-фактуры</w:t>
      </w:r>
      <w:r>
        <w:rPr>
          <w:bCs/>
          <w:iCs/>
          <w:vertAlign w:val="superscript"/>
        </w:rPr>
        <w:footnoteReference w:id="5"/>
      </w:r>
      <w:r>
        <w:rPr>
          <w:rFonts w:eastAsia="MS Mincho"/>
          <w:szCs w:val="28"/>
        </w:rPr>
        <w:t>.</w:t>
      </w:r>
      <w:r>
        <w:rPr>
          <w:szCs w:val="28"/>
        </w:rPr>
        <w:t xml:space="preserve"> </w:t>
      </w:r>
    </w:p>
    <w:p w:rsidR="006F17A3" w:rsidRDefault="006F17A3" w:rsidP="006F17A3">
      <w:pPr>
        <w:shd w:val="clear" w:color="auto" w:fill="FFFFFF"/>
        <w:tabs>
          <w:tab w:val="left" w:pos="709"/>
        </w:tabs>
        <w:suppressAutoHyphens/>
        <w:autoSpaceDE w:val="0"/>
        <w:autoSpaceDN w:val="0"/>
        <w:adjustRightInd w:val="0"/>
        <w:ind w:firstLine="709"/>
        <w:jc w:val="both"/>
        <w:rPr>
          <w:szCs w:val="28"/>
        </w:rPr>
      </w:pPr>
      <w:r>
        <w:rPr>
          <w:szCs w:val="28"/>
        </w:rPr>
        <w:t>Счет-фактура выставляется исполнителем в соответствии с действующим законодательством Российской Федерации.</w:t>
      </w:r>
    </w:p>
    <w:p w:rsidR="006F17A3" w:rsidRDefault="006F17A3" w:rsidP="006F17A3">
      <w:pPr>
        <w:numPr>
          <w:ilvl w:val="1"/>
          <w:numId w:val="11"/>
        </w:numPr>
        <w:shd w:val="clear" w:color="auto" w:fill="FFFFFF"/>
        <w:tabs>
          <w:tab w:val="left" w:pos="-2160"/>
          <w:tab w:val="left" w:pos="709"/>
          <w:tab w:val="left" w:pos="1418"/>
        </w:tabs>
        <w:suppressAutoHyphens/>
        <w:adjustRightInd w:val="0"/>
        <w:ind w:left="0" w:firstLine="709"/>
        <w:jc w:val="both"/>
        <w:rPr>
          <w:rFonts w:eastAsia="MS Mincho"/>
          <w:szCs w:val="28"/>
        </w:rPr>
      </w:pPr>
      <w:r>
        <w:rPr>
          <w:rFonts w:eastAsia="MS Mincho"/>
          <w:szCs w:val="28"/>
        </w:rPr>
        <w:t>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r>
        <w:rPr>
          <w:szCs w:val="28"/>
        </w:rPr>
        <w:t>.</w:t>
      </w:r>
    </w:p>
    <w:p w:rsidR="006F17A3" w:rsidRDefault="006F17A3" w:rsidP="006F17A3">
      <w:pPr>
        <w:shd w:val="clear" w:color="auto" w:fill="FFFFFF"/>
        <w:tabs>
          <w:tab w:val="left" w:pos="-2160"/>
          <w:tab w:val="left" w:pos="709"/>
          <w:tab w:val="left" w:pos="1418"/>
        </w:tabs>
        <w:suppressAutoHyphens/>
        <w:adjustRightInd w:val="0"/>
        <w:jc w:val="both"/>
        <w:rPr>
          <w:rFonts w:eastAsia="MS Mincho"/>
          <w:szCs w:val="28"/>
        </w:rPr>
      </w:pPr>
      <w:r>
        <w:rPr>
          <w:rFonts w:eastAsia="MS Mincho"/>
          <w:szCs w:val="28"/>
        </w:rPr>
        <w:tab/>
        <w:t xml:space="preserve">В случае изменения своего расчетного счета исполнитель обязан заблаговременно в письменной форме сообщить об этом заказчику с указанием новых реквизитов расчетного счета. </w:t>
      </w:r>
    </w:p>
    <w:p w:rsidR="006F17A3" w:rsidRDefault="006F17A3" w:rsidP="006F17A3">
      <w:pPr>
        <w:autoSpaceDE w:val="0"/>
        <w:autoSpaceDN w:val="0"/>
        <w:adjustRightInd w:val="0"/>
        <w:ind w:firstLine="709"/>
        <w:jc w:val="both"/>
        <w:rPr>
          <w:rFonts w:eastAsia="MS Mincho"/>
          <w:szCs w:val="28"/>
        </w:rPr>
      </w:pPr>
      <w:r>
        <w:rPr>
          <w:rFonts w:eastAsia="MS Mincho"/>
          <w:szCs w:val="28"/>
        </w:rPr>
        <w:t>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rFonts w:eastAsia="MS Mincho"/>
          <w:szCs w:val="28"/>
        </w:rPr>
        <w:t xml:space="preserve">Обязанности заказчика по оплате считаются исполненными </w:t>
      </w:r>
      <w:r>
        <w:rPr>
          <w:szCs w:val="28"/>
        </w:rPr>
        <w:t xml:space="preserve">с даты (дня) </w:t>
      </w:r>
      <w:r>
        <w:rPr>
          <w:rFonts w:eastAsia="MS Mincho"/>
          <w:szCs w:val="28"/>
        </w:rPr>
        <w:t>списания денежных средств с расчетного счета заказчика.</w:t>
      </w:r>
    </w:p>
    <w:p w:rsidR="006F17A3" w:rsidRDefault="006F17A3" w:rsidP="006F17A3">
      <w:pPr>
        <w:widowControl w:val="0"/>
        <w:numPr>
          <w:ilvl w:val="1"/>
          <w:numId w:val="11"/>
        </w:numPr>
        <w:tabs>
          <w:tab w:val="left" w:pos="-2160"/>
          <w:tab w:val="left" w:pos="709"/>
        </w:tabs>
        <w:suppressAutoHyphens/>
        <w:ind w:left="0" w:firstLine="709"/>
        <w:jc w:val="both"/>
        <w:rPr>
          <w:rFonts w:eastAsia="MS Mincho"/>
          <w:szCs w:val="28"/>
        </w:rPr>
      </w:pPr>
      <w:r>
        <w:rPr>
          <w:rFonts w:eastAsia="MS Mincho"/>
          <w:szCs w:val="28"/>
        </w:rPr>
        <w:t xml:space="preserve"> Источник финансирования: бюджет субъекта Российской Федерации.</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rFonts w:eastAsia="MS Mincho"/>
          <w:szCs w:val="28"/>
        </w:rPr>
        <w:t>Оплата денежных средств по контракту осуществляется по КВР 244, КОСГУ 222, лицевому счету 103150009, коду субсидий 103100041, типу финансирования 921, КРО 808020021, целевой статье 0280321360 в размере _______________.</w:t>
      </w:r>
    </w:p>
    <w:p w:rsidR="006F17A3" w:rsidRDefault="006F17A3" w:rsidP="006F17A3">
      <w:pPr>
        <w:widowControl w:val="0"/>
        <w:numPr>
          <w:ilvl w:val="1"/>
          <w:numId w:val="11"/>
        </w:numPr>
        <w:tabs>
          <w:tab w:val="left" w:pos="-2160"/>
          <w:tab w:val="left" w:pos="1418"/>
        </w:tabs>
        <w:suppressAutoHyphens/>
        <w:ind w:left="0" w:firstLine="709"/>
        <w:jc w:val="both"/>
        <w:rPr>
          <w:rFonts w:eastAsia="MS Mincho"/>
          <w:szCs w:val="28"/>
        </w:rPr>
      </w:pPr>
      <w:r>
        <w:rPr>
          <w:rFonts w:eastAsia="MS Mincho"/>
          <w:szCs w:val="28"/>
        </w:rPr>
        <w:t>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6F17A3" w:rsidRDefault="006F17A3" w:rsidP="006F17A3">
      <w:pPr>
        <w:widowControl w:val="0"/>
        <w:tabs>
          <w:tab w:val="left" w:pos="-2160"/>
          <w:tab w:val="left" w:pos="1418"/>
        </w:tabs>
        <w:suppressAutoHyphens/>
        <w:ind w:firstLine="709"/>
        <w:jc w:val="both"/>
        <w:rPr>
          <w:rFonts w:eastAsia="MS Mincho"/>
          <w:szCs w:val="28"/>
        </w:rPr>
      </w:pPr>
      <w:r>
        <w:rPr>
          <w:rFonts w:eastAsia="MS Mincho"/>
          <w:szCs w:val="28"/>
        </w:rPr>
        <w:t>При этом оплата по контракту осуществляется на основании акта сдачи-приемки оказанных услуг,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6F17A3" w:rsidRDefault="006F17A3" w:rsidP="006F17A3">
      <w:pPr>
        <w:jc w:val="center"/>
        <w:rPr>
          <w:rFonts w:eastAsia="MS Mincho"/>
          <w:szCs w:val="28"/>
        </w:rPr>
      </w:pPr>
    </w:p>
    <w:p w:rsidR="006F17A3" w:rsidRDefault="006F17A3" w:rsidP="006F17A3">
      <w:pPr>
        <w:numPr>
          <w:ilvl w:val="0"/>
          <w:numId w:val="11"/>
        </w:numPr>
        <w:tabs>
          <w:tab w:val="left" w:pos="435"/>
        </w:tabs>
        <w:jc w:val="center"/>
        <w:rPr>
          <w:rFonts w:eastAsia="MS Mincho"/>
          <w:b/>
          <w:szCs w:val="28"/>
        </w:rPr>
      </w:pPr>
      <w:r>
        <w:rPr>
          <w:rFonts w:eastAsia="MS Mincho"/>
          <w:b/>
          <w:szCs w:val="28"/>
        </w:rPr>
        <w:t>ПОРЯДОК СДАЧИ И ПРИЁМКИ УСЛУГ</w:t>
      </w:r>
    </w:p>
    <w:p w:rsidR="006F17A3" w:rsidRDefault="006F17A3" w:rsidP="006F17A3">
      <w:pPr>
        <w:numPr>
          <w:ilvl w:val="1"/>
          <w:numId w:val="11"/>
        </w:numPr>
        <w:ind w:left="0" w:firstLine="709"/>
        <w:contextualSpacing/>
        <w:jc w:val="both"/>
        <w:rPr>
          <w:bCs/>
          <w:szCs w:val="28"/>
        </w:rPr>
      </w:pPr>
      <w:r>
        <w:rPr>
          <w:color w:val="000000"/>
          <w:szCs w:val="28"/>
        </w:rPr>
        <w:t xml:space="preserve">По окончании оказания услуг исполнитель в течение 10 (десяти) рабочих дней </w:t>
      </w:r>
      <w:r>
        <w:rPr>
          <w:szCs w:val="28"/>
        </w:rPr>
        <w:t xml:space="preserve">представляет заказчику акт сдачи-приёмки оказанных услуг </w:t>
      </w:r>
      <w:r>
        <w:rPr>
          <w:rFonts w:eastAsia="MS Mincho"/>
          <w:szCs w:val="28"/>
        </w:rPr>
        <w:t>по форме Приложения № 3 к контракту в 2-х экземпляр</w:t>
      </w:r>
      <w:r>
        <w:rPr>
          <w:szCs w:val="28"/>
        </w:rPr>
        <w:t>ах.</w:t>
      </w:r>
    </w:p>
    <w:p w:rsidR="006F17A3" w:rsidRDefault="006F17A3" w:rsidP="006F17A3">
      <w:pPr>
        <w:ind w:firstLine="709"/>
        <w:jc w:val="both"/>
        <w:rPr>
          <w:b/>
          <w:i/>
          <w:szCs w:val="28"/>
          <w:u w:val="single"/>
        </w:rPr>
      </w:pPr>
    </w:p>
    <w:p w:rsidR="006F17A3" w:rsidRDefault="006F17A3" w:rsidP="006F17A3">
      <w:pPr>
        <w:widowControl w:val="0"/>
        <w:numPr>
          <w:ilvl w:val="1"/>
          <w:numId w:val="11"/>
        </w:numPr>
        <w:suppressAutoHyphens/>
        <w:ind w:left="0" w:firstLine="709"/>
        <w:contextualSpacing/>
        <w:jc w:val="both"/>
        <w:rPr>
          <w:rFonts w:eastAsia="MS Mincho"/>
          <w:kern w:val="2"/>
          <w:szCs w:val="28"/>
          <w:lang w:eastAsia="hi-IN" w:bidi="hi-IN"/>
        </w:rPr>
      </w:pPr>
      <w:r>
        <w:rPr>
          <w:rFonts w:eastAsia="MS Mincho"/>
          <w:kern w:val="2"/>
          <w:szCs w:val="28"/>
          <w:lang w:eastAsia="hi-IN" w:bidi="hi-IN"/>
        </w:rPr>
        <w:lastRenderedPageBreak/>
        <w:t>Приемка оказанных услуг в соответствии с контрактом осуществляется заказчиком в течение 10 (десяти) рабочих дней, включая проведение экспертизы (в течение 7 (семи) рабочих дней), со дня получения заказчиком документов, предусмотренных пунктом 3.1 настоящего контракта.</w:t>
      </w:r>
    </w:p>
    <w:p w:rsidR="006F17A3" w:rsidRDefault="006F17A3" w:rsidP="006F17A3">
      <w:pPr>
        <w:widowControl w:val="0"/>
        <w:numPr>
          <w:ilvl w:val="1"/>
          <w:numId w:val="11"/>
        </w:numPr>
        <w:suppressAutoHyphens/>
        <w:ind w:left="0" w:firstLine="709"/>
        <w:contextualSpacing/>
        <w:jc w:val="both"/>
        <w:rPr>
          <w:rFonts w:eastAsia="SimSun"/>
          <w:kern w:val="2"/>
          <w:szCs w:val="28"/>
          <w:lang w:eastAsia="hi-IN" w:bidi="hi-IN"/>
        </w:rPr>
      </w:pPr>
      <w:r>
        <w:rPr>
          <w:color w:val="000000"/>
          <w:szCs w:val="28"/>
        </w:rPr>
        <w:t xml:space="preserve">При приемке услуг заказчик обязан провести экспертизу для проверки оказанных исполнителем услуг, предусмотренных контрактом, в части их соответствия условиям контракта. </w:t>
      </w:r>
      <w:r>
        <w:rPr>
          <w:rFonts w:eastAsia="SimSun"/>
          <w:kern w:val="2"/>
          <w:szCs w:val="28"/>
          <w:lang w:eastAsia="hi-IN" w:bidi="hi-IN"/>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6F17A3" w:rsidRDefault="006F17A3" w:rsidP="006F17A3">
      <w:pPr>
        <w:widowControl w:val="0"/>
        <w:numPr>
          <w:ilvl w:val="1"/>
          <w:numId w:val="11"/>
        </w:numPr>
        <w:suppressAutoHyphens/>
        <w:ind w:left="0" w:firstLine="709"/>
        <w:contextualSpacing/>
        <w:jc w:val="both"/>
        <w:rPr>
          <w:rFonts w:eastAsia="SimSun"/>
          <w:snapToGrid w:val="0"/>
          <w:kern w:val="2"/>
          <w:szCs w:val="28"/>
          <w:lang w:bidi="hi-IN"/>
        </w:rPr>
      </w:pPr>
      <w:r>
        <w:rPr>
          <w:rFonts w:eastAsia="SimSun"/>
          <w:snapToGrid w:val="0"/>
          <w:kern w:val="2"/>
          <w:szCs w:val="28"/>
          <w:lang w:bidi="hi-IN"/>
        </w:rPr>
        <w:t xml:space="preserve">В случае проведения экспертизы силами заказчика в акте сдачи-приемки оказанных услуг проставляется запись о проведении экспертизы, отдельный документ о проведенной экспертизе не составляется. </w:t>
      </w:r>
    </w:p>
    <w:p w:rsidR="006F17A3" w:rsidRDefault="006F17A3" w:rsidP="006F17A3">
      <w:pPr>
        <w:widowControl w:val="0"/>
        <w:suppressAutoHyphens/>
        <w:ind w:firstLine="709"/>
        <w:contextualSpacing/>
        <w:jc w:val="both"/>
        <w:rPr>
          <w:rFonts w:eastAsia="MS Mincho"/>
          <w:kern w:val="2"/>
          <w:szCs w:val="28"/>
          <w:lang w:eastAsia="hi-IN" w:bidi="hi-IN"/>
        </w:rPr>
      </w:pPr>
      <w:r>
        <w:rPr>
          <w:rFonts w:eastAsia="SimSun"/>
          <w:snapToGrid w:val="0"/>
          <w:kern w:val="2"/>
          <w:szCs w:val="28"/>
          <w:lang w:bidi="hi-IN"/>
        </w:rPr>
        <w:t>В случае привлечения экспертов, экспертных организаций для проведения экспертизы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6F17A3" w:rsidRDefault="006F17A3" w:rsidP="006F17A3">
      <w:pPr>
        <w:numPr>
          <w:ilvl w:val="1"/>
          <w:numId w:val="11"/>
        </w:numPr>
        <w:tabs>
          <w:tab w:val="left" w:pos="1418"/>
        </w:tabs>
        <w:suppressAutoHyphens/>
        <w:ind w:left="0" w:firstLine="709"/>
        <w:contextualSpacing/>
        <w:jc w:val="both"/>
        <w:rPr>
          <w:rFonts w:eastAsia="SimSun"/>
          <w:kern w:val="2"/>
          <w:szCs w:val="28"/>
          <w:lang w:eastAsia="hi-IN" w:bidi="hi-IN"/>
        </w:rPr>
      </w:pPr>
      <w:r>
        <w:rPr>
          <w:rFonts w:eastAsia="SimSun"/>
          <w:color w:val="000000"/>
          <w:kern w:val="2"/>
          <w:szCs w:val="28"/>
          <w:lang w:eastAsia="hi-IN" w:bidi="hi-IN"/>
        </w:rPr>
        <w:t xml:space="preserve">Не позднее 10 (десяти) рабочих дней после проведения экспертизы заказчик направляет исполнителю подписанный заказчиком </w:t>
      </w:r>
      <w:r>
        <w:rPr>
          <w:szCs w:val="28"/>
        </w:rPr>
        <w:t xml:space="preserve">(в случае создания приемочной комиссии подписанный всеми членами приемочной комиссии и утвержденный заказчиком) </w:t>
      </w:r>
      <w:r>
        <w:rPr>
          <w:rFonts w:eastAsia="SimSun"/>
          <w:color w:val="000000"/>
          <w:kern w:val="2"/>
          <w:szCs w:val="28"/>
          <w:lang w:eastAsia="hi-IN" w:bidi="hi-IN"/>
        </w:rPr>
        <w:t xml:space="preserve">один экземпляр акта </w:t>
      </w:r>
      <w:r>
        <w:rPr>
          <w:rFonts w:eastAsia="SimSun"/>
          <w:kern w:val="2"/>
          <w:szCs w:val="28"/>
          <w:lang w:eastAsia="hi-IN" w:bidi="hi-IN"/>
        </w:rPr>
        <w:t xml:space="preserve">сдачи-приёмки оказанных услуг </w:t>
      </w:r>
      <w:r>
        <w:rPr>
          <w:rFonts w:eastAsia="SimSun"/>
          <w:color w:val="000000"/>
          <w:kern w:val="2"/>
          <w:szCs w:val="28"/>
          <w:lang w:eastAsia="hi-IN" w:bidi="hi-IN"/>
        </w:rPr>
        <w:t>или мотивированный отказ от подписания такого документа.</w:t>
      </w:r>
    </w:p>
    <w:p w:rsidR="006F17A3" w:rsidRDefault="006F17A3" w:rsidP="006F17A3">
      <w:pPr>
        <w:numPr>
          <w:ilvl w:val="1"/>
          <w:numId w:val="11"/>
        </w:numPr>
        <w:tabs>
          <w:tab w:val="left" w:pos="1701"/>
          <w:tab w:val="center" w:pos="4677"/>
          <w:tab w:val="right" w:pos="9355"/>
        </w:tabs>
        <w:ind w:left="0" w:firstLine="709"/>
        <w:contextualSpacing/>
        <w:jc w:val="both"/>
        <w:rPr>
          <w:rFonts w:eastAsia="SimSun"/>
          <w:color w:val="000000"/>
          <w:kern w:val="2"/>
          <w:szCs w:val="28"/>
          <w:lang w:bidi="hi-IN"/>
        </w:rPr>
      </w:pPr>
      <w:r>
        <w:rPr>
          <w:color w:val="000000"/>
          <w:kern w:val="2"/>
          <w:szCs w:val="28"/>
          <w:lang w:bidi="hi-IN"/>
        </w:rPr>
        <w:t>Мотивированный отказ от подписания акта сдачи-приемки оказанных услуг заказчик направляет при обнаружении в ходе приемки недостатков в результатах оказанных услуг, в котором фиксируется перечень недостатков, сроки их устранения исполнителем, а также дата повторной приемки результатов оказанных услуг. Исполнитель обязан устранить все обнаруженные недостатки за свой счет в сроки, указанные в мотивированном отказе.</w:t>
      </w:r>
    </w:p>
    <w:p w:rsidR="006F17A3" w:rsidRDefault="006F17A3" w:rsidP="006F17A3">
      <w:pPr>
        <w:numPr>
          <w:ilvl w:val="1"/>
          <w:numId w:val="11"/>
        </w:numPr>
        <w:tabs>
          <w:tab w:val="left" w:pos="1418"/>
        </w:tabs>
        <w:suppressAutoHyphens/>
        <w:ind w:left="0" w:firstLine="709"/>
        <w:contextualSpacing/>
        <w:jc w:val="both"/>
        <w:rPr>
          <w:rFonts w:eastAsia="SimSun"/>
          <w:kern w:val="2"/>
          <w:szCs w:val="28"/>
          <w:lang w:eastAsia="hi-IN" w:bidi="hi-IN"/>
        </w:rPr>
      </w:pPr>
      <w:r>
        <w:rPr>
          <w:rFonts w:eastAsia="SimSun"/>
          <w:color w:val="000000"/>
          <w:kern w:val="2"/>
          <w:szCs w:val="28"/>
          <w:lang w:eastAsia="hi-IN" w:bidi="hi-IN"/>
        </w:rPr>
        <w:t xml:space="preserve"> </w:t>
      </w:r>
      <w:r>
        <w:rPr>
          <w:rFonts w:eastAsia="SimSun"/>
          <w:kern w:val="2"/>
          <w:szCs w:val="28"/>
          <w:lang w:eastAsia="hi-IN" w:bidi="hi-IN"/>
        </w:rPr>
        <w:t xml:space="preserve">Датой приёмки оказанных услуг считается дата </w:t>
      </w:r>
      <w:r>
        <w:rPr>
          <w:rFonts w:eastAsia="SimSun"/>
          <w:color w:val="000000"/>
          <w:kern w:val="2"/>
          <w:szCs w:val="28"/>
          <w:lang w:eastAsia="hi-IN" w:bidi="hi-IN"/>
        </w:rPr>
        <w:t>подписания акта сдачи-приёмки оказанных услуг заказчиком</w:t>
      </w:r>
      <w:r>
        <w:rPr>
          <w:szCs w:val="28"/>
        </w:rPr>
        <w:t xml:space="preserve"> без замечаний</w:t>
      </w:r>
      <w:r>
        <w:rPr>
          <w:rFonts w:eastAsia="SimSun"/>
          <w:color w:val="000000"/>
          <w:kern w:val="2"/>
          <w:szCs w:val="28"/>
          <w:lang w:eastAsia="hi-IN" w:bidi="hi-IN"/>
        </w:rPr>
        <w:t>.</w:t>
      </w:r>
      <w:r>
        <w:rPr>
          <w:rFonts w:eastAsia="SimSun"/>
          <w:kern w:val="2"/>
          <w:szCs w:val="28"/>
          <w:lang w:eastAsia="hi-IN" w:bidi="hi-IN"/>
        </w:rPr>
        <w:t xml:space="preserve"> </w:t>
      </w:r>
    </w:p>
    <w:p w:rsidR="006F17A3" w:rsidRDefault="006F17A3" w:rsidP="006F17A3">
      <w:pPr>
        <w:numPr>
          <w:ilvl w:val="1"/>
          <w:numId w:val="11"/>
        </w:numPr>
        <w:tabs>
          <w:tab w:val="left" w:pos="1418"/>
        </w:tabs>
        <w:suppressAutoHyphens/>
        <w:ind w:left="0" w:firstLine="709"/>
        <w:contextualSpacing/>
        <w:jc w:val="both"/>
        <w:rPr>
          <w:rFonts w:eastAsia="SimSun"/>
          <w:kern w:val="2"/>
          <w:szCs w:val="28"/>
          <w:lang w:eastAsia="hi-IN" w:bidi="hi-IN"/>
        </w:rPr>
      </w:pPr>
      <w:r>
        <w:rPr>
          <w:rFonts w:eastAsia="SimSun"/>
          <w:kern w:val="2"/>
          <w:szCs w:val="28"/>
          <w:lang w:eastAsia="hi-IN" w:bidi="hi-IN"/>
        </w:rPr>
        <w:t>По решению заказчика для приёмки услуг, оказанных в соответствии с контрактом, может создаваться приёмочная комиссия.</w:t>
      </w:r>
    </w:p>
    <w:p w:rsidR="006F17A3" w:rsidRDefault="006F17A3" w:rsidP="006F17A3">
      <w:pPr>
        <w:numPr>
          <w:ilvl w:val="1"/>
          <w:numId w:val="11"/>
        </w:numPr>
        <w:tabs>
          <w:tab w:val="left" w:pos="1701"/>
          <w:tab w:val="center" w:pos="4677"/>
          <w:tab w:val="right" w:pos="9355"/>
        </w:tabs>
        <w:ind w:left="0" w:firstLine="709"/>
        <w:contextualSpacing/>
        <w:jc w:val="both"/>
        <w:rPr>
          <w:rFonts w:eastAsia="SimSun"/>
          <w:color w:val="000000"/>
          <w:kern w:val="2"/>
          <w:szCs w:val="28"/>
          <w:lang w:bidi="hi-IN"/>
        </w:rPr>
      </w:pPr>
      <w:r>
        <w:rPr>
          <w:color w:val="000000"/>
          <w:kern w:val="2"/>
          <w:szCs w:val="28"/>
          <w:lang w:bidi="hi-IN"/>
        </w:rPr>
        <w:t>В случае установления по результатам экспертизы факта оказания услуг ненадлежащего качества исполнитель обязан компенсировать заказчику все возникшие в связи с проведением экспертизы расходы по предъявлении заказчиком письменного требования и других документов, подтверждающих затраты заказчика.</w:t>
      </w:r>
    </w:p>
    <w:p w:rsidR="006F17A3" w:rsidRDefault="006F17A3" w:rsidP="006F17A3">
      <w:pPr>
        <w:keepNext/>
        <w:suppressAutoHyphens/>
        <w:ind w:firstLine="720"/>
        <w:jc w:val="center"/>
        <w:rPr>
          <w:b/>
          <w:szCs w:val="28"/>
          <w:lang w:eastAsia="zh-CN"/>
        </w:rPr>
      </w:pPr>
    </w:p>
    <w:p w:rsidR="006F17A3" w:rsidRDefault="006F17A3" w:rsidP="006F17A3">
      <w:pPr>
        <w:keepNext/>
        <w:numPr>
          <w:ilvl w:val="0"/>
          <w:numId w:val="11"/>
        </w:numPr>
        <w:suppressAutoHyphens/>
        <w:jc w:val="center"/>
        <w:rPr>
          <w:b/>
          <w:szCs w:val="28"/>
        </w:rPr>
      </w:pPr>
      <w:r>
        <w:rPr>
          <w:b/>
          <w:szCs w:val="28"/>
        </w:rPr>
        <w:t>ПРАВА И ОБЯЗАННОСТИ СТОРОН</w:t>
      </w:r>
    </w:p>
    <w:p w:rsidR="006F17A3" w:rsidRDefault="006F17A3" w:rsidP="006F17A3">
      <w:pPr>
        <w:widowControl w:val="0"/>
        <w:numPr>
          <w:ilvl w:val="1"/>
          <w:numId w:val="11"/>
        </w:numPr>
        <w:autoSpaceDE w:val="0"/>
        <w:autoSpaceDN w:val="0"/>
        <w:adjustRightInd w:val="0"/>
        <w:ind w:left="0" w:firstLine="709"/>
        <w:jc w:val="both"/>
        <w:rPr>
          <w:rFonts w:eastAsia="SimSun"/>
          <w:b/>
          <w:kern w:val="2"/>
          <w:szCs w:val="28"/>
          <w:lang w:eastAsia="hi-IN" w:bidi="hi-IN"/>
        </w:rPr>
      </w:pPr>
      <w:r>
        <w:rPr>
          <w:rFonts w:eastAsia="SimSun"/>
          <w:b/>
          <w:kern w:val="2"/>
          <w:szCs w:val="28"/>
          <w:lang w:eastAsia="hi-IN" w:bidi="hi-IN"/>
        </w:rPr>
        <w:t>Заказчик вправе:</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 xml:space="preserve">Требовать от исполнителя надлежащего исполнения обязательств </w:t>
      </w:r>
      <w:r>
        <w:rPr>
          <w:rFonts w:eastAsia="SimSun"/>
          <w:kern w:val="2"/>
          <w:szCs w:val="28"/>
          <w:lang w:eastAsia="hi-IN" w:bidi="hi-IN"/>
        </w:rPr>
        <w:lastRenderedPageBreak/>
        <w:t>в соответствии с контрактом, а также требовать своевременного устранения выявленных недостатков.</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Требовать от исполнителя представления надлежащим образом оформленных документов, подтверждающих исполнение обязательств в соответствии Контрактом.</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Запрашивать у исполнителя информацию о ходе оказываемых услуг.</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Осуществлять контроль за качеством, порядком и сроками оказания услуг.</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 xml:space="preserve">Принять решение об одностороннем отказе от исполнения настоящего контракта в соответствии с гражданским законодательством </w:t>
      </w:r>
      <w:r>
        <w:rPr>
          <w:bCs/>
          <w:color w:val="000000"/>
          <w:szCs w:val="28"/>
        </w:rPr>
        <w:t>Российской Федерации</w:t>
      </w:r>
      <w:r>
        <w:rPr>
          <w:rFonts w:eastAsia="SimSun"/>
          <w:kern w:val="2"/>
          <w:szCs w:val="28"/>
          <w:lang w:eastAsia="hi-IN" w:bidi="hi-IN"/>
        </w:rPr>
        <w:t>.</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 xml:space="preserve">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9" w:history="1">
        <w:r>
          <w:rPr>
            <w:rStyle w:val="a9"/>
            <w:rFonts w:eastAsia="SimSun"/>
            <w:kern w:val="2"/>
            <w:szCs w:val="28"/>
            <w:lang w:eastAsia="hi-IN" w:bidi="hi-IN"/>
          </w:rPr>
          <w:t>законом</w:t>
        </w:r>
      </w:hyperlink>
      <w:r>
        <w:rPr>
          <w:rFonts w:eastAsia="SimSun"/>
          <w:kern w:val="2"/>
          <w:szCs w:val="28"/>
          <w:lang w:eastAsia="hi-IN" w:bidi="hi-IN"/>
        </w:rPr>
        <w:t xml:space="preserve"> № 44-ФЗ.</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szCs w:val="28"/>
        </w:rPr>
        <w:t>При неисполнении или ненадлежащем исполнении исполнителем обязательства, предусмотренного контрактом, осуществить оплату по контракту за вычетом соответствующего размера неустоек (штрафов, пеней), которые предусмотрены разделом 8 настоящего контракта.</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Осуществлять иные права, предусмотренные действующим законодательством Российской Федерации.</w:t>
      </w:r>
    </w:p>
    <w:p w:rsidR="006F17A3" w:rsidRDefault="006F17A3" w:rsidP="006F17A3">
      <w:pPr>
        <w:widowControl w:val="0"/>
        <w:numPr>
          <w:ilvl w:val="1"/>
          <w:numId w:val="11"/>
        </w:numPr>
        <w:autoSpaceDE w:val="0"/>
        <w:autoSpaceDN w:val="0"/>
        <w:adjustRightInd w:val="0"/>
        <w:ind w:left="0" w:firstLine="709"/>
        <w:jc w:val="both"/>
        <w:rPr>
          <w:rFonts w:eastAsia="SimSun"/>
          <w:b/>
          <w:kern w:val="2"/>
          <w:szCs w:val="28"/>
          <w:lang w:eastAsia="hi-IN" w:bidi="hi-IN"/>
        </w:rPr>
      </w:pPr>
      <w:r>
        <w:rPr>
          <w:rFonts w:eastAsia="SimSun"/>
          <w:b/>
          <w:kern w:val="2"/>
          <w:szCs w:val="28"/>
          <w:lang w:eastAsia="hi-IN" w:bidi="hi-IN"/>
        </w:rPr>
        <w:t>Заказчик обязан:</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Своевременно принять и оплатить надлежащим образом оказанные услуги в соответствии с контрактом.</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Сообщать исполнителю о недостатках, обнаруженных в ходе оказания услуг, в течение 1 (одного) рабочего дня после обнаружения таких недостатков.</w:t>
      </w:r>
    </w:p>
    <w:p w:rsidR="006F17A3" w:rsidRDefault="006F17A3" w:rsidP="006F17A3">
      <w:pPr>
        <w:numPr>
          <w:ilvl w:val="2"/>
          <w:numId w:val="11"/>
        </w:numPr>
        <w:tabs>
          <w:tab w:val="left" w:pos="1701"/>
        </w:tabs>
        <w:overflowPunct w:val="0"/>
        <w:ind w:left="0" w:firstLine="709"/>
        <w:contextualSpacing/>
        <w:jc w:val="both"/>
        <w:textAlignment w:val="baseline"/>
        <w:rPr>
          <w:color w:val="000000"/>
          <w:kern w:val="2"/>
          <w:szCs w:val="28"/>
          <w:lang w:bidi="hi-IN"/>
        </w:rPr>
      </w:pPr>
      <w:r>
        <w:rPr>
          <w:color w:val="000000"/>
          <w:kern w:val="2"/>
          <w:szCs w:val="28"/>
          <w:lang w:bidi="hi-IN"/>
        </w:rPr>
        <w:t>Оказывать исполнителю содействие в оказании услуг в порядке, предусмотренном контрактом, в частности обеспечить доступ сотрудников исполнителя к месту оказания услуг.</w:t>
      </w:r>
    </w:p>
    <w:p w:rsidR="006F17A3" w:rsidRDefault="006F17A3" w:rsidP="006F17A3">
      <w:pPr>
        <w:widowControl w:val="0"/>
        <w:numPr>
          <w:ilvl w:val="2"/>
          <w:numId w:val="11"/>
        </w:numPr>
        <w:tabs>
          <w:tab w:val="left" w:pos="709"/>
          <w:tab w:val="left" w:pos="1330"/>
        </w:tabs>
        <w:ind w:left="0" w:firstLine="709"/>
        <w:jc w:val="both"/>
        <w:rPr>
          <w:color w:val="000000"/>
          <w:szCs w:val="28"/>
        </w:rPr>
      </w:pPr>
      <w:r>
        <w:rPr>
          <w:color w:val="000000"/>
          <w:szCs w:val="28"/>
        </w:rPr>
        <w:t xml:space="preserve">Провести экспертизу оказанных услуг для проверки их соответствия условиям контракта в соответствии с Федеральным </w:t>
      </w:r>
      <w:hyperlink r:id="rId10" w:history="1">
        <w:r>
          <w:rPr>
            <w:rStyle w:val="a9"/>
            <w:color w:val="000000"/>
            <w:szCs w:val="28"/>
          </w:rPr>
          <w:t>законом</w:t>
        </w:r>
      </w:hyperlink>
      <w:r>
        <w:rPr>
          <w:color w:val="000000"/>
          <w:szCs w:val="28"/>
        </w:rPr>
        <w:t xml:space="preserve"> №44-ФЗ.</w:t>
      </w:r>
    </w:p>
    <w:p w:rsidR="006F17A3" w:rsidRDefault="006F17A3" w:rsidP="006F17A3">
      <w:pPr>
        <w:numPr>
          <w:ilvl w:val="2"/>
          <w:numId w:val="11"/>
        </w:numPr>
        <w:tabs>
          <w:tab w:val="left" w:pos="993"/>
        </w:tabs>
        <w:ind w:left="0" w:firstLine="709"/>
        <w:jc w:val="both"/>
        <w:rPr>
          <w:color w:val="000000"/>
          <w:szCs w:val="28"/>
        </w:rPr>
      </w:pPr>
      <w:r>
        <w:rPr>
          <w:color w:val="000000"/>
          <w:szCs w:val="28"/>
        </w:rPr>
        <w:t xml:space="preserve">Перечислить денежные средства, внесенные исполнителем на счет заказчика в качестве обеспечения исполнения контракта </w:t>
      </w:r>
      <w:r>
        <w:rPr>
          <w:szCs w:val="28"/>
        </w:rPr>
        <w:t>(если такая форма обеспечения исполнения контракта применяется исполнителем)</w:t>
      </w:r>
      <w:r>
        <w:rPr>
          <w:color w:val="000000"/>
          <w:szCs w:val="28"/>
        </w:rPr>
        <w:t xml:space="preserve">, при условии </w:t>
      </w:r>
      <w:r>
        <w:rPr>
          <w:color w:val="000000"/>
          <w:szCs w:val="28"/>
        </w:rPr>
        <w:lastRenderedPageBreak/>
        <w:t>надлежащего исполнения исполнителем всех своих обязательств по контракту не позднее 30 (тридцати) календарных дней с даты исполнения исполнителем своих обязательств, по банковским реквизитам, указанным в настоящем контракте.</w:t>
      </w:r>
    </w:p>
    <w:p w:rsidR="006F17A3" w:rsidRDefault="006F17A3" w:rsidP="006F17A3">
      <w:pPr>
        <w:numPr>
          <w:ilvl w:val="2"/>
          <w:numId w:val="11"/>
        </w:numPr>
        <w:tabs>
          <w:tab w:val="left" w:pos="1701"/>
        </w:tabs>
        <w:overflowPunct w:val="0"/>
        <w:ind w:left="0" w:firstLine="709"/>
        <w:contextualSpacing/>
        <w:jc w:val="both"/>
        <w:textAlignment w:val="baseline"/>
        <w:rPr>
          <w:color w:val="000000"/>
          <w:kern w:val="2"/>
          <w:szCs w:val="28"/>
          <w:lang w:bidi="hi-IN"/>
        </w:rPr>
      </w:pPr>
      <w:r>
        <w:rPr>
          <w:rFonts w:eastAsia="SimSun"/>
          <w:color w:val="000000"/>
          <w:kern w:val="2"/>
          <w:szCs w:val="28"/>
          <w:lang w:eastAsia="hi-IN" w:bidi="hi-IN"/>
        </w:rPr>
        <w:t>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и (или) соответствии оказываемой услуги таким требованиям, что позволило ему стать победителем определения исполнителя.</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Осуществлять иные обязанности, предусмотренные законодательством Российской Федерации и условиями Контракта.</w:t>
      </w:r>
    </w:p>
    <w:p w:rsidR="006F17A3" w:rsidRDefault="006F17A3" w:rsidP="006F17A3">
      <w:pPr>
        <w:widowControl w:val="0"/>
        <w:numPr>
          <w:ilvl w:val="1"/>
          <w:numId w:val="11"/>
        </w:numPr>
        <w:autoSpaceDE w:val="0"/>
        <w:autoSpaceDN w:val="0"/>
        <w:adjustRightInd w:val="0"/>
        <w:ind w:left="0" w:firstLine="709"/>
        <w:jc w:val="both"/>
        <w:rPr>
          <w:rFonts w:eastAsia="SimSun"/>
          <w:b/>
          <w:kern w:val="2"/>
          <w:szCs w:val="28"/>
          <w:lang w:eastAsia="hi-IN" w:bidi="hi-IN"/>
        </w:rPr>
      </w:pPr>
      <w:r>
        <w:rPr>
          <w:rFonts w:eastAsia="SimSun"/>
          <w:b/>
          <w:kern w:val="2"/>
          <w:szCs w:val="28"/>
          <w:lang w:eastAsia="hi-IN" w:bidi="hi-IN"/>
        </w:rPr>
        <w:t>Исполнитель вправе:</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Требовать своевременного подписания заказчиком отчетных документов, предусмотренных контрактом.</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 xml:space="preserve">Требовать своевременной оплаты оказанных услуг в соответствии с </w:t>
      </w:r>
      <w:hyperlink r:id="rId11" w:anchor="P1105" w:history="1">
        <w:r>
          <w:rPr>
            <w:rStyle w:val="a9"/>
            <w:rFonts w:eastAsia="SimSun"/>
            <w:kern w:val="2"/>
            <w:szCs w:val="28"/>
            <w:lang w:eastAsia="hi-IN" w:bidi="hi-IN"/>
          </w:rPr>
          <w:t>условиями</w:t>
        </w:r>
      </w:hyperlink>
      <w:r>
        <w:rPr>
          <w:rFonts w:eastAsia="SimSun"/>
          <w:kern w:val="2"/>
          <w:szCs w:val="28"/>
          <w:lang w:eastAsia="hi-IN" w:bidi="hi-IN"/>
        </w:rPr>
        <w:t xml:space="preserve"> контракта.</w:t>
      </w:r>
    </w:p>
    <w:p w:rsidR="006F17A3" w:rsidRDefault="006F17A3" w:rsidP="006F17A3">
      <w:pPr>
        <w:numPr>
          <w:ilvl w:val="2"/>
          <w:numId w:val="11"/>
        </w:numPr>
        <w:tabs>
          <w:tab w:val="left" w:pos="1701"/>
        </w:tabs>
        <w:overflowPunct w:val="0"/>
        <w:ind w:left="0" w:firstLine="709"/>
        <w:contextualSpacing/>
        <w:jc w:val="both"/>
        <w:textAlignment w:val="baseline"/>
        <w:rPr>
          <w:color w:val="000000"/>
          <w:kern w:val="2"/>
          <w:szCs w:val="28"/>
          <w:lang w:bidi="hi-IN"/>
        </w:rPr>
      </w:pPr>
      <w:r>
        <w:rPr>
          <w:color w:val="000000"/>
          <w:kern w:val="2"/>
          <w:szCs w:val="28"/>
          <w:lang w:bidi="hi-IN"/>
        </w:rPr>
        <w:t>Обращаться к заказчику за организационным содействием в целях проведения мероприятий по улучшению качества оказываемых услуг.</w:t>
      </w:r>
    </w:p>
    <w:p w:rsidR="006F17A3" w:rsidRDefault="006F17A3" w:rsidP="006F17A3">
      <w:pPr>
        <w:numPr>
          <w:ilvl w:val="2"/>
          <w:numId w:val="11"/>
        </w:numPr>
        <w:tabs>
          <w:tab w:val="left" w:pos="1701"/>
        </w:tabs>
        <w:overflowPunct w:val="0"/>
        <w:ind w:left="0" w:firstLine="709"/>
        <w:contextualSpacing/>
        <w:jc w:val="both"/>
        <w:textAlignment w:val="baseline"/>
        <w:rPr>
          <w:color w:val="000000"/>
          <w:kern w:val="2"/>
          <w:szCs w:val="28"/>
          <w:lang w:bidi="hi-IN"/>
        </w:rPr>
      </w:pPr>
      <w:r>
        <w:rPr>
          <w:color w:val="000000"/>
          <w:kern w:val="2"/>
          <w:szCs w:val="28"/>
          <w:lang w:bidi="hi-IN"/>
        </w:rPr>
        <w:t>Самостоятельно определять количество специалистов, необходимых для оказания услуг заказчику.</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Осуществлять иные права, предусмотренные действующим законодательством Российской Федерации.</w:t>
      </w:r>
    </w:p>
    <w:p w:rsidR="006F17A3" w:rsidRDefault="006F17A3" w:rsidP="006F17A3">
      <w:pPr>
        <w:widowControl w:val="0"/>
        <w:numPr>
          <w:ilvl w:val="1"/>
          <w:numId w:val="11"/>
        </w:numPr>
        <w:autoSpaceDE w:val="0"/>
        <w:autoSpaceDN w:val="0"/>
        <w:adjustRightInd w:val="0"/>
        <w:ind w:left="0" w:firstLine="709"/>
        <w:jc w:val="both"/>
        <w:rPr>
          <w:rFonts w:eastAsia="SimSun"/>
          <w:b/>
          <w:kern w:val="2"/>
          <w:szCs w:val="28"/>
          <w:lang w:eastAsia="hi-IN" w:bidi="hi-IN"/>
        </w:rPr>
      </w:pPr>
      <w:r>
        <w:rPr>
          <w:rFonts w:eastAsia="SimSun"/>
          <w:b/>
          <w:kern w:val="2"/>
          <w:szCs w:val="28"/>
          <w:lang w:eastAsia="hi-IN" w:bidi="hi-IN"/>
        </w:rPr>
        <w:t>Исполнитель обязан:</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Своевременно и надлежащим образом оказать услуги и представить заказчику отчетную документацию.</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Предоставить по письменному запросу заказчика в сроки, указанные в таком запросе, достоверную информацию о ходе исполнения обязательств, в том числе о сложностях, возникающих при исполнении контракта.</w:t>
      </w:r>
      <w:bookmarkStart w:id="0" w:name="P1179"/>
      <w:bookmarkEnd w:id="0"/>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Обеспечить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санитарно-эпидемиологическими правилами и нормативами, действующими в отношении данного вида услуг, условиям Контракта.</w:t>
      </w:r>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Обеспечить устранение недостатков и дефектов, выявленных при приемке результатов оказанных услуг и в течение гарантийного срока, за свой счет.</w:t>
      </w:r>
      <w:bookmarkStart w:id="1" w:name="P1182"/>
      <w:bookmarkEnd w:id="1"/>
    </w:p>
    <w:p w:rsidR="006F17A3" w:rsidRDefault="006F17A3" w:rsidP="006F17A3">
      <w:pPr>
        <w:widowControl w:val="0"/>
        <w:numPr>
          <w:ilvl w:val="2"/>
          <w:numId w:val="11"/>
        </w:numPr>
        <w:autoSpaceDE w:val="0"/>
        <w:autoSpaceDN w:val="0"/>
        <w:adjustRightInd w:val="0"/>
        <w:ind w:left="0" w:firstLine="709"/>
        <w:jc w:val="both"/>
        <w:rPr>
          <w:rFonts w:eastAsia="SimSun"/>
          <w:kern w:val="2"/>
          <w:szCs w:val="28"/>
          <w:lang w:eastAsia="hi-IN" w:bidi="hi-IN"/>
        </w:rPr>
      </w:pPr>
      <w:r>
        <w:rPr>
          <w:rFonts w:eastAsia="SimSun"/>
          <w:kern w:val="2"/>
          <w:szCs w:val="28"/>
          <w:lang w:eastAsia="hi-IN" w:bidi="hi-IN"/>
        </w:rPr>
        <w:t>Приостановить оказание услуг в случае обнаружения не зависящих от исполнителя обстоятельств, которые могут оказать негативное влияние на результат оказываемых услуг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оказания Услуг.</w:t>
      </w:r>
      <w:bookmarkStart w:id="2" w:name="P1186"/>
      <w:bookmarkEnd w:id="2"/>
    </w:p>
    <w:p w:rsidR="006F17A3" w:rsidRDefault="006F17A3" w:rsidP="006F17A3">
      <w:pPr>
        <w:numPr>
          <w:ilvl w:val="1"/>
          <w:numId w:val="12"/>
        </w:numPr>
        <w:tabs>
          <w:tab w:val="left" w:pos="993"/>
        </w:tabs>
        <w:ind w:left="0" w:firstLine="709"/>
        <w:contextualSpacing/>
        <w:jc w:val="both"/>
        <w:rPr>
          <w:rFonts w:eastAsia="SimSun"/>
          <w:b/>
          <w:bCs/>
          <w:kern w:val="2"/>
          <w:szCs w:val="28"/>
          <w:lang w:eastAsia="hi-IN" w:bidi="hi-IN"/>
        </w:rPr>
      </w:pPr>
      <w:r>
        <w:rPr>
          <w:rFonts w:eastAsia="SimSun"/>
          <w:b/>
          <w:bCs/>
          <w:kern w:val="2"/>
          <w:szCs w:val="28"/>
          <w:lang w:eastAsia="hi-IN" w:bidi="hi-IN"/>
        </w:rPr>
        <w:lastRenderedPageBreak/>
        <w:t>Стороны обязуются:</w:t>
      </w:r>
    </w:p>
    <w:p w:rsidR="006F17A3" w:rsidRDefault="006F17A3" w:rsidP="006F17A3">
      <w:pPr>
        <w:numPr>
          <w:ilvl w:val="2"/>
          <w:numId w:val="13"/>
        </w:numPr>
        <w:tabs>
          <w:tab w:val="left" w:pos="993"/>
        </w:tabs>
        <w:ind w:left="0" w:firstLine="709"/>
        <w:jc w:val="both"/>
        <w:rPr>
          <w:szCs w:val="28"/>
        </w:rPr>
      </w:pPr>
      <w:r>
        <w:rPr>
          <w:szCs w:val="28"/>
        </w:rPr>
        <w:t xml:space="preserve">Производить взаимную сверку финансовых расчетов не позднее 30 (Тридцатого) числа месяца, следующего за месяцем/кварталом, в котором осуществлялось оказание услуг по настоящему контракту, путем составления акта сверки взаимных расчетов. </w:t>
      </w:r>
    </w:p>
    <w:p w:rsidR="006F17A3" w:rsidRDefault="006F17A3" w:rsidP="006F17A3">
      <w:pPr>
        <w:tabs>
          <w:tab w:val="left" w:pos="993"/>
        </w:tabs>
        <w:ind w:firstLine="709"/>
        <w:jc w:val="both"/>
        <w:rPr>
          <w:szCs w:val="28"/>
        </w:rPr>
      </w:pPr>
      <w:r>
        <w:rPr>
          <w:szCs w:val="28"/>
        </w:rPr>
        <w:t>Сторона, получившая акт сверки взаимных расчетов, должна в течение 3 (трех) рабочих дней рассмотреть его, подписать и направить другой стороне по факсу или по электронной почте, с одновременным направлением оригинала акта способом, позволяющим подтвердить его получение адресатом.</w:t>
      </w:r>
    </w:p>
    <w:p w:rsidR="006F17A3" w:rsidRDefault="006F17A3" w:rsidP="006F17A3">
      <w:pPr>
        <w:jc w:val="center"/>
        <w:rPr>
          <w:rFonts w:eastAsia="MS Mincho"/>
          <w:szCs w:val="28"/>
        </w:rPr>
      </w:pPr>
    </w:p>
    <w:p w:rsidR="006F17A3" w:rsidRDefault="006F17A3" w:rsidP="006F17A3">
      <w:pPr>
        <w:widowControl w:val="0"/>
        <w:numPr>
          <w:ilvl w:val="0"/>
          <w:numId w:val="14"/>
        </w:numPr>
        <w:tabs>
          <w:tab w:val="left" w:pos="435"/>
        </w:tabs>
        <w:suppressAutoHyphens/>
        <w:jc w:val="center"/>
        <w:rPr>
          <w:rFonts w:eastAsia="MS Mincho"/>
          <w:b/>
          <w:szCs w:val="28"/>
        </w:rPr>
      </w:pPr>
      <w:r>
        <w:rPr>
          <w:rFonts w:eastAsia="MS Mincho"/>
          <w:b/>
          <w:szCs w:val="28"/>
        </w:rPr>
        <w:t>ОБЕСПЕЧЕНИЕ ИСПОЛНЕНИЯ ОБЯЗАТЕЛЬСТВ</w:t>
      </w:r>
      <w:r w:rsidRPr="0087019F">
        <w:rPr>
          <w:rStyle w:val="afb"/>
          <w:rFonts w:ascii="Calibri" w:eastAsia="MS Mincho" w:hAnsi="Calibri"/>
          <w:b/>
          <w:szCs w:val="28"/>
        </w:rPr>
        <w:footnoteReference w:id="6"/>
      </w:r>
    </w:p>
    <w:p w:rsidR="006F17A3" w:rsidRDefault="006F17A3" w:rsidP="006F17A3">
      <w:pPr>
        <w:widowControl w:val="0"/>
        <w:tabs>
          <w:tab w:val="left" w:pos="435"/>
        </w:tabs>
        <w:suppressAutoHyphens/>
        <w:ind w:left="450"/>
        <w:rPr>
          <w:rFonts w:eastAsia="MS Mincho"/>
          <w:b/>
          <w:szCs w:val="28"/>
        </w:rPr>
      </w:pPr>
    </w:p>
    <w:p w:rsidR="006F17A3" w:rsidRDefault="006F17A3" w:rsidP="006F17A3">
      <w:pPr>
        <w:widowControl w:val="0"/>
        <w:numPr>
          <w:ilvl w:val="1"/>
          <w:numId w:val="14"/>
        </w:numPr>
        <w:shd w:val="clear" w:color="auto" w:fill="FFFFFF"/>
        <w:tabs>
          <w:tab w:val="left" w:pos="709"/>
        </w:tabs>
        <w:suppressAutoHyphens/>
        <w:ind w:left="0" w:firstLine="698"/>
        <w:contextualSpacing/>
        <w:jc w:val="both"/>
        <w:rPr>
          <w:rFonts w:eastAsia="SimSun"/>
          <w:color w:val="000000"/>
          <w:kern w:val="2"/>
          <w:szCs w:val="28"/>
          <w:lang w:eastAsia="hi-IN" w:bidi="hi-IN"/>
        </w:rPr>
      </w:pPr>
      <w:r>
        <w:rPr>
          <w:rFonts w:eastAsia="SimSun"/>
          <w:color w:val="000000"/>
          <w:kern w:val="2"/>
          <w:szCs w:val="28"/>
          <w:lang w:eastAsia="hi-IN" w:bidi="hi-IN"/>
        </w:rPr>
        <w:t>Исполнитель представляет заказчику обеспечение исполнения контракта в форме внесения денежных средств на счет Заказчика, на сумму _______ руб. (___________________ рублей ____ копеек), эквивалентную ____ % от начальной (максимальной) цены контракта.</w:t>
      </w:r>
    </w:p>
    <w:p w:rsidR="006F17A3" w:rsidRDefault="006F17A3" w:rsidP="006F17A3">
      <w:pPr>
        <w:numPr>
          <w:ilvl w:val="1"/>
          <w:numId w:val="14"/>
        </w:numPr>
        <w:shd w:val="clear" w:color="auto" w:fill="FFFFFF"/>
        <w:tabs>
          <w:tab w:val="left" w:pos="567"/>
          <w:tab w:val="left" w:pos="700"/>
        </w:tabs>
        <w:ind w:left="0" w:firstLine="709"/>
        <w:contextualSpacing/>
        <w:jc w:val="both"/>
        <w:rPr>
          <w:color w:val="000000"/>
          <w:kern w:val="2"/>
          <w:szCs w:val="28"/>
          <w:lang w:eastAsia="hi-IN" w:bidi="hi-IN"/>
        </w:rPr>
      </w:pPr>
      <w:r>
        <w:rPr>
          <w:rFonts w:eastAsia="SimSun"/>
          <w:kern w:val="2"/>
          <w:szCs w:val="28"/>
          <w:lang w:eastAsia="hi-IN" w:bidi="hi-IN"/>
        </w:rPr>
        <w:t>При выборе способа обеспечения в виде внесения денежных средств:</w:t>
      </w:r>
    </w:p>
    <w:p w:rsidR="006F17A3" w:rsidRDefault="006F17A3" w:rsidP="006F17A3">
      <w:pPr>
        <w:numPr>
          <w:ilvl w:val="2"/>
          <w:numId w:val="14"/>
        </w:numPr>
        <w:tabs>
          <w:tab w:val="left" w:pos="851"/>
          <w:tab w:val="left" w:pos="1134"/>
          <w:tab w:val="left" w:pos="1701"/>
        </w:tabs>
        <w:ind w:left="0" w:firstLine="709"/>
        <w:contextualSpacing/>
        <w:jc w:val="both"/>
        <w:rPr>
          <w:color w:val="000000"/>
          <w:kern w:val="2"/>
          <w:szCs w:val="28"/>
          <w:lang w:eastAsia="en-US" w:bidi="hi-IN"/>
        </w:rPr>
      </w:pPr>
      <w:r>
        <w:rPr>
          <w:rFonts w:eastAsia="SimSun"/>
          <w:kern w:val="2"/>
          <w:szCs w:val="28"/>
          <w:lang w:eastAsia="hi-IN" w:bidi="hi-IN"/>
        </w:rPr>
        <w:t>Внесение денежных средств осуществляется исполнителем на счет заказчика,</w:t>
      </w:r>
      <w:r>
        <w:rPr>
          <w:color w:val="000000"/>
          <w:kern w:val="2"/>
          <w:szCs w:val="28"/>
          <w:lang w:bidi="hi-IN"/>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6F17A3" w:rsidRDefault="006F17A3" w:rsidP="006F17A3">
      <w:pPr>
        <w:widowControl w:val="0"/>
        <w:numPr>
          <w:ilvl w:val="2"/>
          <w:numId w:val="14"/>
        </w:numPr>
        <w:shd w:val="clear" w:color="auto" w:fill="FFFFFF"/>
        <w:suppressAutoHyphens/>
        <w:ind w:left="0" w:firstLine="709"/>
        <w:contextualSpacing/>
        <w:jc w:val="both"/>
        <w:rPr>
          <w:rFonts w:eastAsia="SimSun"/>
          <w:kern w:val="2"/>
          <w:szCs w:val="28"/>
          <w:lang w:eastAsia="hi-IN" w:bidi="hi-IN"/>
        </w:rPr>
      </w:pPr>
      <w:r>
        <w:rPr>
          <w:rFonts w:eastAsia="SimSun"/>
          <w:color w:val="000000"/>
          <w:kern w:val="2"/>
          <w:szCs w:val="28"/>
          <w:lang w:eastAsia="hi-IN" w:bidi="hi-IN"/>
        </w:rPr>
        <w:t xml:space="preserve">Возврат исполнителю денежных средств, внесенных им на счет заказчика в качестве обеспечение исполнения контракта, осуществляется при условии надлежащего исполнения исполнителем всех своих обязательств по контракту </w:t>
      </w:r>
      <w:r>
        <w:rPr>
          <w:color w:val="000000"/>
          <w:szCs w:val="28"/>
        </w:rPr>
        <w:t>не позднее 30 (тридцати) календарных дней с даты исполнения исполнителем своих обязательств.</w:t>
      </w:r>
      <w:r>
        <w:rPr>
          <w:rFonts w:eastAsia="SimSun"/>
          <w:color w:val="000000"/>
          <w:kern w:val="2"/>
          <w:szCs w:val="28"/>
          <w:lang w:eastAsia="hi-IN" w:bidi="hi-IN"/>
        </w:rPr>
        <w:t xml:space="preserve"> Денежные средства перечисляются по банковским реквизитам, указанным в настоящем контракте.</w:t>
      </w:r>
    </w:p>
    <w:p w:rsidR="006F17A3" w:rsidRDefault="006F17A3" w:rsidP="006F17A3">
      <w:pPr>
        <w:numPr>
          <w:ilvl w:val="1"/>
          <w:numId w:val="14"/>
        </w:numPr>
        <w:shd w:val="clear" w:color="auto" w:fill="FFFFFF"/>
        <w:tabs>
          <w:tab w:val="left" w:pos="0"/>
          <w:tab w:val="left" w:pos="700"/>
        </w:tabs>
        <w:ind w:left="0" w:firstLine="709"/>
        <w:jc w:val="both"/>
        <w:rPr>
          <w:color w:val="000000"/>
          <w:szCs w:val="28"/>
        </w:rPr>
      </w:pPr>
      <w:r>
        <w:rPr>
          <w:color w:val="000000"/>
          <w:szCs w:val="28"/>
        </w:rPr>
        <w:t>При выборе способа обеспечения в виде банковской гарантии:</w:t>
      </w:r>
    </w:p>
    <w:p w:rsidR="006F17A3" w:rsidRDefault="006F17A3" w:rsidP="006F17A3">
      <w:pPr>
        <w:widowControl w:val="0"/>
        <w:numPr>
          <w:ilvl w:val="2"/>
          <w:numId w:val="14"/>
        </w:numPr>
        <w:tabs>
          <w:tab w:val="left" w:pos="1276"/>
        </w:tabs>
        <w:suppressAutoHyphens/>
        <w:autoSpaceDE w:val="0"/>
        <w:autoSpaceDN w:val="0"/>
        <w:adjustRightInd w:val="0"/>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t xml:space="preserve">Заказчик в качестве обеспечения исполнения контракта принимает банковскую гарантию, выданную банком, включенным в предусмотренный </w:t>
      </w:r>
      <w:hyperlink r:id="rId12" w:history="1">
        <w:r>
          <w:rPr>
            <w:rStyle w:val="a9"/>
            <w:rFonts w:eastAsia="SimSun"/>
            <w:color w:val="000000"/>
            <w:kern w:val="2"/>
            <w:szCs w:val="28"/>
            <w:lang w:eastAsia="hi-IN" w:bidi="hi-IN"/>
          </w:rPr>
          <w:t>статьей 74.1</w:t>
        </w:r>
      </w:hyperlink>
      <w:r>
        <w:rPr>
          <w:rFonts w:eastAsia="SimSun"/>
          <w:color w:val="000000"/>
          <w:kern w:val="2"/>
          <w:szCs w:val="28"/>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F17A3" w:rsidRDefault="006F17A3" w:rsidP="006F17A3">
      <w:pPr>
        <w:widowControl w:val="0"/>
        <w:numPr>
          <w:ilvl w:val="2"/>
          <w:numId w:val="14"/>
        </w:numPr>
        <w:tabs>
          <w:tab w:val="left" w:pos="1276"/>
        </w:tabs>
        <w:suppressAutoHyphens/>
        <w:autoSpaceDE w:val="0"/>
        <w:autoSpaceDN w:val="0"/>
        <w:adjustRightInd w:val="0"/>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t>Банковская гарантия, предоставляемая исполнителем в качестве обеспечения исполнения контракта, должна быть включена в реестр банковских гарантий, размещенный в единой информационной системе.</w:t>
      </w:r>
    </w:p>
    <w:p w:rsidR="006F17A3" w:rsidRDefault="006F17A3" w:rsidP="006F17A3">
      <w:pPr>
        <w:widowControl w:val="0"/>
        <w:numPr>
          <w:ilvl w:val="2"/>
          <w:numId w:val="14"/>
        </w:numPr>
        <w:tabs>
          <w:tab w:val="left" w:pos="1276"/>
        </w:tabs>
        <w:suppressAutoHyphens/>
        <w:autoSpaceDE w:val="0"/>
        <w:autoSpaceDN w:val="0"/>
        <w:adjustRightInd w:val="0"/>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t xml:space="preserve">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6F17A3" w:rsidRDefault="006F17A3" w:rsidP="006F17A3">
      <w:pPr>
        <w:widowControl w:val="0"/>
        <w:numPr>
          <w:ilvl w:val="2"/>
          <w:numId w:val="14"/>
        </w:numPr>
        <w:tabs>
          <w:tab w:val="left" w:pos="1276"/>
        </w:tabs>
        <w:suppressAutoHyphens/>
        <w:autoSpaceDE w:val="0"/>
        <w:autoSpaceDN w:val="0"/>
        <w:adjustRightInd w:val="0"/>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lastRenderedPageBreak/>
        <w:t>Банковская гарантия должна быть безотзывной и содержать:</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1) сумму банковской гарантии, подлежащую уплате гарантом бенефициару (заказчику) в случае ненадлежащего исполнения принципалом (исполнителем) предусмотренных контрактом обязательств;</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2) обязательства принципала (исполнителя), надлежащее исполнение которых обеспечивается банковской гарантией;</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3) обязанность гаранта уплатить бенефициару (заказчику) неустойку в размере 0,1 % денежной суммы, подлежащей уплате, за каждый день просрочки;</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бенефициару (заказчику);</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5) срок действия банковской гарантии. Срок действия банковской гарантии должен превышать срок действия контракта не менее чем на 1 (один) месяц;</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6) отлагательное условие, предусматривающее заключение контракта предоставления банковской гарантии по обязательствам принципала (исполнителя), возникшим из контракта при его заключении, в случае предоставления банковской гарантии в качестве обеспечения исполнения контракта;</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w:t>
      </w:r>
    </w:p>
    <w:p w:rsidR="006F17A3" w:rsidRDefault="006F17A3" w:rsidP="006F17A3">
      <w:pPr>
        <w:shd w:val="clear" w:color="auto" w:fill="FFFFFF"/>
        <w:tabs>
          <w:tab w:val="left" w:pos="700"/>
          <w:tab w:val="left" w:pos="1276"/>
        </w:tabs>
        <w:ind w:firstLine="709"/>
        <w:jc w:val="both"/>
        <w:rPr>
          <w:i/>
          <w:color w:val="000000"/>
          <w:szCs w:val="28"/>
        </w:rPr>
      </w:pPr>
      <w:r>
        <w:rPr>
          <w:color w:val="000000"/>
          <w:szCs w:val="28"/>
        </w:rPr>
        <w:t xml:space="preserve">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 </w:t>
      </w:r>
      <w:r>
        <w:rPr>
          <w:i/>
          <w:color w:val="000000"/>
          <w:szCs w:val="28"/>
        </w:rPr>
        <w:t>(условие включается в случае, если оно было предусмотрено извещением об осуществлении закупки, документацией о закупке);</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(исполнителем) обязательств, обеспеченных банковской гарантией;</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6F17A3" w:rsidRDefault="006F17A3" w:rsidP="006F17A3">
      <w:pPr>
        <w:shd w:val="clear" w:color="auto" w:fill="FFFFFF"/>
        <w:tabs>
          <w:tab w:val="left" w:pos="700"/>
          <w:tab w:val="left" w:pos="1276"/>
        </w:tabs>
        <w:ind w:firstLine="709"/>
        <w:jc w:val="both"/>
        <w:rPr>
          <w:color w:val="000000"/>
          <w:szCs w:val="28"/>
        </w:rPr>
      </w:pPr>
      <w:r>
        <w:rPr>
          <w:color w:val="000000"/>
          <w:szCs w:val="28"/>
        </w:rPr>
        <w:t>11) условие о том, что расходы, возникающие в связи с перечислением денежных средств гарантом по банковской гарантии, несет гарант.</w:t>
      </w:r>
    </w:p>
    <w:p w:rsidR="006F17A3" w:rsidRDefault="006F17A3" w:rsidP="006F17A3">
      <w:pPr>
        <w:widowControl w:val="0"/>
        <w:numPr>
          <w:ilvl w:val="2"/>
          <w:numId w:val="14"/>
        </w:numPr>
        <w:shd w:val="clear" w:color="auto" w:fill="FFFFFF"/>
        <w:tabs>
          <w:tab w:val="left" w:pos="700"/>
          <w:tab w:val="left" w:pos="1276"/>
        </w:tabs>
        <w:suppressAutoHyphens/>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t>Запрещается включение в условия банковской гарантии:</w:t>
      </w:r>
    </w:p>
    <w:p w:rsidR="006F17A3" w:rsidRDefault="006F17A3" w:rsidP="006F17A3">
      <w:pPr>
        <w:shd w:val="clear" w:color="auto" w:fill="FFFFFF"/>
        <w:tabs>
          <w:tab w:val="left" w:pos="700"/>
          <w:tab w:val="left" w:pos="1134"/>
          <w:tab w:val="left" w:pos="1276"/>
        </w:tabs>
        <w:ind w:firstLine="709"/>
        <w:jc w:val="both"/>
        <w:rPr>
          <w:color w:val="000000"/>
          <w:szCs w:val="28"/>
        </w:rPr>
      </w:pPr>
      <w:r>
        <w:rPr>
          <w:color w:val="000000"/>
          <w:szCs w:val="28"/>
        </w:rPr>
        <w:lastRenderedPageBreak/>
        <w:t>1) требования о представлении бенефициаром (заказчиком) гаранту судебных актов, подтверждающих неисполнение принципалом (исполнителем) обязательств, обеспечиваемых банковской гарантией;</w:t>
      </w:r>
    </w:p>
    <w:p w:rsidR="006F17A3" w:rsidRDefault="006F17A3" w:rsidP="006F17A3">
      <w:pPr>
        <w:shd w:val="clear" w:color="auto" w:fill="FFFFFF"/>
        <w:tabs>
          <w:tab w:val="left" w:pos="700"/>
          <w:tab w:val="left" w:pos="1134"/>
          <w:tab w:val="left" w:pos="1276"/>
        </w:tabs>
        <w:ind w:firstLine="709"/>
        <w:jc w:val="both"/>
        <w:rPr>
          <w:color w:val="000000"/>
          <w:szCs w:val="28"/>
        </w:rPr>
      </w:pPr>
      <w:r>
        <w:rPr>
          <w:color w:val="000000"/>
          <w:szCs w:val="28"/>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w:t>
      </w:r>
    </w:p>
    <w:p w:rsidR="006F17A3" w:rsidRDefault="006F17A3" w:rsidP="006F17A3">
      <w:pPr>
        <w:shd w:val="clear" w:color="auto" w:fill="FFFFFF"/>
        <w:tabs>
          <w:tab w:val="left" w:pos="700"/>
          <w:tab w:val="left" w:pos="1134"/>
          <w:tab w:val="left" w:pos="1276"/>
        </w:tabs>
        <w:ind w:firstLine="709"/>
        <w:jc w:val="both"/>
        <w:rPr>
          <w:color w:val="000000"/>
          <w:szCs w:val="28"/>
        </w:rPr>
      </w:pPr>
      <w:r>
        <w:rPr>
          <w:color w:val="000000"/>
          <w:szCs w:val="28"/>
        </w:rPr>
        <w:t>3) требований о предоставлении бенефициаром (заказчиком) гаранту отчета об исполнении контракта;</w:t>
      </w:r>
    </w:p>
    <w:p w:rsidR="006F17A3" w:rsidRDefault="006F17A3" w:rsidP="006F17A3">
      <w:pPr>
        <w:shd w:val="clear" w:color="auto" w:fill="FFFFFF"/>
        <w:tabs>
          <w:tab w:val="left" w:pos="851"/>
          <w:tab w:val="left" w:pos="1134"/>
          <w:tab w:val="left" w:pos="1276"/>
        </w:tabs>
        <w:ind w:firstLine="709"/>
        <w:jc w:val="both"/>
        <w:rPr>
          <w:color w:val="000000"/>
          <w:szCs w:val="28"/>
        </w:rPr>
      </w:pPr>
      <w:r>
        <w:rPr>
          <w:color w:val="000000"/>
          <w:szCs w:val="28"/>
        </w:rPr>
        <w:t>4) требований о предоставлении бенефициаром (заказчиком) гаранту одновременно с требованием об осуществлении уплаты денежной суммы по банковской гарантии документов, не предусмотренных подпунктом 7 пункта 5.3.4. контракта.</w:t>
      </w:r>
    </w:p>
    <w:p w:rsidR="006F17A3" w:rsidRDefault="006F17A3" w:rsidP="006F17A3">
      <w:pPr>
        <w:widowControl w:val="0"/>
        <w:numPr>
          <w:ilvl w:val="1"/>
          <w:numId w:val="14"/>
        </w:numPr>
        <w:shd w:val="clear" w:color="auto" w:fill="FFFFFF"/>
        <w:tabs>
          <w:tab w:val="left" w:pos="1276"/>
        </w:tabs>
        <w:suppressAutoHyphens/>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t>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(взыскание пеней, штрафов, возмещение убытков)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6F17A3" w:rsidRDefault="006F17A3" w:rsidP="006F17A3">
      <w:pPr>
        <w:shd w:val="clear" w:color="auto" w:fill="FFFFFF"/>
        <w:tabs>
          <w:tab w:val="left" w:pos="1276"/>
        </w:tabs>
        <w:ind w:firstLine="709"/>
        <w:jc w:val="both"/>
        <w:rPr>
          <w:color w:val="000000"/>
          <w:szCs w:val="28"/>
        </w:rPr>
      </w:pPr>
      <w:r>
        <w:rPr>
          <w:color w:val="000000"/>
          <w:szCs w:val="28"/>
        </w:rPr>
        <w:t>Письменное требование об уплате денежной суммы и (или) ее части по банковской гарантии в случае неисполнения или ненадлежащего исполнения исполнителем обязательств, обеспеченных банковской гарантией, оформляется согласно приложению № 4 к контракту.</w:t>
      </w:r>
    </w:p>
    <w:p w:rsidR="006F17A3" w:rsidRDefault="006F17A3" w:rsidP="006F17A3">
      <w:pPr>
        <w:widowControl w:val="0"/>
        <w:numPr>
          <w:ilvl w:val="1"/>
          <w:numId w:val="14"/>
        </w:numPr>
        <w:shd w:val="clear" w:color="auto" w:fill="FFFFFF"/>
        <w:tabs>
          <w:tab w:val="left" w:pos="1276"/>
        </w:tabs>
        <w:suppressAutoHyphens/>
        <w:ind w:left="0" w:firstLine="709"/>
        <w:contextualSpacing/>
        <w:jc w:val="both"/>
        <w:rPr>
          <w:rFonts w:eastAsia="SimSun"/>
          <w:color w:val="000000"/>
          <w:kern w:val="2"/>
          <w:szCs w:val="28"/>
          <w:lang w:eastAsia="hi-IN" w:bidi="hi-IN"/>
        </w:rPr>
      </w:pPr>
      <w:r>
        <w:rPr>
          <w:rFonts w:eastAsia="SimSun"/>
          <w:color w:val="000000"/>
          <w:kern w:val="2"/>
          <w:szCs w:val="28"/>
          <w:lang w:eastAsia="hi-IN" w:bidi="hi-IN"/>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F17A3" w:rsidRDefault="006F17A3" w:rsidP="006F17A3">
      <w:pPr>
        <w:widowControl w:val="0"/>
        <w:shd w:val="clear" w:color="auto" w:fill="FFFFFF"/>
        <w:tabs>
          <w:tab w:val="left" w:pos="1276"/>
        </w:tabs>
        <w:suppressAutoHyphens/>
        <w:ind w:left="709"/>
        <w:contextualSpacing/>
        <w:jc w:val="both"/>
        <w:rPr>
          <w:rFonts w:eastAsia="SimSun"/>
          <w:color w:val="000000"/>
          <w:kern w:val="2"/>
          <w:szCs w:val="28"/>
          <w:lang w:eastAsia="hi-IN" w:bidi="hi-IN"/>
        </w:rPr>
      </w:pPr>
    </w:p>
    <w:p w:rsidR="006F17A3" w:rsidRDefault="006F17A3" w:rsidP="006F17A3">
      <w:pPr>
        <w:widowControl w:val="0"/>
        <w:numPr>
          <w:ilvl w:val="0"/>
          <w:numId w:val="15"/>
        </w:numPr>
        <w:tabs>
          <w:tab w:val="left" w:pos="435"/>
          <w:tab w:val="left" w:pos="1418"/>
        </w:tabs>
        <w:suppressAutoHyphens/>
        <w:jc w:val="center"/>
        <w:rPr>
          <w:rFonts w:eastAsia="MS Mincho"/>
          <w:b/>
          <w:szCs w:val="28"/>
        </w:rPr>
      </w:pPr>
      <w:r>
        <w:rPr>
          <w:rFonts w:eastAsia="MS Mincho"/>
          <w:b/>
          <w:szCs w:val="28"/>
        </w:rPr>
        <w:t>ОТВЕТСТВЕННОСТЬ СТОРОН</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6.3. Исполнитель несет ответственность в размере полной стоимости понесенных убытков за ущерб, причиненный утратой, повреждением или </w:t>
      </w:r>
      <w:r>
        <w:rPr>
          <w:rFonts w:eastAsia="MS Mincho"/>
          <w:kern w:val="2"/>
          <w:szCs w:val="28"/>
          <w:lang w:eastAsia="hi-IN" w:bidi="hi-IN"/>
        </w:rPr>
        <w:lastRenderedPageBreak/>
        <w:t xml:space="preserve">порчей имущества заказчика, в соответствии с Гражданским кодексом Российской Федерации.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6.4.1.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6.4.2.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а) 1000 рублей, если цена контракта не превышает 3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б) 5000 рублей, если цена контракта составляет от 3 млн. рублей до 50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в) 10000 рублей, если цена контракта составляет от 50 млн. рублей до 100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г) 100000 рублей, если цена контракта превышает 100 млн. рублей.</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6.5.1.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Pr>
          <w:rFonts w:eastAsia="MS Mincho"/>
          <w:kern w:val="2"/>
          <w:szCs w:val="28"/>
          <w:lang w:eastAsia="hi-IN" w:bidi="hi-IN"/>
        </w:rPr>
        <w:lastRenderedPageBreak/>
        <w:t xml:space="preserve">объему обязательств, предусмотренных контрактом и фактически исполненных исполнителем.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 xml:space="preserve">6.5.2.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6.5.2.1.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а) 3 процента цены контракта (этапа) в случае, если цена контракта (этапа) не превышает 3 млн. рублей;</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б) 2 процента цены контракта (этапа) в случае, если цена контракта (этапа) составляет от 3 млн. рублей до 10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в) 1 процент цены контракта (этапа) в случае, если цена контракта (этапа) составляет от 10 млн. рублей до 20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7.5.2.2.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а) 1000 рублей, если цена контракта не превышает 3 млн. рублей;</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б) 5000 рублей, если цена контракта составляет от 3 млн. рублей до 50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в) 10000 рублей, если цена контракта составляет от 50 млн. рублей до 100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г) 100000 рублей, если цена контракта превышает 100 млн. рублей.</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7.5.2.3.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а) 10 процентов начальной (максимальной) цены контракта в случае, если начальная (максимальная) цена контракта не превышает 3 млн. рублей;</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F17A3" w:rsidRDefault="006F17A3" w:rsidP="006F17A3">
      <w:pPr>
        <w:ind w:firstLine="709"/>
        <w:rPr>
          <w:rFonts w:eastAsia="MS Mincho"/>
          <w:kern w:val="2"/>
          <w:szCs w:val="28"/>
          <w:lang w:eastAsia="hi-IN" w:bidi="hi-IN"/>
        </w:rPr>
      </w:pPr>
      <w:r>
        <w:rPr>
          <w:rFonts w:eastAsia="MS Mincho"/>
          <w:kern w:val="2"/>
          <w:szCs w:val="28"/>
          <w:lang w:eastAsia="hi-IN" w:bidi="hi-IN"/>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F17A3" w:rsidRDefault="006F17A3" w:rsidP="006F17A3">
      <w:pPr>
        <w:ind w:firstLine="709"/>
        <w:rPr>
          <w:szCs w:val="28"/>
        </w:rPr>
      </w:pPr>
    </w:p>
    <w:p w:rsidR="006F17A3" w:rsidRDefault="006F17A3" w:rsidP="006F17A3">
      <w:pPr>
        <w:numPr>
          <w:ilvl w:val="0"/>
          <w:numId w:val="15"/>
        </w:numPr>
        <w:ind w:left="0" w:firstLine="709"/>
        <w:jc w:val="center"/>
        <w:rPr>
          <w:b/>
          <w:bCs/>
          <w:szCs w:val="28"/>
        </w:rPr>
      </w:pPr>
      <w:r>
        <w:rPr>
          <w:b/>
          <w:bCs/>
          <w:szCs w:val="28"/>
        </w:rPr>
        <w:t>АНТИКОРРУПЦИОННАЯ ОГОВОРКА</w:t>
      </w:r>
    </w:p>
    <w:p w:rsidR="006F17A3" w:rsidRDefault="006F17A3" w:rsidP="006F17A3">
      <w:pPr>
        <w:numPr>
          <w:ilvl w:val="1"/>
          <w:numId w:val="15"/>
        </w:numPr>
        <w:ind w:left="0" w:firstLine="709"/>
        <w:jc w:val="both"/>
        <w:rPr>
          <w:szCs w:val="28"/>
          <w:lang w:eastAsia="en-US"/>
        </w:rPr>
      </w:pPr>
      <w:r>
        <w:rPr>
          <w:szCs w:val="28"/>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17A3" w:rsidRDefault="006F17A3" w:rsidP="006F17A3">
      <w:pPr>
        <w:numPr>
          <w:ilvl w:val="1"/>
          <w:numId w:val="15"/>
        </w:numPr>
        <w:ind w:left="0" w:firstLine="709"/>
        <w:jc w:val="both"/>
        <w:rPr>
          <w:szCs w:val="28"/>
        </w:rPr>
      </w:pPr>
      <w:r>
        <w:rPr>
          <w:szCs w:val="28"/>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17A3" w:rsidRDefault="006F17A3" w:rsidP="006F17A3">
      <w:pPr>
        <w:numPr>
          <w:ilvl w:val="1"/>
          <w:numId w:val="15"/>
        </w:numPr>
        <w:ind w:left="0" w:firstLine="709"/>
        <w:jc w:val="both"/>
        <w:rPr>
          <w:szCs w:val="28"/>
        </w:rPr>
      </w:pPr>
      <w:r>
        <w:rPr>
          <w:szCs w:val="28"/>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Pr>
          <w:b/>
          <w:bCs/>
          <w:szCs w:val="28"/>
        </w:rPr>
        <w:t xml:space="preserve"> </w:t>
      </w:r>
      <w:r>
        <w:rPr>
          <w:szCs w:val="28"/>
        </w:rPr>
        <w:t>Это подтверждение должно быть направлено в течение десяти рабочих дней с даты направления письменного уведомления.</w:t>
      </w:r>
    </w:p>
    <w:p w:rsidR="006F17A3" w:rsidRDefault="006F17A3" w:rsidP="006F17A3">
      <w:pPr>
        <w:ind w:firstLine="709"/>
        <w:jc w:val="both"/>
        <w:rPr>
          <w:b/>
          <w:bCs/>
          <w:szCs w:val="28"/>
        </w:rPr>
      </w:pPr>
      <w:r>
        <w:rPr>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F17A3" w:rsidRDefault="006F17A3" w:rsidP="006F17A3">
      <w:pPr>
        <w:numPr>
          <w:ilvl w:val="1"/>
          <w:numId w:val="15"/>
        </w:numPr>
        <w:ind w:left="0" w:firstLine="709"/>
        <w:jc w:val="both"/>
        <w:rPr>
          <w:szCs w:val="28"/>
        </w:rPr>
      </w:pPr>
      <w:r>
        <w:rPr>
          <w:szCs w:val="28"/>
        </w:rPr>
        <w:t>В случае нарушения одной стороной обязательств воздерживаться от запрещенных в настоящем разделе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F17A3" w:rsidRDefault="006F17A3" w:rsidP="006F17A3">
      <w:pPr>
        <w:shd w:val="clear" w:color="auto" w:fill="FFFFFF"/>
        <w:tabs>
          <w:tab w:val="left" w:pos="700"/>
        </w:tabs>
        <w:ind w:firstLine="709"/>
        <w:jc w:val="both"/>
        <w:rPr>
          <w:b/>
          <w:szCs w:val="28"/>
        </w:rPr>
      </w:pPr>
    </w:p>
    <w:p w:rsidR="006F17A3" w:rsidRDefault="006F17A3" w:rsidP="006F17A3">
      <w:pPr>
        <w:numPr>
          <w:ilvl w:val="0"/>
          <w:numId w:val="15"/>
        </w:numPr>
        <w:ind w:left="0" w:firstLine="709"/>
        <w:jc w:val="center"/>
        <w:rPr>
          <w:b/>
          <w:szCs w:val="28"/>
        </w:rPr>
      </w:pPr>
      <w:r>
        <w:rPr>
          <w:b/>
          <w:szCs w:val="28"/>
        </w:rPr>
        <w:t>ОБСТОЯТЕЛЬСТВА НЕПРЕОДОЛИМОЙ СИЛЫ</w:t>
      </w:r>
    </w:p>
    <w:p w:rsidR="006F17A3" w:rsidRDefault="006F17A3" w:rsidP="006F17A3">
      <w:pPr>
        <w:numPr>
          <w:ilvl w:val="1"/>
          <w:numId w:val="15"/>
        </w:numPr>
        <w:tabs>
          <w:tab w:val="left" w:pos="1134"/>
          <w:tab w:val="center" w:pos="4677"/>
          <w:tab w:val="right" w:pos="9355"/>
        </w:tabs>
        <w:ind w:left="0" w:firstLine="709"/>
        <w:jc w:val="both"/>
        <w:rPr>
          <w:rFonts w:eastAsia="MS Mincho"/>
          <w:szCs w:val="28"/>
        </w:rPr>
      </w:pPr>
      <w:r>
        <w:rPr>
          <w:rFonts w:eastAsia="MS Mincho"/>
          <w:szCs w:val="28"/>
        </w:rPr>
        <w:lastRenderedPageBreak/>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F17A3" w:rsidRDefault="006F17A3" w:rsidP="006F17A3">
      <w:pPr>
        <w:tabs>
          <w:tab w:val="left" w:pos="1134"/>
          <w:tab w:val="center" w:pos="4677"/>
          <w:tab w:val="right" w:pos="9355"/>
        </w:tabs>
        <w:ind w:firstLine="709"/>
        <w:jc w:val="both"/>
        <w:rPr>
          <w:rFonts w:eastAsia="MS Mincho"/>
          <w:szCs w:val="28"/>
        </w:rPr>
      </w:pPr>
      <w:r>
        <w:rPr>
          <w:rFonts w:eastAsia="MS Mincho"/>
          <w:szCs w:val="28"/>
        </w:rPr>
        <w:t>При этом инфляционные процессы в экономике к обстоятельствам непреодолимой силы по условиям контракта не относятся.</w:t>
      </w:r>
    </w:p>
    <w:p w:rsidR="006F17A3" w:rsidRDefault="006F17A3" w:rsidP="006F17A3">
      <w:pPr>
        <w:numPr>
          <w:ilvl w:val="1"/>
          <w:numId w:val="15"/>
        </w:numPr>
        <w:tabs>
          <w:tab w:val="left" w:pos="1134"/>
          <w:tab w:val="center" w:pos="4677"/>
          <w:tab w:val="right" w:pos="9355"/>
        </w:tabs>
        <w:ind w:left="0" w:firstLine="709"/>
        <w:jc w:val="both"/>
        <w:rPr>
          <w:rFonts w:eastAsia="MS Mincho"/>
          <w:szCs w:val="28"/>
        </w:rPr>
      </w:pPr>
      <w:r>
        <w:rPr>
          <w:rFonts w:eastAsia="MS Mincho"/>
          <w:szCs w:val="28"/>
        </w:rPr>
        <w:t>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6F17A3" w:rsidRDefault="006F17A3" w:rsidP="006F17A3">
      <w:pPr>
        <w:numPr>
          <w:ilvl w:val="1"/>
          <w:numId w:val="15"/>
        </w:numPr>
        <w:tabs>
          <w:tab w:val="left" w:pos="1134"/>
          <w:tab w:val="center" w:pos="4677"/>
          <w:tab w:val="right" w:pos="9355"/>
        </w:tabs>
        <w:ind w:left="0" w:firstLine="709"/>
        <w:jc w:val="both"/>
        <w:rPr>
          <w:rFonts w:eastAsia="MS Mincho"/>
          <w:szCs w:val="28"/>
        </w:rPr>
      </w:pPr>
      <w:r>
        <w:rPr>
          <w:szCs w:val="28"/>
        </w:rPr>
        <w:t>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исполнение обязательств по контракту.</w:t>
      </w:r>
    </w:p>
    <w:p w:rsidR="006F17A3" w:rsidRDefault="006F17A3" w:rsidP="006F17A3">
      <w:pPr>
        <w:numPr>
          <w:ilvl w:val="1"/>
          <w:numId w:val="15"/>
        </w:numPr>
        <w:tabs>
          <w:tab w:val="left" w:pos="1134"/>
          <w:tab w:val="center" w:pos="4677"/>
          <w:tab w:val="right" w:pos="9355"/>
        </w:tabs>
        <w:ind w:left="0" w:firstLine="709"/>
        <w:jc w:val="both"/>
        <w:rPr>
          <w:rFonts w:eastAsia="MS Mincho"/>
          <w:szCs w:val="28"/>
        </w:rPr>
      </w:pPr>
      <w:r>
        <w:rPr>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F17A3" w:rsidRDefault="006F17A3" w:rsidP="006F17A3">
      <w:pPr>
        <w:numPr>
          <w:ilvl w:val="1"/>
          <w:numId w:val="15"/>
        </w:numPr>
        <w:tabs>
          <w:tab w:val="left" w:pos="1134"/>
          <w:tab w:val="center" w:pos="4677"/>
          <w:tab w:val="right" w:pos="9355"/>
        </w:tabs>
        <w:ind w:left="0" w:firstLine="709"/>
        <w:jc w:val="both"/>
        <w:rPr>
          <w:rFonts w:eastAsia="MS Mincho"/>
          <w:szCs w:val="28"/>
        </w:rPr>
      </w:pPr>
      <w:r>
        <w:rPr>
          <w:rFonts w:eastAsia="MS Mincho"/>
          <w:szCs w:val="28"/>
        </w:rPr>
        <w:t>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6F17A3" w:rsidRDefault="006F17A3" w:rsidP="006F17A3">
      <w:pPr>
        <w:tabs>
          <w:tab w:val="center" w:pos="4677"/>
          <w:tab w:val="right" w:pos="9355"/>
        </w:tabs>
        <w:ind w:firstLine="709"/>
        <w:jc w:val="both"/>
        <w:rPr>
          <w:rFonts w:eastAsia="MS Mincho"/>
          <w:szCs w:val="28"/>
        </w:rPr>
      </w:pPr>
    </w:p>
    <w:p w:rsidR="006F17A3" w:rsidRDefault="006F17A3" w:rsidP="006F17A3">
      <w:pPr>
        <w:numPr>
          <w:ilvl w:val="0"/>
          <w:numId w:val="15"/>
        </w:numPr>
        <w:ind w:left="0" w:firstLine="709"/>
        <w:jc w:val="center"/>
        <w:rPr>
          <w:b/>
          <w:szCs w:val="28"/>
        </w:rPr>
      </w:pPr>
      <w:r>
        <w:rPr>
          <w:b/>
          <w:szCs w:val="28"/>
        </w:rPr>
        <w:t>ПОРЯДОК РАЗРЕШЕНИЯ СПОРОВ</w:t>
      </w:r>
    </w:p>
    <w:p w:rsidR="006F17A3" w:rsidRDefault="006F17A3" w:rsidP="006F17A3">
      <w:pPr>
        <w:numPr>
          <w:ilvl w:val="1"/>
          <w:numId w:val="15"/>
        </w:numPr>
        <w:ind w:left="0" w:firstLine="709"/>
        <w:jc w:val="both"/>
        <w:rPr>
          <w:bCs/>
          <w:szCs w:val="28"/>
        </w:rPr>
      </w:pPr>
      <w:r>
        <w:rPr>
          <w:bCs/>
          <w:szCs w:val="28"/>
        </w:rPr>
        <w:t>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6F17A3" w:rsidRDefault="006F17A3" w:rsidP="006F17A3">
      <w:pPr>
        <w:numPr>
          <w:ilvl w:val="1"/>
          <w:numId w:val="15"/>
        </w:numPr>
        <w:ind w:left="0" w:firstLine="709"/>
        <w:jc w:val="both"/>
        <w:rPr>
          <w:bCs/>
          <w:szCs w:val="28"/>
        </w:rPr>
      </w:pPr>
      <w:r>
        <w:rPr>
          <w:bCs/>
          <w:szCs w:val="28"/>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w:t>
      </w:r>
      <w:r>
        <w:rPr>
          <w:szCs w:val="28"/>
        </w:rPr>
        <w:t xml:space="preserve"> </w:t>
      </w:r>
      <w:r>
        <w:rPr>
          <w:bCs/>
          <w:szCs w:val="28"/>
        </w:rPr>
        <w:t>Претензия, должна быть рассмотрена по существу стороной, которой адресована претензия, в срок не позднее 10 (десяти) календарных дней с даты ее получения.</w:t>
      </w:r>
    </w:p>
    <w:p w:rsidR="006F17A3" w:rsidRDefault="006F17A3" w:rsidP="006F17A3">
      <w:pPr>
        <w:ind w:firstLine="709"/>
        <w:jc w:val="both"/>
        <w:rPr>
          <w:bCs/>
          <w:szCs w:val="28"/>
        </w:rPr>
      </w:pPr>
      <w:r>
        <w:rPr>
          <w:bCs/>
          <w:szCs w:val="28"/>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F17A3" w:rsidRDefault="006F17A3" w:rsidP="006F17A3">
      <w:pPr>
        <w:numPr>
          <w:ilvl w:val="1"/>
          <w:numId w:val="15"/>
        </w:numPr>
        <w:ind w:left="0" w:firstLine="709"/>
        <w:jc w:val="both"/>
        <w:rPr>
          <w:bCs/>
          <w:szCs w:val="28"/>
        </w:rPr>
      </w:pPr>
      <w:r>
        <w:rPr>
          <w:bCs/>
          <w:szCs w:val="28"/>
        </w:rPr>
        <w:t>Любые споры, не урегулированные во внесудебном порядке, разрешаются Арбитражным судом Тульской области.</w:t>
      </w:r>
    </w:p>
    <w:p w:rsidR="006F17A3" w:rsidRDefault="006F17A3" w:rsidP="006F17A3">
      <w:pPr>
        <w:ind w:firstLine="709"/>
        <w:jc w:val="both"/>
        <w:rPr>
          <w:bCs/>
          <w:szCs w:val="28"/>
        </w:rPr>
      </w:pPr>
    </w:p>
    <w:p w:rsidR="006F17A3" w:rsidRDefault="006F17A3" w:rsidP="006F17A3">
      <w:pPr>
        <w:numPr>
          <w:ilvl w:val="0"/>
          <w:numId w:val="15"/>
        </w:numPr>
        <w:jc w:val="center"/>
        <w:rPr>
          <w:b/>
          <w:szCs w:val="28"/>
        </w:rPr>
      </w:pPr>
      <w:r>
        <w:rPr>
          <w:b/>
          <w:szCs w:val="28"/>
        </w:rPr>
        <w:t>ОСОБЫЕ УСЛОВИЯ</w:t>
      </w:r>
    </w:p>
    <w:p w:rsidR="006F17A3" w:rsidRDefault="006F17A3" w:rsidP="006F17A3">
      <w:pPr>
        <w:numPr>
          <w:ilvl w:val="1"/>
          <w:numId w:val="15"/>
        </w:numPr>
        <w:ind w:left="0" w:firstLine="709"/>
        <w:jc w:val="both"/>
        <w:rPr>
          <w:rFonts w:eastAsia="MS Mincho"/>
          <w:szCs w:val="28"/>
        </w:rPr>
      </w:pPr>
      <w:r>
        <w:rPr>
          <w:rFonts w:eastAsia="MS Mincho"/>
          <w:szCs w:val="28"/>
        </w:rPr>
        <w:t>Срок действия контракта: с момента заключения по 31.07.2018 (срок действия контракта включает срок оказания услуг, период приёмки результатов оказания услуг, в том числе экспертизы результатов исполнения обязательств исполнения по контракту, и оплаты за оказанные услуги).</w:t>
      </w:r>
    </w:p>
    <w:p w:rsidR="006F17A3" w:rsidRDefault="006F17A3" w:rsidP="006F17A3">
      <w:pPr>
        <w:numPr>
          <w:ilvl w:val="1"/>
          <w:numId w:val="15"/>
        </w:numPr>
        <w:ind w:left="0" w:firstLine="709"/>
        <w:contextualSpacing/>
        <w:jc w:val="both"/>
        <w:rPr>
          <w:rFonts w:eastAsia="SimSun"/>
          <w:color w:val="000000"/>
          <w:kern w:val="2"/>
          <w:szCs w:val="28"/>
          <w:lang w:eastAsia="hi-IN" w:bidi="hi-IN"/>
        </w:rPr>
      </w:pPr>
      <w:r>
        <w:rPr>
          <w:rFonts w:eastAsia="SimSun"/>
          <w:kern w:val="2"/>
          <w:szCs w:val="28"/>
          <w:lang w:eastAsia="hi-IN" w:bidi="hi-IN"/>
        </w:rPr>
        <w:t xml:space="preserve">Расторжение контракта допускается по соглашению сторон, по решению суда, </w:t>
      </w:r>
      <w:r>
        <w:rPr>
          <w:rFonts w:eastAsia="SimSun"/>
          <w:color w:val="000000"/>
          <w:kern w:val="2"/>
          <w:szCs w:val="28"/>
          <w:lang w:eastAsia="hi-IN" w:bidi="hi-IN"/>
        </w:rPr>
        <w:t xml:space="preserve">а также </w:t>
      </w:r>
      <w:r>
        <w:rPr>
          <w:rFonts w:eastAsia="SimSun"/>
          <w:kern w:val="2"/>
          <w:szCs w:val="28"/>
          <w:lang w:eastAsia="hi-IN" w:bidi="hi-IN"/>
        </w:rPr>
        <w:t xml:space="preserve">в случае одностороннего отказа стороны контракта от исполнения контракта </w:t>
      </w:r>
      <w:r>
        <w:rPr>
          <w:rFonts w:eastAsia="SimSun"/>
          <w:color w:val="000000"/>
          <w:kern w:val="2"/>
          <w:szCs w:val="28"/>
          <w:lang w:eastAsia="hi-IN" w:bidi="hi-IN"/>
        </w:rPr>
        <w:t>по основаниям, предусмотренным Г</w:t>
      </w:r>
      <w:r>
        <w:rPr>
          <w:rFonts w:eastAsia="SimSun"/>
          <w:kern w:val="2"/>
          <w:szCs w:val="28"/>
          <w:lang w:eastAsia="hi-IN" w:bidi="hi-IN"/>
        </w:rPr>
        <w:t xml:space="preserve">ражданским </w:t>
      </w:r>
      <w:r>
        <w:rPr>
          <w:rFonts w:eastAsia="SimSun"/>
          <w:color w:val="000000"/>
          <w:kern w:val="2"/>
          <w:szCs w:val="28"/>
          <w:lang w:eastAsia="hi-IN" w:bidi="hi-IN"/>
        </w:rPr>
        <w:t>кодексом РФ для одностороннего отказа от исполнения обязательств,</w:t>
      </w:r>
      <w:r>
        <w:rPr>
          <w:rFonts w:eastAsia="SimSun"/>
          <w:kern w:val="2"/>
          <w:szCs w:val="28"/>
          <w:lang w:eastAsia="hi-IN" w:bidi="hi-IN"/>
        </w:rPr>
        <w:t xml:space="preserve"> в том числе в случаях</w:t>
      </w:r>
      <w:r>
        <w:rPr>
          <w:rFonts w:eastAsia="SimSun"/>
          <w:color w:val="000000"/>
          <w:kern w:val="2"/>
          <w:szCs w:val="28"/>
          <w:lang w:eastAsia="hi-IN" w:bidi="hi-IN"/>
        </w:rPr>
        <w:t xml:space="preserve"> (но не ограничиваясь указанными)</w:t>
      </w:r>
      <w:r>
        <w:rPr>
          <w:rFonts w:eastAsia="SimSun"/>
          <w:kern w:val="2"/>
          <w:szCs w:val="28"/>
          <w:lang w:eastAsia="hi-IN" w:bidi="hi-IN"/>
        </w:rPr>
        <w:t>:</w:t>
      </w:r>
    </w:p>
    <w:p w:rsidR="006F17A3" w:rsidRDefault="006F17A3" w:rsidP="006F17A3">
      <w:pPr>
        <w:ind w:firstLine="709"/>
        <w:jc w:val="both"/>
        <w:rPr>
          <w:bCs/>
          <w:color w:val="000000"/>
          <w:szCs w:val="28"/>
          <w:lang w:eastAsia="en-US"/>
        </w:rPr>
      </w:pPr>
      <w:r>
        <w:rPr>
          <w:color w:val="000000"/>
          <w:szCs w:val="28"/>
        </w:rPr>
        <w:t>-</w:t>
      </w:r>
      <w:r>
        <w:rPr>
          <w:szCs w:val="28"/>
        </w:rPr>
        <w:t xml:space="preserve"> </w:t>
      </w:r>
      <w:r>
        <w:rPr>
          <w:bCs/>
          <w:color w:val="000000"/>
          <w:szCs w:val="28"/>
        </w:rPr>
        <w:t xml:space="preserve">если отступления исполнителя от условий контракта или иные недостатки оказанных услуг не были устранены исполнителем в установленный заказчиком срок, либо являются существенными и неустранимыми; </w:t>
      </w:r>
    </w:p>
    <w:p w:rsidR="006F17A3" w:rsidRDefault="006F17A3" w:rsidP="006F17A3">
      <w:pPr>
        <w:ind w:firstLine="709"/>
        <w:jc w:val="both"/>
        <w:rPr>
          <w:szCs w:val="28"/>
        </w:rPr>
      </w:pPr>
      <w:r>
        <w:rPr>
          <w:szCs w:val="28"/>
        </w:rPr>
        <w:t>- если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6F17A3" w:rsidRDefault="006F17A3" w:rsidP="006F17A3">
      <w:pPr>
        <w:numPr>
          <w:ilvl w:val="1"/>
          <w:numId w:val="15"/>
        </w:numPr>
        <w:ind w:left="0" w:firstLine="709"/>
        <w:jc w:val="both"/>
        <w:rPr>
          <w:rFonts w:eastAsia="MS Mincho"/>
          <w:szCs w:val="28"/>
        </w:rPr>
      </w:pPr>
      <w:r>
        <w:rPr>
          <w:rFonts w:eastAsia="MS Mincho"/>
          <w:szCs w:val="28"/>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6F17A3" w:rsidRDefault="006F17A3" w:rsidP="006F17A3">
      <w:pPr>
        <w:numPr>
          <w:ilvl w:val="1"/>
          <w:numId w:val="15"/>
        </w:numPr>
        <w:ind w:left="0" w:firstLine="709"/>
        <w:jc w:val="both"/>
        <w:rPr>
          <w:rFonts w:eastAsia="MS Mincho"/>
          <w:szCs w:val="28"/>
        </w:rPr>
      </w:pPr>
      <w:r>
        <w:rPr>
          <w:rFonts w:eastAsia="MS Mincho"/>
          <w:szCs w:val="28"/>
        </w:rPr>
        <w:t>В случае перемены заказчика права и обязанности заказчика, предусмотренные контрактом, переходят к новому заказчику.</w:t>
      </w:r>
    </w:p>
    <w:p w:rsidR="006F17A3" w:rsidRDefault="006F17A3" w:rsidP="006F17A3">
      <w:pPr>
        <w:numPr>
          <w:ilvl w:val="1"/>
          <w:numId w:val="15"/>
        </w:numPr>
        <w:ind w:left="0" w:firstLine="709"/>
        <w:jc w:val="both"/>
        <w:rPr>
          <w:rFonts w:eastAsia="MS Mincho"/>
          <w:szCs w:val="28"/>
        </w:rPr>
      </w:pPr>
      <w:r>
        <w:rPr>
          <w:rFonts w:eastAsia="MS Mincho"/>
          <w:szCs w:val="28"/>
        </w:rPr>
        <w:t xml:space="preserve">Любое уведомление,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 </w:t>
      </w:r>
    </w:p>
    <w:p w:rsidR="006F17A3" w:rsidRDefault="006F17A3" w:rsidP="006F17A3">
      <w:pPr>
        <w:ind w:firstLine="709"/>
        <w:jc w:val="both"/>
        <w:rPr>
          <w:rFonts w:eastAsia="MS Mincho"/>
          <w:szCs w:val="28"/>
        </w:rPr>
      </w:pPr>
      <w:r>
        <w:rPr>
          <w:rFonts w:eastAsia="MS Mincho"/>
          <w:szCs w:val="28"/>
        </w:rPr>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6F17A3" w:rsidRDefault="006F17A3" w:rsidP="006F17A3">
      <w:pPr>
        <w:pStyle w:val="aa"/>
        <w:numPr>
          <w:ilvl w:val="1"/>
          <w:numId w:val="15"/>
        </w:numPr>
        <w:ind w:left="0" w:firstLine="709"/>
        <w:jc w:val="both"/>
        <w:rPr>
          <w:rFonts w:eastAsia="MS Mincho"/>
          <w:szCs w:val="28"/>
        </w:rPr>
      </w:pPr>
      <w:r>
        <w:rPr>
          <w:rFonts w:eastAsia="MS Mincho"/>
          <w:szCs w:val="28"/>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 которые являются неотъемлемой частью настоящего контракта.</w:t>
      </w:r>
    </w:p>
    <w:p w:rsidR="006F17A3" w:rsidRDefault="006F17A3" w:rsidP="006F17A3">
      <w:pPr>
        <w:numPr>
          <w:ilvl w:val="1"/>
          <w:numId w:val="15"/>
        </w:numPr>
        <w:ind w:left="0" w:firstLine="709"/>
        <w:jc w:val="both"/>
        <w:rPr>
          <w:rFonts w:eastAsia="MS Mincho"/>
          <w:szCs w:val="28"/>
        </w:rPr>
      </w:pPr>
      <w:r>
        <w:rPr>
          <w:rFonts w:eastAsia="MS Mincho"/>
          <w:szCs w:val="28"/>
        </w:rPr>
        <w:t>Во всем, что не предусмотрено настоящим контрактом, стороны руководствуются действующим законодательством Российской Федерации.</w:t>
      </w:r>
    </w:p>
    <w:p w:rsidR="006F17A3" w:rsidRDefault="006F17A3" w:rsidP="006F17A3">
      <w:pPr>
        <w:numPr>
          <w:ilvl w:val="1"/>
          <w:numId w:val="15"/>
        </w:numPr>
        <w:ind w:left="0" w:firstLine="709"/>
        <w:jc w:val="both"/>
        <w:rPr>
          <w:rFonts w:eastAsia="MS Mincho"/>
          <w:szCs w:val="28"/>
        </w:rPr>
      </w:pPr>
      <w:r>
        <w:rPr>
          <w:szCs w:val="28"/>
        </w:rPr>
        <w:t>Все приложения к настоящему контракту являются его неотъемлемой частью:</w:t>
      </w:r>
    </w:p>
    <w:p w:rsidR="006F17A3" w:rsidRDefault="006F17A3" w:rsidP="006F17A3">
      <w:pPr>
        <w:rPr>
          <w:szCs w:val="28"/>
        </w:rPr>
      </w:pPr>
      <w:r>
        <w:rPr>
          <w:szCs w:val="28"/>
        </w:rPr>
        <w:t>приложение № 1 –техническое задание на __ листах;</w:t>
      </w:r>
    </w:p>
    <w:p w:rsidR="006F17A3" w:rsidRDefault="006F17A3" w:rsidP="006F17A3">
      <w:pPr>
        <w:rPr>
          <w:szCs w:val="28"/>
        </w:rPr>
      </w:pPr>
      <w:r>
        <w:rPr>
          <w:szCs w:val="28"/>
        </w:rPr>
        <w:lastRenderedPageBreak/>
        <w:t>приложение № 2 – спецификация на __ листах</w:t>
      </w:r>
    </w:p>
    <w:p w:rsidR="006F17A3" w:rsidRDefault="006F17A3" w:rsidP="006F17A3">
      <w:pPr>
        <w:rPr>
          <w:szCs w:val="28"/>
        </w:rPr>
      </w:pPr>
      <w:r>
        <w:rPr>
          <w:szCs w:val="28"/>
        </w:rPr>
        <w:t>приложение № 3 – форма Акта приемки – передачи товара на 2 листах;</w:t>
      </w:r>
    </w:p>
    <w:p w:rsidR="006F17A3" w:rsidRDefault="006F17A3" w:rsidP="006F17A3">
      <w:pPr>
        <w:rPr>
          <w:szCs w:val="28"/>
        </w:rPr>
      </w:pPr>
      <w:r>
        <w:rPr>
          <w:szCs w:val="28"/>
        </w:rPr>
        <w:t>приложение № 4 – требование об осуществлении уплаты денежной суммы по банковской гарантии на __ листе.</w:t>
      </w:r>
    </w:p>
    <w:p w:rsidR="006F17A3" w:rsidRDefault="006F17A3" w:rsidP="006F17A3">
      <w:pPr>
        <w:rPr>
          <w:szCs w:val="28"/>
        </w:rPr>
      </w:pPr>
    </w:p>
    <w:p w:rsidR="006F17A3" w:rsidRDefault="006F17A3" w:rsidP="006F17A3">
      <w:pPr>
        <w:numPr>
          <w:ilvl w:val="0"/>
          <w:numId w:val="15"/>
        </w:numPr>
        <w:jc w:val="center"/>
        <w:rPr>
          <w:rFonts w:eastAsia="MS Mincho"/>
          <w:szCs w:val="28"/>
        </w:rPr>
      </w:pPr>
      <w:r>
        <w:rPr>
          <w:b/>
          <w:bCs/>
          <w:szCs w:val="28"/>
        </w:rPr>
        <w:t>ЮРИДИЧЕСКИЕ АДРЕСА, БАНКОВСКИЕ РЕКВИЗИТЫ И ПОДПИСИ СТОРОН</w:t>
      </w:r>
    </w:p>
    <w:p w:rsidR="006F17A3" w:rsidRDefault="006F17A3" w:rsidP="006F17A3">
      <w:pPr>
        <w:tabs>
          <w:tab w:val="left" w:pos="0"/>
        </w:tabs>
        <w:rPr>
          <w:rFonts w:eastAsia="MS Mincho"/>
          <w:szCs w:val="28"/>
        </w:rPr>
      </w:pPr>
    </w:p>
    <w:tbl>
      <w:tblPr>
        <w:tblW w:w="9465" w:type="dxa"/>
        <w:jc w:val="center"/>
        <w:tblLayout w:type="fixed"/>
        <w:tblLook w:val="00A0" w:firstRow="1" w:lastRow="0" w:firstColumn="1" w:lastColumn="0" w:noHBand="0" w:noVBand="0"/>
      </w:tblPr>
      <w:tblGrid>
        <w:gridCol w:w="4926"/>
        <w:gridCol w:w="4539"/>
      </w:tblGrid>
      <w:tr w:rsidR="006F17A3" w:rsidRPr="0087019F" w:rsidTr="00CC2F3E">
        <w:trPr>
          <w:trHeight w:val="359"/>
          <w:jc w:val="center"/>
        </w:trPr>
        <w:tc>
          <w:tcPr>
            <w:tcW w:w="4928" w:type="dxa"/>
            <w:hideMark/>
          </w:tcPr>
          <w:p w:rsidR="006F17A3" w:rsidRDefault="006F17A3" w:rsidP="00CC2F3E">
            <w:pPr>
              <w:jc w:val="center"/>
              <w:rPr>
                <w:rFonts w:eastAsia="MS Mincho"/>
                <w:b/>
              </w:rPr>
            </w:pPr>
            <w:r>
              <w:rPr>
                <w:rFonts w:eastAsia="MS Mincho"/>
                <w:b/>
              </w:rPr>
              <w:t>ЗАКАЗЧИК</w:t>
            </w:r>
          </w:p>
          <w:p w:rsidR="006F17A3" w:rsidRDefault="006F17A3" w:rsidP="00CC2F3E">
            <w:pPr>
              <w:tabs>
                <w:tab w:val="left" w:pos="3041"/>
              </w:tabs>
              <w:rPr>
                <w:rFonts w:eastAsia="MS Mincho"/>
              </w:rPr>
            </w:pPr>
            <w:r>
              <w:rPr>
                <w:rFonts w:eastAsia="MS Mincho"/>
              </w:rPr>
              <w:tab/>
            </w:r>
          </w:p>
        </w:tc>
        <w:tc>
          <w:tcPr>
            <w:tcW w:w="4540" w:type="dxa"/>
          </w:tcPr>
          <w:p w:rsidR="006F17A3" w:rsidRDefault="006F17A3" w:rsidP="00CC2F3E">
            <w:pPr>
              <w:jc w:val="center"/>
              <w:rPr>
                <w:rFonts w:eastAsia="MS Mincho"/>
                <w:b/>
              </w:rPr>
            </w:pPr>
            <w:r>
              <w:rPr>
                <w:rFonts w:eastAsia="MS Mincho"/>
                <w:b/>
              </w:rPr>
              <w:t>ИСПОЛНИТЕЛЬ</w:t>
            </w:r>
          </w:p>
          <w:p w:rsidR="006F17A3" w:rsidRDefault="006F17A3" w:rsidP="00CC2F3E">
            <w:pPr>
              <w:jc w:val="center"/>
              <w:rPr>
                <w:rFonts w:eastAsia="MS Mincho"/>
                <w:b/>
              </w:rPr>
            </w:pPr>
          </w:p>
        </w:tc>
      </w:tr>
      <w:tr w:rsidR="006F17A3" w:rsidRPr="0087019F" w:rsidTr="00CC2F3E">
        <w:trPr>
          <w:trHeight w:val="359"/>
          <w:jc w:val="center"/>
        </w:trPr>
        <w:tc>
          <w:tcPr>
            <w:tcW w:w="4928" w:type="dxa"/>
          </w:tcPr>
          <w:p w:rsidR="006F17A3" w:rsidRDefault="006F17A3" w:rsidP="00CC2F3E">
            <w:pPr>
              <w:jc w:val="both"/>
              <w:rPr>
                <w:rFonts w:eastAsia="Calibri"/>
                <w:b/>
              </w:rPr>
            </w:pPr>
            <w:r>
              <w:rPr>
                <w:rFonts w:eastAsia="Calibri"/>
                <w:b/>
              </w:rPr>
              <w:t>ГОУ ДПО ТО «Институт повышения квалификации и профессиональной переподготовки работников образования Тульской области»</w:t>
            </w:r>
          </w:p>
          <w:p w:rsidR="006F17A3" w:rsidRDefault="006F17A3" w:rsidP="00CC2F3E">
            <w:pPr>
              <w:jc w:val="both"/>
              <w:rPr>
                <w:rFonts w:eastAsia="Calibri"/>
              </w:rPr>
            </w:pPr>
            <w:r>
              <w:rPr>
                <w:rFonts w:eastAsia="Calibri"/>
              </w:rPr>
              <w:t xml:space="preserve">Юр./Почт. адрес: 300041, Тула г., </w:t>
            </w:r>
          </w:p>
          <w:p w:rsidR="006F17A3" w:rsidRDefault="006F17A3" w:rsidP="00CC2F3E">
            <w:pPr>
              <w:jc w:val="both"/>
              <w:rPr>
                <w:rFonts w:eastAsia="Calibri"/>
              </w:rPr>
            </w:pPr>
            <w:r>
              <w:rPr>
                <w:rFonts w:eastAsia="Calibri"/>
              </w:rPr>
              <w:t>Ленина ул., дом № 22.</w:t>
            </w:r>
          </w:p>
          <w:p w:rsidR="006F17A3" w:rsidRDefault="006F17A3" w:rsidP="00CC2F3E">
            <w:pPr>
              <w:jc w:val="both"/>
              <w:rPr>
                <w:rFonts w:eastAsia="Calibri"/>
              </w:rPr>
            </w:pPr>
            <w:r>
              <w:rPr>
                <w:rFonts w:eastAsia="Calibri"/>
              </w:rPr>
              <w:t>ИНН/КПП 7106019100/710601001</w:t>
            </w:r>
          </w:p>
          <w:p w:rsidR="006F17A3" w:rsidRDefault="006F17A3" w:rsidP="00CC2F3E">
            <w:pPr>
              <w:jc w:val="both"/>
              <w:rPr>
                <w:rFonts w:eastAsia="Calibri"/>
              </w:rPr>
            </w:pPr>
            <w:r>
              <w:rPr>
                <w:rFonts w:eastAsia="Calibri"/>
              </w:rPr>
              <w:t xml:space="preserve">Министерство финансов </w:t>
            </w:r>
          </w:p>
          <w:p w:rsidR="006F17A3" w:rsidRDefault="006F17A3" w:rsidP="00CC2F3E">
            <w:pPr>
              <w:jc w:val="both"/>
              <w:rPr>
                <w:rFonts w:eastAsia="Calibri"/>
              </w:rPr>
            </w:pPr>
            <w:r>
              <w:rPr>
                <w:rFonts w:eastAsia="Calibri"/>
              </w:rPr>
              <w:t>(ГОУ ДПО ТО «ИПК и ППРО ТО»)</w:t>
            </w:r>
          </w:p>
          <w:p w:rsidR="006F17A3" w:rsidRDefault="006F17A3" w:rsidP="00CC2F3E">
            <w:pPr>
              <w:tabs>
                <w:tab w:val="right" w:pos="4428"/>
              </w:tabs>
              <w:jc w:val="both"/>
              <w:rPr>
                <w:rFonts w:eastAsia="Calibri"/>
              </w:rPr>
            </w:pPr>
            <w:r>
              <w:rPr>
                <w:rFonts w:eastAsia="Calibri"/>
              </w:rPr>
              <w:t>л/с 103150008</w:t>
            </w:r>
            <w:r>
              <w:rPr>
                <w:rFonts w:eastAsia="Calibri"/>
              </w:rPr>
              <w:tab/>
            </w:r>
          </w:p>
          <w:p w:rsidR="006F17A3" w:rsidRDefault="006F17A3" w:rsidP="00CC2F3E">
            <w:pPr>
              <w:jc w:val="both"/>
              <w:rPr>
                <w:rFonts w:eastAsia="Calibri"/>
              </w:rPr>
            </w:pPr>
            <w:r>
              <w:rPr>
                <w:rFonts w:eastAsia="Calibri"/>
              </w:rPr>
              <w:t>р/с 40601810370033000001</w:t>
            </w:r>
          </w:p>
          <w:p w:rsidR="006F17A3" w:rsidRDefault="006F17A3" w:rsidP="00CC2F3E">
            <w:pPr>
              <w:jc w:val="both"/>
              <w:rPr>
                <w:rFonts w:eastAsia="Calibri"/>
              </w:rPr>
            </w:pPr>
            <w:r>
              <w:rPr>
                <w:rFonts w:eastAsia="Calibri"/>
              </w:rPr>
              <w:t xml:space="preserve">Банк: Отделение Тула г. Тула </w:t>
            </w:r>
          </w:p>
          <w:p w:rsidR="006F17A3" w:rsidRDefault="006F17A3" w:rsidP="00CC2F3E">
            <w:pPr>
              <w:tabs>
                <w:tab w:val="left" w:pos="3641"/>
              </w:tabs>
              <w:jc w:val="both"/>
              <w:rPr>
                <w:rFonts w:eastAsia="Calibri"/>
              </w:rPr>
            </w:pPr>
            <w:r>
              <w:rPr>
                <w:rFonts w:eastAsia="Calibri"/>
              </w:rPr>
              <w:t>БИК: 047003001</w:t>
            </w:r>
            <w:r>
              <w:rPr>
                <w:rFonts w:eastAsia="Calibri"/>
              </w:rPr>
              <w:tab/>
            </w:r>
          </w:p>
          <w:p w:rsidR="006F17A3" w:rsidRDefault="006F17A3" w:rsidP="00CC2F3E">
            <w:pPr>
              <w:jc w:val="both"/>
              <w:rPr>
                <w:rFonts w:eastAsia="Calibri"/>
              </w:rPr>
            </w:pPr>
            <w:r>
              <w:rPr>
                <w:rFonts w:eastAsia="Calibri"/>
              </w:rPr>
              <w:t>ОГРН 1027100756792</w:t>
            </w:r>
          </w:p>
          <w:p w:rsidR="006F17A3" w:rsidRDefault="006F17A3" w:rsidP="00CC2F3E">
            <w:pPr>
              <w:tabs>
                <w:tab w:val="right" w:pos="4428"/>
              </w:tabs>
              <w:jc w:val="both"/>
              <w:rPr>
                <w:rFonts w:eastAsia="Calibri"/>
              </w:rPr>
            </w:pPr>
            <w:r>
              <w:rPr>
                <w:rFonts w:eastAsia="Calibri"/>
              </w:rPr>
              <w:t>ОКТМО: 70701000</w:t>
            </w:r>
            <w:r>
              <w:rPr>
                <w:rFonts w:eastAsia="Calibri"/>
              </w:rPr>
              <w:tab/>
            </w:r>
          </w:p>
          <w:p w:rsidR="006F17A3" w:rsidRDefault="006F17A3" w:rsidP="00CC2F3E">
            <w:pPr>
              <w:jc w:val="both"/>
              <w:rPr>
                <w:rFonts w:eastAsia="Calibri"/>
              </w:rPr>
            </w:pPr>
            <w:r>
              <w:rPr>
                <w:rFonts w:eastAsia="Calibri"/>
                <w:lang w:val="en-US"/>
              </w:rPr>
              <w:t>e</w:t>
            </w:r>
            <w:r>
              <w:rPr>
                <w:rFonts w:eastAsia="Calibri"/>
              </w:rPr>
              <w:t>-</w:t>
            </w:r>
            <w:r>
              <w:rPr>
                <w:rFonts w:eastAsia="Calibri"/>
                <w:lang w:val="en-US"/>
              </w:rPr>
              <w:t>mail</w:t>
            </w:r>
            <w:r>
              <w:rPr>
                <w:rFonts w:eastAsia="Calibri"/>
              </w:rPr>
              <w:t xml:space="preserve">: </w:t>
            </w:r>
            <w:r>
              <w:rPr>
                <w:rFonts w:eastAsia="Calibri"/>
                <w:lang w:val="en-US"/>
              </w:rPr>
              <w:t>gou</w:t>
            </w:r>
            <w:r>
              <w:rPr>
                <w:rFonts w:eastAsia="Calibri"/>
              </w:rPr>
              <w:t>.</w:t>
            </w:r>
            <w:r>
              <w:rPr>
                <w:rFonts w:eastAsia="Calibri"/>
                <w:lang w:val="en-US"/>
              </w:rPr>
              <w:t>ipk</w:t>
            </w:r>
            <w:r>
              <w:rPr>
                <w:rFonts w:eastAsia="Calibri"/>
              </w:rPr>
              <w:t>@</w:t>
            </w:r>
            <w:r>
              <w:rPr>
                <w:rFonts w:eastAsia="Calibri"/>
                <w:lang w:val="en-US"/>
              </w:rPr>
              <w:t>tularegion</w:t>
            </w:r>
            <w:r>
              <w:rPr>
                <w:rFonts w:eastAsia="Calibri"/>
              </w:rPr>
              <w:t>.</w:t>
            </w:r>
            <w:r>
              <w:rPr>
                <w:rFonts w:eastAsia="Calibri"/>
                <w:lang w:val="en-US"/>
              </w:rPr>
              <w:t>ru</w:t>
            </w:r>
          </w:p>
          <w:p w:rsidR="006F17A3" w:rsidRDefault="006F17A3" w:rsidP="00CC2F3E">
            <w:pPr>
              <w:jc w:val="both"/>
              <w:rPr>
                <w:rFonts w:eastAsia="Calibri"/>
              </w:rPr>
            </w:pPr>
            <w:r>
              <w:rPr>
                <w:rFonts w:eastAsia="Calibri"/>
              </w:rPr>
              <w:t>Тел.: 8(4872) 55-53-31</w:t>
            </w:r>
          </w:p>
          <w:p w:rsidR="006F17A3" w:rsidRDefault="006F17A3" w:rsidP="00CC2F3E">
            <w:pPr>
              <w:tabs>
                <w:tab w:val="left" w:pos="2551"/>
              </w:tabs>
              <w:jc w:val="both"/>
              <w:rPr>
                <w:rFonts w:eastAsia="Calibri"/>
              </w:rPr>
            </w:pPr>
            <w:r>
              <w:rPr>
                <w:rFonts w:eastAsia="Calibri"/>
              </w:rPr>
              <w:t>Факс: 8(4872)56-17-71</w:t>
            </w:r>
            <w:r>
              <w:rPr>
                <w:rFonts w:eastAsia="Calibri"/>
              </w:rPr>
              <w:tab/>
            </w:r>
          </w:p>
          <w:p w:rsidR="006F17A3" w:rsidRDefault="006F17A3" w:rsidP="00CC2F3E">
            <w:pPr>
              <w:tabs>
                <w:tab w:val="left" w:pos="1234"/>
              </w:tabs>
              <w:jc w:val="both"/>
              <w:rPr>
                <w:rFonts w:eastAsia="Calibri"/>
              </w:rPr>
            </w:pPr>
          </w:p>
          <w:p w:rsidR="006F17A3" w:rsidRDefault="006F17A3" w:rsidP="00CC2F3E">
            <w:pPr>
              <w:rPr>
                <w:rFonts w:eastAsia="Calibri"/>
              </w:rPr>
            </w:pPr>
            <w:r>
              <w:rPr>
                <w:rFonts w:eastAsia="Calibri"/>
              </w:rPr>
              <w:t xml:space="preserve">Ректор ГОУ ДПО ТО </w:t>
            </w:r>
          </w:p>
          <w:p w:rsidR="006F17A3" w:rsidRDefault="006F17A3" w:rsidP="00CC2F3E">
            <w:pPr>
              <w:rPr>
                <w:rFonts w:eastAsia="Calibri"/>
              </w:rPr>
            </w:pPr>
            <w:r>
              <w:rPr>
                <w:rFonts w:eastAsia="Calibri"/>
              </w:rPr>
              <w:t>«ИПК и ППРО ТО»</w:t>
            </w:r>
          </w:p>
          <w:p w:rsidR="006F17A3" w:rsidRDefault="006F17A3" w:rsidP="00CC2F3E">
            <w:pPr>
              <w:rPr>
                <w:rFonts w:eastAsia="Calibri"/>
                <w:b/>
              </w:rPr>
            </w:pPr>
          </w:p>
          <w:p w:rsidR="006F17A3" w:rsidRDefault="006F17A3" w:rsidP="00CC2F3E">
            <w:pPr>
              <w:rPr>
                <w:rFonts w:eastAsia="Calibri"/>
              </w:rPr>
            </w:pPr>
            <w:r>
              <w:rPr>
                <w:rFonts w:eastAsia="Calibri"/>
                <w:b/>
              </w:rPr>
              <w:t>_____________________Якунина И.Е.</w:t>
            </w:r>
          </w:p>
          <w:p w:rsidR="006F17A3" w:rsidRDefault="006F17A3" w:rsidP="00CC2F3E">
            <w:pPr>
              <w:rPr>
                <w:rFonts w:eastAsia="Calibri"/>
              </w:rPr>
            </w:pPr>
          </w:p>
          <w:p w:rsidR="006F17A3" w:rsidRDefault="006F17A3" w:rsidP="00CC2F3E">
            <w:pPr>
              <w:rPr>
                <w:rFonts w:eastAsia="MS Mincho"/>
              </w:rPr>
            </w:pPr>
            <w:r>
              <w:rPr>
                <w:rFonts w:eastAsia="Calibri"/>
              </w:rPr>
              <w:t>М.П.</w:t>
            </w:r>
          </w:p>
        </w:tc>
        <w:tc>
          <w:tcPr>
            <w:tcW w:w="4540" w:type="dxa"/>
            <w:hideMark/>
          </w:tcPr>
          <w:p w:rsidR="006F17A3" w:rsidRDefault="006F17A3" w:rsidP="00CC2F3E">
            <w:pPr>
              <w:jc w:val="center"/>
              <w:rPr>
                <w:rFonts w:eastAsia="MS Mincho"/>
              </w:rPr>
            </w:pPr>
            <w:r>
              <w:rPr>
                <w:rFonts w:eastAsia="MS Mincho"/>
              </w:rPr>
              <w:t>______________________________</w:t>
            </w:r>
          </w:p>
          <w:p w:rsidR="006F17A3" w:rsidRDefault="006F17A3" w:rsidP="00CC2F3E">
            <w:pPr>
              <w:jc w:val="center"/>
              <w:rPr>
                <w:rFonts w:eastAsia="MS Mincho"/>
              </w:rPr>
            </w:pPr>
            <w:r>
              <w:rPr>
                <w:rFonts w:eastAsia="MS Mincho"/>
              </w:rPr>
              <w:t>______________________________</w:t>
            </w:r>
          </w:p>
          <w:p w:rsidR="006F17A3" w:rsidRDefault="006F17A3" w:rsidP="00CC2F3E">
            <w:pPr>
              <w:jc w:val="center"/>
              <w:rPr>
                <w:rFonts w:eastAsia="MS Mincho"/>
              </w:rPr>
            </w:pPr>
            <w:r>
              <w:rPr>
                <w:rFonts w:eastAsia="MS Mincho"/>
              </w:rPr>
              <w:t>(юридический адрес, фактический адрес,</w:t>
            </w:r>
          </w:p>
          <w:p w:rsidR="006F17A3" w:rsidRDefault="006F17A3" w:rsidP="00CC2F3E">
            <w:pPr>
              <w:jc w:val="center"/>
              <w:rPr>
                <w:rFonts w:eastAsia="MS Mincho"/>
              </w:rPr>
            </w:pPr>
            <w:r>
              <w:rPr>
                <w:rFonts w:eastAsia="MS Mincho"/>
              </w:rPr>
              <w:t>телефон, банковские реквизиты, ОКПО, ИНН, КПП, ОКОПФ/ОКФС, ОКТМО)</w:t>
            </w:r>
          </w:p>
          <w:p w:rsidR="006F17A3" w:rsidRDefault="006F17A3" w:rsidP="00CC2F3E">
            <w:pPr>
              <w:jc w:val="center"/>
              <w:rPr>
                <w:rFonts w:eastAsia="MS Mincho"/>
              </w:rPr>
            </w:pPr>
            <w:r>
              <w:rPr>
                <w:rFonts w:eastAsia="MS Mincho"/>
              </w:rPr>
              <w:t>______________________________</w:t>
            </w:r>
          </w:p>
          <w:p w:rsidR="006F17A3" w:rsidRDefault="006F17A3" w:rsidP="00CC2F3E">
            <w:pPr>
              <w:jc w:val="center"/>
              <w:rPr>
                <w:rFonts w:eastAsia="MS Mincho"/>
                <w:b/>
              </w:rPr>
            </w:pPr>
            <w:r>
              <w:rPr>
                <w:rFonts w:eastAsia="MS Mincho"/>
                <w:b/>
              </w:rPr>
              <w:t>Руководитель:_________ (Ф.И.О.)</w:t>
            </w:r>
          </w:p>
        </w:tc>
      </w:tr>
    </w:tbl>
    <w:p w:rsidR="004E1916" w:rsidRPr="006F17A3" w:rsidRDefault="004E1916" w:rsidP="006F17A3">
      <w:bookmarkStart w:id="3" w:name="_GoBack"/>
      <w:bookmarkEnd w:id="3"/>
    </w:p>
    <w:sectPr w:rsidR="004E1916" w:rsidRPr="006F17A3" w:rsidSect="00DA69D4">
      <w:footerReference w:type="default" r:id="rId13"/>
      <w:footerReference w:type="first" r:id="rId14"/>
      <w:pgSz w:w="11906" w:h="16838"/>
      <w:pgMar w:top="1134" w:right="851"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F87" w:rsidRDefault="00BD5F87" w:rsidP="000060F2">
      <w:r>
        <w:separator/>
      </w:r>
    </w:p>
  </w:endnote>
  <w:endnote w:type="continuationSeparator" w:id="0">
    <w:p w:rsidR="00BD5F87" w:rsidRDefault="00BD5F87" w:rsidP="0000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397"/>
      <w:docPartObj>
        <w:docPartGallery w:val="Page Numbers (Bottom of Page)"/>
        <w:docPartUnique/>
      </w:docPartObj>
    </w:sdtPr>
    <w:sdtEndPr/>
    <w:sdtContent>
      <w:p w:rsidR="00DA69D4" w:rsidRDefault="00960F40">
        <w:pPr>
          <w:pStyle w:val="af2"/>
          <w:jc w:val="center"/>
        </w:pPr>
        <w:r>
          <w:fldChar w:fldCharType="begin"/>
        </w:r>
        <w:r>
          <w:instrText xml:space="preserve"> PAGE   \* MERGEFORMAT </w:instrText>
        </w:r>
        <w:r>
          <w:fldChar w:fldCharType="separate"/>
        </w:r>
        <w:r w:rsidR="00E93C14">
          <w:rPr>
            <w:noProof/>
          </w:rPr>
          <w:t>7</w:t>
        </w:r>
        <w:r>
          <w:rPr>
            <w:noProof/>
          </w:rPr>
          <w:fldChar w:fldCharType="end"/>
        </w:r>
      </w:p>
    </w:sdtContent>
  </w:sdt>
  <w:p w:rsidR="00DA69D4" w:rsidRDefault="00DA69D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D4" w:rsidRDefault="00DA69D4">
    <w:pPr>
      <w:pStyle w:val="af2"/>
      <w:jc w:val="center"/>
    </w:pPr>
  </w:p>
  <w:p w:rsidR="00DA69D4" w:rsidRDefault="00DA69D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F87" w:rsidRDefault="00BD5F87" w:rsidP="000060F2">
      <w:r>
        <w:separator/>
      </w:r>
    </w:p>
  </w:footnote>
  <w:footnote w:type="continuationSeparator" w:id="0">
    <w:p w:rsidR="00BD5F87" w:rsidRDefault="00BD5F87" w:rsidP="000060F2">
      <w:r>
        <w:continuationSeparator/>
      </w:r>
    </w:p>
  </w:footnote>
  <w:footnote w:id="1">
    <w:p w:rsidR="006F17A3" w:rsidRDefault="006F17A3" w:rsidP="006F17A3">
      <w:pPr>
        <w:pStyle w:val="af9"/>
        <w:jc w:val="both"/>
      </w:pPr>
      <w:r>
        <w:rPr>
          <w:rStyle w:val="afb"/>
        </w:rPr>
        <w:footnoteRef/>
      </w:r>
      <w:r>
        <w:t xml:space="preserve"> </w:t>
      </w:r>
      <w:r>
        <w:rPr>
          <w:i/>
          <w:color w:val="000000"/>
        </w:rPr>
        <w:t>Данный текст включается в случае осуществления закупки среди СМП, СОНО в соответствии со статьей 30 Федерального закона № 44-ФЗ.</w:t>
      </w:r>
    </w:p>
  </w:footnote>
  <w:footnote w:id="2">
    <w:p w:rsidR="006F17A3" w:rsidRDefault="006F17A3" w:rsidP="006F17A3">
      <w:pPr>
        <w:pStyle w:val="af9"/>
      </w:pPr>
      <w:r>
        <w:rPr>
          <w:rStyle w:val="afb"/>
        </w:rPr>
        <w:footnoteRef/>
      </w:r>
      <w:r>
        <w:t xml:space="preserve"> </w:t>
      </w:r>
      <w:r>
        <w:rPr>
          <w:i/>
        </w:rPr>
        <w:t>Для исполнителя с общим режимом налогообложения</w:t>
      </w:r>
      <w:r>
        <w:t xml:space="preserve"> </w:t>
      </w:r>
    </w:p>
  </w:footnote>
  <w:footnote w:id="3">
    <w:p w:rsidR="006F17A3" w:rsidRDefault="006F17A3" w:rsidP="006F17A3">
      <w:pPr>
        <w:pStyle w:val="af9"/>
        <w:jc w:val="both"/>
      </w:pPr>
      <w:r>
        <w:rPr>
          <w:rStyle w:val="afb"/>
        </w:rPr>
        <w:footnoteRef/>
      </w:r>
      <w:r>
        <w:t xml:space="preserve"> </w:t>
      </w:r>
      <w:r>
        <w:rPr>
          <w:i/>
        </w:rPr>
        <w:t>Пункт 2.5. в</w:t>
      </w:r>
      <w:r>
        <w:rPr>
          <w:i/>
          <w:iCs/>
        </w:rPr>
        <w:t>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4">
    <w:p w:rsidR="006F17A3" w:rsidRDefault="006F17A3" w:rsidP="006F17A3">
      <w:pPr>
        <w:pStyle w:val="af9"/>
        <w:jc w:val="both"/>
      </w:pPr>
      <w:r>
        <w:rPr>
          <w:rStyle w:val="afb"/>
        </w:rPr>
        <w:footnoteRef/>
      </w:r>
      <w:r>
        <w:t xml:space="preserve"> </w:t>
      </w:r>
      <w:r>
        <w:rPr>
          <w:i/>
          <w:color w:val="000000"/>
        </w:rPr>
        <w:t>В случае осуществления закупки среди СМП, СОНО в соответствии с частью 8 статьи 30 Федерального закона № 44-ФЗ – 15 (пятнадцати) рабочих дней.</w:t>
      </w:r>
    </w:p>
  </w:footnote>
  <w:footnote w:id="5">
    <w:p w:rsidR="006F17A3" w:rsidRDefault="006F17A3" w:rsidP="006F17A3">
      <w:pPr>
        <w:pStyle w:val="af9"/>
      </w:pPr>
      <w:r>
        <w:rPr>
          <w:rStyle w:val="afb"/>
        </w:rPr>
        <w:footnoteRef/>
      </w:r>
      <w:r>
        <w:t xml:space="preserve"> </w:t>
      </w:r>
      <w:r>
        <w:rPr>
          <w:i/>
        </w:rPr>
        <w:t>Для исполнителя с общим режимом налогообложения</w:t>
      </w:r>
    </w:p>
  </w:footnote>
  <w:footnote w:id="6">
    <w:p w:rsidR="006F17A3" w:rsidRDefault="006F17A3" w:rsidP="006F17A3">
      <w:pPr>
        <w:pStyle w:val="af9"/>
        <w:jc w:val="both"/>
      </w:pPr>
      <w:r>
        <w:rPr>
          <w:rStyle w:val="afb"/>
        </w:rPr>
        <w:footnoteRef/>
      </w:r>
      <w:r>
        <w:t xml:space="preserve"> </w:t>
      </w:r>
      <w:r>
        <w:rPr>
          <w:i/>
        </w:rPr>
        <w:t>Данный раздел включается в проект контракта в соответствии со ст. 96 Федерального закона №44-ФЗ.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2F"/>
    <w:multiLevelType w:val="hybridMultilevel"/>
    <w:tmpl w:val="61628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C1577B"/>
    <w:multiLevelType w:val="hybridMultilevel"/>
    <w:tmpl w:val="A858A8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8111E6"/>
    <w:multiLevelType w:val="multilevel"/>
    <w:tmpl w:val="FF6A470A"/>
    <w:lvl w:ilvl="0">
      <w:start w:val="1"/>
      <w:numFmt w:val="decimal"/>
      <w:lvlText w:val="%1."/>
      <w:lvlJc w:val="left"/>
      <w:pPr>
        <w:tabs>
          <w:tab w:val="num" w:pos="905"/>
        </w:tabs>
        <w:ind w:left="905" w:hanging="360"/>
      </w:pPr>
      <w:rPr>
        <w:rFonts w:hint="default"/>
      </w:rPr>
    </w:lvl>
    <w:lvl w:ilvl="1">
      <w:start w:val="2"/>
      <w:numFmt w:val="decimal"/>
      <w:isLgl/>
      <w:lvlText w:val="%1.%2."/>
      <w:lvlJc w:val="left"/>
      <w:pPr>
        <w:tabs>
          <w:tab w:val="num" w:pos="1265"/>
        </w:tabs>
        <w:ind w:left="1265" w:hanging="7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625"/>
        </w:tabs>
        <w:ind w:left="1625" w:hanging="108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985"/>
        </w:tabs>
        <w:ind w:left="1985" w:hanging="1440"/>
      </w:pPr>
      <w:rPr>
        <w:rFonts w:hint="default"/>
      </w:rPr>
    </w:lvl>
    <w:lvl w:ilvl="6">
      <w:start w:val="1"/>
      <w:numFmt w:val="decimal"/>
      <w:isLgl/>
      <w:lvlText w:val="%1.%2.%3.%4.%5.%6.%7."/>
      <w:lvlJc w:val="left"/>
      <w:pPr>
        <w:tabs>
          <w:tab w:val="num" w:pos="2345"/>
        </w:tabs>
        <w:ind w:left="2345" w:hanging="1800"/>
      </w:pPr>
      <w:rPr>
        <w:rFonts w:hint="default"/>
      </w:rPr>
    </w:lvl>
    <w:lvl w:ilvl="7">
      <w:start w:val="1"/>
      <w:numFmt w:val="decimal"/>
      <w:isLgl/>
      <w:lvlText w:val="%1.%2.%3.%4.%5.%6.%7.%8."/>
      <w:lvlJc w:val="left"/>
      <w:pPr>
        <w:tabs>
          <w:tab w:val="num" w:pos="2345"/>
        </w:tabs>
        <w:ind w:left="2345" w:hanging="1800"/>
      </w:pPr>
      <w:rPr>
        <w:rFonts w:hint="default"/>
      </w:rPr>
    </w:lvl>
    <w:lvl w:ilvl="8">
      <w:start w:val="1"/>
      <w:numFmt w:val="decimal"/>
      <w:isLgl/>
      <w:lvlText w:val="%1.%2.%3.%4.%5.%6.%7.%8.%9."/>
      <w:lvlJc w:val="left"/>
      <w:pPr>
        <w:tabs>
          <w:tab w:val="num" w:pos="2705"/>
        </w:tabs>
        <w:ind w:left="2705" w:hanging="2160"/>
      </w:pPr>
      <w:rPr>
        <w:rFonts w:hint="default"/>
      </w:rPr>
    </w:lvl>
  </w:abstractNum>
  <w:abstractNum w:abstractNumId="3" w15:restartNumberingAfterBreak="0">
    <w:nsid w:val="145F2813"/>
    <w:multiLevelType w:val="multilevel"/>
    <w:tmpl w:val="9864CB76"/>
    <w:lvl w:ilvl="0">
      <w:start w:val="4"/>
      <w:numFmt w:val="decimal"/>
      <w:lvlText w:val="%1."/>
      <w:lvlJc w:val="left"/>
      <w:pPr>
        <w:ind w:left="825" w:hanging="825"/>
      </w:pPr>
      <w:rPr>
        <w:rFonts w:cs="Times New Roman"/>
      </w:rPr>
    </w:lvl>
    <w:lvl w:ilvl="1">
      <w:start w:val="4"/>
      <w:numFmt w:val="decimal"/>
      <w:suff w:val="space"/>
      <w:lvlText w:val="%1.%2."/>
      <w:lvlJc w:val="left"/>
      <w:pPr>
        <w:ind w:left="3447" w:hanging="825"/>
      </w:pPr>
      <w:rPr>
        <w:rFonts w:cs="Times New Roman"/>
      </w:rPr>
    </w:lvl>
    <w:lvl w:ilvl="2">
      <w:start w:val="12"/>
      <w:numFmt w:val="decimal"/>
      <w:suff w:val="space"/>
      <w:lvlText w:val="%1.%2.%3."/>
      <w:lvlJc w:val="left"/>
      <w:pPr>
        <w:ind w:left="6069" w:hanging="825"/>
      </w:pPr>
      <w:rPr>
        <w:rFonts w:cs="Times New Roman"/>
      </w:rPr>
    </w:lvl>
    <w:lvl w:ilvl="3">
      <w:start w:val="1"/>
      <w:numFmt w:val="decimal"/>
      <w:lvlText w:val="%1.%2.%3.%4."/>
      <w:lvlJc w:val="left"/>
      <w:pPr>
        <w:ind w:left="8946" w:hanging="1080"/>
      </w:pPr>
      <w:rPr>
        <w:rFonts w:cs="Times New Roman"/>
      </w:rPr>
    </w:lvl>
    <w:lvl w:ilvl="4">
      <w:start w:val="1"/>
      <w:numFmt w:val="decimal"/>
      <w:lvlText w:val="%1.%2.%3.%4.%5."/>
      <w:lvlJc w:val="left"/>
      <w:pPr>
        <w:ind w:left="11568" w:hanging="1080"/>
      </w:pPr>
      <w:rPr>
        <w:rFonts w:cs="Times New Roman"/>
      </w:rPr>
    </w:lvl>
    <w:lvl w:ilvl="5">
      <w:start w:val="1"/>
      <w:numFmt w:val="decimal"/>
      <w:lvlText w:val="%1.%2.%3.%4.%5.%6."/>
      <w:lvlJc w:val="left"/>
      <w:pPr>
        <w:ind w:left="14550" w:hanging="1440"/>
      </w:pPr>
      <w:rPr>
        <w:rFonts w:cs="Times New Roman"/>
      </w:rPr>
    </w:lvl>
    <w:lvl w:ilvl="6">
      <w:start w:val="1"/>
      <w:numFmt w:val="decimal"/>
      <w:lvlText w:val="%1.%2.%3.%4.%5.%6.%7."/>
      <w:lvlJc w:val="left"/>
      <w:pPr>
        <w:ind w:left="17532" w:hanging="1800"/>
      </w:pPr>
      <w:rPr>
        <w:rFonts w:cs="Times New Roman"/>
      </w:rPr>
    </w:lvl>
    <w:lvl w:ilvl="7">
      <w:start w:val="1"/>
      <w:numFmt w:val="decimal"/>
      <w:lvlText w:val="%1.%2.%3.%4.%5.%6.%7.%8."/>
      <w:lvlJc w:val="left"/>
      <w:pPr>
        <w:ind w:left="20154" w:hanging="1800"/>
      </w:pPr>
      <w:rPr>
        <w:rFonts w:cs="Times New Roman"/>
      </w:rPr>
    </w:lvl>
    <w:lvl w:ilvl="8">
      <w:start w:val="1"/>
      <w:numFmt w:val="decimal"/>
      <w:lvlText w:val="%1.%2.%3.%4.%5.%6.%7.%8.%9."/>
      <w:lvlJc w:val="left"/>
      <w:pPr>
        <w:ind w:left="23136" w:hanging="2160"/>
      </w:pPr>
      <w:rPr>
        <w:rFonts w:cs="Times New Roman"/>
      </w:rPr>
    </w:lvl>
  </w:abstractNum>
  <w:abstractNum w:abstractNumId="4" w15:restartNumberingAfterBreak="0">
    <w:nsid w:val="1A596C82"/>
    <w:multiLevelType w:val="hybridMultilevel"/>
    <w:tmpl w:val="A2D8D60C"/>
    <w:lvl w:ilvl="0" w:tplc="A20A0770">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22961C45"/>
    <w:multiLevelType w:val="multilevel"/>
    <w:tmpl w:val="55E6B9A2"/>
    <w:lvl w:ilvl="0">
      <w:start w:val="1"/>
      <w:numFmt w:val="decimal"/>
      <w:suff w:val="space"/>
      <w:lvlText w:val="%1."/>
      <w:lvlJc w:val="left"/>
      <w:pPr>
        <w:ind w:left="495" w:hanging="495"/>
      </w:pPr>
      <w:rPr>
        <w:rFonts w:cs="Times New Roman"/>
        <w:sz w:val="28"/>
      </w:rPr>
    </w:lvl>
    <w:lvl w:ilvl="1">
      <w:start w:val="1"/>
      <w:numFmt w:val="decimal"/>
      <w:suff w:val="space"/>
      <w:lvlText w:val="%1.%2."/>
      <w:lvlJc w:val="left"/>
      <w:pPr>
        <w:ind w:left="1146" w:hanging="720"/>
      </w:pPr>
      <w:rPr>
        <w:rFonts w:cs="Times New Roman"/>
        <w:b w:val="0"/>
        <w:i w:val="0"/>
        <w:sz w:val="28"/>
      </w:rPr>
    </w:lvl>
    <w:lvl w:ilvl="2">
      <w:start w:val="1"/>
      <w:numFmt w:val="decimal"/>
      <w:suff w:val="space"/>
      <w:lvlText w:val="%1.%2.%3."/>
      <w:lvlJc w:val="left"/>
      <w:pPr>
        <w:ind w:left="5964" w:hanging="720"/>
      </w:pPr>
      <w:rPr>
        <w:rFonts w:cs="Times New Roman"/>
        <w:i w:val="0"/>
        <w:sz w:val="28"/>
      </w:rPr>
    </w:lvl>
    <w:lvl w:ilvl="3">
      <w:start w:val="1"/>
      <w:numFmt w:val="decimal"/>
      <w:lvlText w:val="%1.%2.%3.%4."/>
      <w:lvlJc w:val="left"/>
      <w:pPr>
        <w:ind w:left="3207" w:hanging="1080"/>
      </w:pPr>
      <w:rPr>
        <w:rFonts w:cs="Times New Roman"/>
        <w:sz w:val="28"/>
      </w:rPr>
    </w:lvl>
    <w:lvl w:ilvl="4">
      <w:start w:val="1"/>
      <w:numFmt w:val="decimal"/>
      <w:lvlText w:val="%1.%2.%3.%4.%5."/>
      <w:lvlJc w:val="left"/>
      <w:pPr>
        <w:ind w:left="3916" w:hanging="1080"/>
      </w:pPr>
      <w:rPr>
        <w:rFonts w:cs="Times New Roman"/>
        <w:sz w:val="28"/>
      </w:rPr>
    </w:lvl>
    <w:lvl w:ilvl="5">
      <w:start w:val="1"/>
      <w:numFmt w:val="decimal"/>
      <w:lvlText w:val="%1.%2.%3.%4.%5.%6."/>
      <w:lvlJc w:val="left"/>
      <w:pPr>
        <w:ind w:left="4985" w:hanging="1440"/>
      </w:pPr>
      <w:rPr>
        <w:rFonts w:cs="Times New Roman"/>
        <w:sz w:val="28"/>
      </w:rPr>
    </w:lvl>
    <w:lvl w:ilvl="6">
      <w:start w:val="1"/>
      <w:numFmt w:val="decimal"/>
      <w:lvlText w:val="%1.%2.%3.%4.%5.%6.%7."/>
      <w:lvlJc w:val="left"/>
      <w:pPr>
        <w:ind w:left="5694" w:hanging="1440"/>
      </w:pPr>
      <w:rPr>
        <w:rFonts w:cs="Times New Roman"/>
        <w:sz w:val="28"/>
      </w:rPr>
    </w:lvl>
    <w:lvl w:ilvl="7">
      <w:start w:val="1"/>
      <w:numFmt w:val="decimal"/>
      <w:lvlText w:val="%1.%2.%3.%4.%5.%6.%7.%8."/>
      <w:lvlJc w:val="left"/>
      <w:pPr>
        <w:ind w:left="6763" w:hanging="1800"/>
      </w:pPr>
      <w:rPr>
        <w:rFonts w:cs="Times New Roman"/>
        <w:sz w:val="28"/>
      </w:rPr>
    </w:lvl>
    <w:lvl w:ilvl="8">
      <w:start w:val="1"/>
      <w:numFmt w:val="decimal"/>
      <w:lvlText w:val="%1.%2.%3.%4.%5.%6.%7.%8.%9."/>
      <w:lvlJc w:val="left"/>
      <w:pPr>
        <w:ind w:left="7472" w:hanging="1800"/>
      </w:pPr>
      <w:rPr>
        <w:rFonts w:cs="Times New Roman"/>
        <w:sz w:val="28"/>
      </w:rPr>
    </w:lvl>
  </w:abstractNum>
  <w:abstractNum w:abstractNumId="6" w15:restartNumberingAfterBreak="0">
    <w:nsid w:val="26E259B2"/>
    <w:multiLevelType w:val="multilevel"/>
    <w:tmpl w:val="A3580ACE"/>
    <w:lvl w:ilvl="0">
      <w:start w:val="4"/>
      <w:numFmt w:val="decimal"/>
      <w:lvlText w:val="%1."/>
      <w:lvlJc w:val="left"/>
      <w:pPr>
        <w:ind w:left="675" w:hanging="675"/>
      </w:pPr>
      <w:rPr>
        <w:rFonts w:cs="Times New Roman"/>
      </w:rPr>
    </w:lvl>
    <w:lvl w:ilvl="1">
      <w:start w:val="5"/>
      <w:numFmt w:val="decimal"/>
      <w:lvlText w:val="%1.%2."/>
      <w:lvlJc w:val="left"/>
      <w:pPr>
        <w:ind w:left="3342" w:hanging="720"/>
      </w:pPr>
      <w:rPr>
        <w:rFonts w:cs="Times New Roman"/>
      </w:rPr>
    </w:lvl>
    <w:lvl w:ilvl="2">
      <w:start w:val="1"/>
      <w:numFmt w:val="decimal"/>
      <w:lvlText w:val="%1.%2.%3."/>
      <w:lvlJc w:val="left"/>
      <w:pPr>
        <w:ind w:left="5964" w:hanging="720"/>
      </w:pPr>
      <w:rPr>
        <w:rFonts w:cs="Times New Roman"/>
      </w:rPr>
    </w:lvl>
    <w:lvl w:ilvl="3">
      <w:start w:val="1"/>
      <w:numFmt w:val="decimal"/>
      <w:lvlText w:val="%1.%2.%3.%4."/>
      <w:lvlJc w:val="left"/>
      <w:pPr>
        <w:ind w:left="8946" w:hanging="1080"/>
      </w:pPr>
      <w:rPr>
        <w:rFonts w:cs="Times New Roman"/>
      </w:rPr>
    </w:lvl>
    <w:lvl w:ilvl="4">
      <w:start w:val="1"/>
      <w:numFmt w:val="decimal"/>
      <w:lvlText w:val="%1.%2.%3.%4.%5."/>
      <w:lvlJc w:val="left"/>
      <w:pPr>
        <w:ind w:left="11568" w:hanging="1080"/>
      </w:pPr>
      <w:rPr>
        <w:rFonts w:cs="Times New Roman"/>
      </w:rPr>
    </w:lvl>
    <w:lvl w:ilvl="5">
      <w:start w:val="1"/>
      <w:numFmt w:val="decimal"/>
      <w:lvlText w:val="%1.%2.%3.%4.%5.%6."/>
      <w:lvlJc w:val="left"/>
      <w:pPr>
        <w:ind w:left="14550" w:hanging="1440"/>
      </w:pPr>
      <w:rPr>
        <w:rFonts w:cs="Times New Roman"/>
      </w:rPr>
    </w:lvl>
    <w:lvl w:ilvl="6">
      <w:start w:val="1"/>
      <w:numFmt w:val="decimal"/>
      <w:lvlText w:val="%1.%2.%3.%4.%5.%6.%7."/>
      <w:lvlJc w:val="left"/>
      <w:pPr>
        <w:ind w:left="17532" w:hanging="1800"/>
      </w:pPr>
      <w:rPr>
        <w:rFonts w:cs="Times New Roman"/>
      </w:rPr>
    </w:lvl>
    <w:lvl w:ilvl="7">
      <w:start w:val="1"/>
      <w:numFmt w:val="decimal"/>
      <w:lvlText w:val="%1.%2.%3.%4.%5.%6.%7.%8."/>
      <w:lvlJc w:val="left"/>
      <w:pPr>
        <w:ind w:left="20154" w:hanging="1800"/>
      </w:pPr>
      <w:rPr>
        <w:rFonts w:cs="Times New Roman"/>
      </w:rPr>
    </w:lvl>
    <w:lvl w:ilvl="8">
      <w:start w:val="1"/>
      <w:numFmt w:val="decimal"/>
      <w:lvlText w:val="%1.%2.%3.%4.%5.%6.%7.%8.%9."/>
      <w:lvlJc w:val="left"/>
      <w:pPr>
        <w:ind w:left="23136" w:hanging="2160"/>
      </w:pPr>
      <w:rPr>
        <w:rFonts w:cs="Times New Roman"/>
      </w:rPr>
    </w:lvl>
  </w:abstractNum>
  <w:abstractNum w:abstractNumId="7" w15:restartNumberingAfterBreak="0">
    <w:nsid w:val="38524FFD"/>
    <w:multiLevelType w:val="multilevel"/>
    <w:tmpl w:val="270EB1B4"/>
    <w:lvl w:ilvl="0">
      <w:start w:val="6"/>
      <w:numFmt w:val="decimal"/>
      <w:suff w:val="space"/>
      <w:lvlText w:val="%1."/>
      <w:lvlJc w:val="left"/>
      <w:pPr>
        <w:ind w:left="1160" w:hanging="450"/>
      </w:pPr>
      <w:rPr>
        <w:rFonts w:eastAsia="Times New Roman" w:cs="Times New Roman"/>
        <w:b/>
      </w:rPr>
    </w:lvl>
    <w:lvl w:ilvl="1">
      <w:start w:val="1"/>
      <w:numFmt w:val="decimal"/>
      <w:suff w:val="space"/>
      <w:lvlText w:val="%1.%2."/>
      <w:lvlJc w:val="left"/>
      <w:pPr>
        <w:ind w:left="1287" w:hanging="720"/>
      </w:pPr>
      <w:rPr>
        <w:rFonts w:eastAsia="Times New Roman" w:cs="Times New Roman"/>
        <w:b w:val="0"/>
        <w:sz w:val="28"/>
        <w:szCs w:val="28"/>
      </w:rPr>
    </w:lvl>
    <w:lvl w:ilvl="2">
      <w:start w:val="1"/>
      <w:numFmt w:val="decimal"/>
      <w:suff w:val="space"/>
      <w:lvlText w:val="%1.%2.%3."/>
      <w:lvlJc w:val="left"/>
      <w:pPr>
        <w:ind w:left="1997" w:hanging="720"/>
      </w:pPr>
      <w:rPr>
        <w:rFonts w:eastAsia="Times New Roman" w:cs="Times New Roman"/>
      </w:rPr>
    </w:lvl>
    <w:lvl w:ilvl="3">
      <w:start w:val="1"/>
      <w:numFmt w:val="decimal"/>
      <w:lvlText w:val="%1.%2.%3.%4."/>
      <w:lvlJc w:val="left"/>
      <w:pPr>
        <w:ind w:left="4284" w:hanging="1080"/>
      </w:pPr>
      <w:rPr>
        <w:rFonts w:eastAsia="Times New Roman" w:cs="Times New Roman"/>
      </w:rPr>
    </w:lvl>
    <w:lvl w:ilvl="4">
      <w:start w:val="1"/>
      <w:numFmt w:val="decimal"/>
      <w:lvlText w:val="%1.%2.%3.%4.%5."/>
      <w:lvlJc w:val="left"/>
      <w:pPr>
        <w:ind w:left="5352" w:hanging="1080"/>
      </w:pPr>
      <w:rPr>
        <w:rFonts w:eastAsia="Times New Roman" w:cs="Times New Roman"/>
      </w:rPr>
    </w:lvl>
    <w:lvl w:ilvl="5">
      <w:start w:val="1"/>
      <w:numFmt w:val="decimal"/>
      <w:lvlText w:val="%1.%2.%3.%4.%5.%6."/>
      <w:lvlJc w:val="left"/>
      <w:pPr>
        <w:ind w:left="6780" w:hanging="1440"/>
      </w:pPr>
      <w:rPr>
        <w:rFonts w:eastAsia="Times New Roman" w:cs="Times New Roman"/>
      </w:rPr>
    </w:lvl>
    <w:lvl w:ilvl="6">
      <w:start w:val="1"/>
      <w:numFmt w:val="decimal"/>
      <w:lvlText w:val="%1.%2.%3.%4.%5.%6.%7."/>
      <w:lvlJc w:val="left"/>
      <w:pPr>
        <w:ind w:left="8208" w:hanging="1800"/>
      </w:pPr>
      <w:rPr>
        <w:rFonts w:eastAsia="Times New Roman" w:cs="Times New Roman"/>
      </w:rPr>
    </w:lvl>
    <w:lvl w:ilvl="7">
      <w:start w:val="1"/>
      <w:numFmt w:val="decimal"/>
      <w:lvlText w:val="%1.%2.%3.%4.%5.%6.%7.%8."/>
      <w:lvlJc w:val="left"/>
      <w:pPr>
        <w:ind w:left="9276" w:hanging="1800"/>
      </w:pPr>
      <w:rPr>
        <w:rFonts w:eastAsia="Times New Roman" w:cs="Times New Roman"/>
      </w:rPr>
    </w:lvl>
    <w:lvl w:ilvl="8">
      <w:start w:val="1"/>
      <w:numFmt w:val="decimal"/>
      <w:lvlText w:val="%1.%2.%3.%4.%5.%6.%7.%8.%9."/>
      <w:lvlJc w:val="left"/>
      <w:pPr>
        <w:ind w:left="10704" w:hanging="2160"/>
      </w:pPr>
      <w:rPr>
        <w:rFonts w:eastAsia="Times New Roman" w:cs="Times New Roman"/>
      </w:rPr>
    </w:lvl>
  </w:abstractNum>
  <w:abstractNum w:abstractNumId="8" w15:restartNumberingAfterBreak="0">
    <w:nsid w:val="39A53994"/>
    <w:multiLevelType w:val="hybridMultilevel"/>
    <w:tmpl w:val="2D0EECE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062A2"/>
    <w:multiLevelType w:val="hybridMultilevel"/>
    <w:tmpl w:val="3C0AA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255A7"/>
    <w:multiLevelType w:val="hybridMultilevel"/>
    <w:tmpl w:val="33AA5DB2"/>
    <w:lvl w:ilvl="0" w:tplc="4C3290D8">
      <w:start w:val="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E67400"/>
    <w:multiLevelType w:val="hybridMultilevel"/>
    <w:tmpl w:val="F2DCAC94"/>
    <w:lvl w:ilvl="0" w:tplc="6BAACDFC">
      <w:start w:val="7"/>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2" w15:restartNumberingAfterBreak="0">
    <w:nsid w:val="620B05DE"/>
    <w:multiLevelType w:val="hybridMultilevel"/>
    <w:tmpl w:val="E1F4E62E"/>
    <w:lvl w:ilvl="0" w:tplc="29EA7304">
      <w:start w:val="11"/>
      <w:numFmt w:val="decimal"/>
      <w:lvlText w:val="%1."/>
      <w:lvlJc w:val="left"/>
      <w:pPr>
        <w:ind w:left="1265" w:hanging="360"/>
      </w:pPr>
      <w:rPr>
        <w:rFonts w:hint="default"/>
      </w:rPr>
    </w:lvl>
    <w:lvl w:ilvl="1" w:tplc="04190019" w:tentative="1">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abstractNum w:abstractNumId="13" w15:restartNumberingAfterBreak="0">
    <w:nsid w:val="6A5623E1"/>
    <w:multiLevelType w:val="multilevel"/>
    <w:tmpl w:val="86921BD2"/>
    <w:lvl w:ilvl="0">
      <w:start w:val="5"/>
      <w:numFmt w:val="decimal"/>
      <w:suff w:val="space"/>
      <w:lvlText w:val="%1."/>
      <w:lvlJc w:val="left"/>
      <w:pPr>
        <w:ind w:left="450" w:hanging="450"/>
      </w:pPr>
      <w:rPr>
        <w:rFonts w:cs="Times New Roman" w:hint="default"/>
      </w:rPr>
    </w:lvl>
    <w:lvl w:ilvl="1">
      <w:start w:val="1"/>
      <w:numFmt w:val="decimal"/>
      <w:suff w:val="space"/>
      <w:lvlText w:val="%1.%2."/>
      <w:lvlJc w:val="left"/>
      <w:pPr>
        <w:ind w:left="1004" w:hanging="720"/>
      </w:pPr>
      <w:rPr>
        <w:rFonts w:cs="Times New Roman" w:hint="default"/>
        <w:sz w:val="24"/>
        <w:szCs w:val="24"/>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4" w15:restartNumberingAfterBreak="0">
    <w:nsid w:val="6A5D2F6E"/>
    <w:multiLevelType w:val="hybridMultilevel"/>
    <w:tmpl w:val="35F0A576"/>
    <w:lvl w:ilvl="0" w:tplc="414A2686">
      <w:start w:val="9"/>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1"/>
  </w:num>
  <w:num w:numId="2">
    <w:abstractNumId w:val="0"/>
  </w:num>
  <w:num w:numId="3">
    <w:abstractNumId w:val="8"/>
  </w:num>
  <w:num w:numId="4">
    <w:abstractNumId w:val="9"/>
  </w:num>
  <w:num w:numId="5">
    <w:abstractNumId w:val="10"/>
  </w:num>
  <w:num w:numId="6">
    <w:abstractNumId w:val="2"/>
  </w:num>
  <w:num w:numId="7">
    <w:abstractNumId w:val="11"/>
  </w:num>
  <w:num w:numId="8">
    <w:abstractNumId w:val="14"/>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17"/>
    <w:rsid w:val="000034BC"/>
    <w:rsid w:val="000055BB"/>
    <w:rsid w:val="000060F2"/>
    <w:rsid w:val="000062E4"/>
    <w:rsid w:val="000175BA"/>
    <w:rsid w:val="00020183"/>
    <w:rsid w:val="000250A2"/>
    <w:rsid w:val="000265EF"/>
    <w:rsid w:val="0003698B"/>
    <w:rsid w:val="000831AA"/>
    <w:rsid w:val="00083C0E"/>
    <w:rsid w:val="000A3A27"/>
    <w:rsid w:val="000B16AC"/>
    <w:rsid w:val="000B6AA6"/>
    <w:rsid w:val="000C308F"/>
    <w:rsid w:val="000C77FC"/>
    <w:rsid w:val="000D6ECA"/>
    <w:rsid w:val="000E5D8F"/>
    <w:rsid w:val="000F035E"/>
    <w:rsid w:val="000F5A0A"/>
    <w:rsid w:val="00122F93"/>
    <w:rsid w:val="0013067B"/>
    <w:rsid w:val="00131830"/>
    <w:rsid w:val="001356AC"/>
    <w:rsid w:val="00137F19"/>
    <w:rsid w:val="00162462"/>
    <w:rsid w:val="001661BF"/>
    <w:rsid w:val="00170A43"/>
    <w:rsid w:val="0018241C"/>
    <w:rsid w:val="00192113"/>
    <w:rsid w:val="001930C4"/>
    <w:rsid w:val="001B2191"/>
    <w:rsid w:val="001B7B9D"/>
    <w:rsid w:val="001B7C72"/>
    <w:rsid w:val="001C5C65"/>
    <w:rsid w:val="001D660F"/>
    <w:rsid w:val="001E55B0"/>
    <w:rsid w:val="001F09E7"/>
    <w:rsid w:val="002036B0"/>
    <w:rsid w:val="0021457D"/>
    <w:rsid w:val="00216347"/>
    <w:rsid w:val="002206D4"/>
    <w:rsid w:val="00241598"/>
    <w:rsid w:val="0025147E"/>
    <w:rsid w:val="002548FC"/>
    <w:rsid w:val="00261689"/>
    <w:rsid w:val="00263F10"/>
    <w:rsid w:val="002A0E2D"/>
    <w:rsid w:val="002B00BF"/>
    <w:rsid w:val="002B1F3C"/>
    <w:rsid w:val="002B2DA0"/>
    <w:rsid w:val="002C3A76"/>
    <w:rsid w:val="002D04B0"/>
    <w:rsid w:val="002E2306"/>
    <w:rsid w:val="002F2C64"/>
    <w:rsid w:val="002F6B46"/>
    <w:rsid w:val="00300065"/>
    <w:rsid w:val="003041BD"/>
    <w:rsid w:val="00326323"/>
    <w:rsid w:val="0033615E"/>
    <w:rsid w:val="00337EBD"/>
    <w:rsid w:val="003406E6"/>
    <w:rsid w:val="003441A0"/>
    <w:rsid w:val="00345FAD"/>
    <w:rsid w:val="003461A3"/>
    <w:rsid w:val="00353598"/>
    <w:rsid w:val="00360E06"/>
    <w:rsid w:val="003648B1"/>
    <w:rsid w:val="00370D94"/>
    <w:rsid w:val="00380927"/>
    <w:rsid w:val="00391039"/>
    <w:rsid w:val="00396013"/>
    <w:rsid w:val="003B4448"/>
    <w:rsid w:val="003B48A5"/>
    <w:rsid w:val="003C24E1"/>
    <w:rsid w:val="003C2DF6"/>
    <w:rsid w:val="003C397E"/>
    <w:rsid w:val="003D0168"/>
    <w:rsid w:val="003F0BC4"/>
    <w:rsid w:val="003F138B"/>
    <w:rsid w:val="003F7A48"/>
    <w:rsid w:val="004007EC"/>
    <w:rsid w:val="00400E67"/>
    <w:rsid w:val="00405E55"/>
    <w:rsid w:val="004175E7"/>
    <w:rsid w:val="00421B28"/>
    <w:rsid w:val="00424F58"/>
    <w:rsid w:val="00431656"/>
    <w:rsid w:val="00441D96"/>
    <w:rsid w:val="00450948"/>
    <w:rsid w:val="004516F7"/>
    <w:rsid w:val="00456ABC"/>
    <w:rsid w:val="00462A7E"/>
    <w:rsid w:val="004772D9"/>
    <w:rsid w:val="00481C5C"/>
    <w:rsid w:val="004A5ECF"/>
    <w:rsid w:val="004B1505"/>
    <w:rsid w:val="004B5AA6"/>
    <w:rsid w:val="004C1112"/>
    <w:rsid w:val="004C22B6"/>
    <w:rsid w:val="004C5A65"/>
    <w:rsid w:val="004D0408"/>
    <w:rsid w:val="004D2643"/>
    <w:rsid w:val="004D29F5"/>
    <w:rsid w:val="004D4302"/>
    <w:rsid w:val="004E1916"/>
    <w:rsid w:val="004E21C3"/>
    <w:rsid w:val="004F5D56"/>
    <w:rsid w:val="00510EDC"/>
    <w:rsid w:val="00521530"/>
    <w:rsid w:val="0054791C"/>
    <w:rsid w:val="005627F7"/>
    <w:rsid w:val="0057521A"/>
    <w:rsid w:val="00575CF4"/>
    <w:rsid w:val="00582C46"/>
    <w:rsid w:val="00586608"/>
    <w:rsid w:val="00586891"/>
    <w:rsid w:val="00586906"/>
    <w:rsid w:val="00592228"/>
    <w:rsid w:val="00593816"/>
    <w:rsid w:val="0059598C"/>
    <w:rsid w:val="00597206"/>
    <w:rsid w:val="005977E0"/>
    <w:rsid w:val="005C041C"/>
    <w:rsid w:val="005C3710"/>
    <w:rsid w:val="005D2C71"/>
    <w:rsid w:val="005E0729"/>
    <w:rsid w:val="005E3F9D"/>
    <w:rsid w:val="005E582E"/>
    <w:rsid w:val="00600BF0"/>
    <w:rsid w:val="0060733C"/>
    <w:rsid w:val="00620159"/>
    <w:rsid w:val="00627EC4"/>
    <w:rsid w:val="00640BEC"/>
    <w:rsid w:val="006632A1"/>
    <w:rsid w:val="00663E00"/>
    <w:rsid w:val="006729B9"/>
    <w:rsid w:val="006800A7"/>
    <w:rsid w:val="006802A8"/>
    <w:rsid w:val="006814E8"/>
    <w:rsid w:val="006863D6"/>
    <w:rsid w:val="006A2FA2"/>
    <w:rsid w:val="006A5E9E"/>
    <w:rsid w:val="006C4B40"/>
    <w:rsid w:val="006E0B25"/>
    <w:rsid w:val="006E769B"/>
    <w:rsid w:val="006F072E"/>
    <w:rsid w:val="006F0758"/>
    <w:rsid w:val="006F114D"/>
    <w:rsid w:val="006F164B"/>
    <w:rsid w:val="006F17A3"/>
    <w:rsid w:val="00755F20"/>
    <w:rsid w:val="00763C37"/>
    <w:rsid w:val="00764A89"/>
    <w:rsid w:val="007921E0"/>
    <w:rsid w:val="00796537"/>
    <w:rsid w:val="007A0CF7"/>
    <w:rsid w:val="007A6F2E"/>
    <w:rsid w:val="007C29D7"/>
    <w:rsid w:val="007C6039"/>
    <w:rsid w:val="007D7996"/>
    <w:rsid w:val="00815703"/>
    <w:rsid w:val="00820D18"/>
    <w:rsid w:val="008223EC"/>
    <w:rsid w:val="008336E1"/>
    <w:rsid w:val="00851F81"/>
    <w:rsid w:val="008572EC"/>
    <w:rsid w:val="00860DC9"/>
    <w:rsid w:val="00864E7D"/>
    <w:rsid w:val="0086743A"/>
    <w:rsid w:val="0088168F"/>
    <w:rsid w:val="008920FF"/>
    <w:rsid w:val="008A0347"/>
    <w:rsid w:val="008A3549"/>
    <w:rsid w:val="008B1A4E"/>
    <w:rsid w:val="008C3DE6"/>
    <w:rsid w:val="008E4E27"/>
    <w:rsid w:val="008F6209"/>
    <w:rsid w:val="008F77B5"/>
    <w:rsid w:val="00907F1D"/>
    <w:rsid w:val="00912453"/>
    <w:rsid w:val="00912E52"/>
    <w:rsid w:val="00935324"/>
    <w:rsid w:val="0093680A"/>
    <w:rsid w:val="00960F40"/>
    <w:rsid w:val="0097012D"/>
    <w:rsid w:val="00970A92"/>
    <w:rsid w:val="009B322C"/>
    <w:rsid w:val="009B7105"/>
    <w:rsid w:val="009D1CD4"/>
    <w:rsid w:val="009D53AD"/>
    <w:rsid w:val="009E1B08"/>
    <w:rsid w:val="009E2C7B"/>
    <w:rsid w:val="009E4E00"/>
    <w:rsid w:val="009F3F07"/>
    <w:rsid w:val="009F7085"/>
    <w:rsid w:val="00A02BCB"/>
    <w:rsid w:val="00A10702"/>
    <w:rsid w:val="00A10FC2"/>
    <w:rsid w:val="00A135BD"/>
    <w:rsid w:val="00A14BA7"/>
    <w:rsid w:val="00A15881"/>
    <w:rsid w:val="00A17D97"/>
    <w:rsid w:val="00A3543C"/>
    <w:rsid w:val="00A36D2F"/>
    <w:rsid w:val="00A40D3A"/>
    <w:rsid w:val="00A5050D"/>
    <w:rsid w:val="00A51378"/>
    <w:rsid w:val="00A61584"/>
    <w:rsid w:val="00A729DF"/>
    <w:rsid w:val="00A81BC0"/>
    <w:rsid w:val="00A9326C"/>
    <w:rsid w:val="00AA6354"/>
    <w:rsid w:val="00AE0983"/>
    <w:rsid w:val="00AE5BB5"/>
    <w:rsid w:val="00B05943"/>
    <w:rsid w:val="00B07379"/>
    <w:rsid w:val="00B16D3D"/>
    <w:rsid w:val="00B23C12"/>
    <w:rsid w:val="00B24F64"/>
    <w:rsid w:val="00B33B05"/>
    <w:rsid w:val="00B34A62"/>
    <w:rsid w:val="00B435C1"/>
    <w:rsid w:val="00B4551E"/>
    <w:rsid w:val="00B46AEB"/>
    <w:rsid w:val="00B52480"/>
    <w:rsid w:val="00B62DBE"/>
    <w:rsid w:val="00B64A4A"/>
    <w:rsid w:val="00B748CF"/>
    <w:rsid w:val="00B77CE4"/>
    <w:rsid w:val="00B93B9C"/>
    <w:rsid w:val="00BA37CB"/>
    <w:rsid w:val="00BA7918"/>
    <w:rsid w:val="00BB7F9E"/>
    <w:rsid w:val="00BC217E"/>
    <w:rsid w:val="00BC33D7"/>
    <w:rsid w:val="00BD0E99"/>
    <w:rsid w:val="00BD2E63"/>
    <w:rsid w:val="00BD5F87"/>
    <w:rsid w:val="00BE6474"/>
    <w:rsid w:val="00BE7255"/>
    <w:rsid w:val="00BF08BA"/>
    <w:rsid w:val="00BF4E17"/>
    <w:rsid w:val="00BF7993"/>
    <w:rsid w:val="00C07587"/>
    <w:rsid w:val="00C11F9F"/>
    <w:rsid w:val="00C160DA"/>
    <w:rsid w:val="00C21328"/>
    <w:rsid w:val="00C26B7F"/>
    <w:rsid w:val="00C277EE"/>
    <w:rsid w:val="00C468B4"/>
    <w:rsid w:val="00C53853"/>
    <w:rsid w:val="00C60943"/>
    <w:rsid w:val="00C65994"/>
    <w:rsid w:val="00C86C91"/>
    <w:rsid w:val="00C97697"/>
    <w:rsid w:val="00CA1783"/>
    <w:rsid w:val="00CB54F7"/>
    <w:rsid w:val="00CB6BC5"/>
    <w:rsid w:val="00CC7186"/>
    <w:rsid w:val="00CC775B"/>
    <w:rsid w:val="00CF208A"/>
    <w:rsid w:val="00CF6A12"/>
    <w:rsid w:val="00CF782D"/>
    <w:rsid w:val="00CF7DCF"/>
    <w:rsid w:val="00D01662"/>
    <w:rsid w:val="00D06C7D"/>
    <w:rsid w:val="00D1341C"/>
    <w:rsid w:val="00D14180"/>
    <w:rsid w:val="00D20004"/>
    <w:rsid w:val="00D361E2"/>
    <w:rsid w:val="00D402E8"/>
    <w:rsid w:val="00D569BB"/>
    <w:rsid w:val="00D67A28"/>
    <w:rsid w:val="00D67C25"/>
    <w:rsid w:val="00D71D76"/>
    <w:rsid w:val="00D774AA"/>
    <w:rsid w:val="00D87B3B"/>
    <w:rsid w:val="00D943CB"/>
    <w:rsid w:val="00DA14FB"/>
    <w:rsid w:val="00DA69D4"/>
    <w:rsid w:val="00DB2425"/>
    <w:rsid w:val="00DB43A6"/>
    <w:rsid w:val="00DE562D"/>
    <w:rsid w:val="00DE6FFC"/>
    <w:rsid w:val="00DF1B3D"/>
    <w:rsid w:val="00E0340D"/>
    <w:rsid w:val="00E06BA9"/>
    <w:rsid w:val="00E21064"/>
    <w:rsid w:val="00E2108F"/>
    <w:rsid w:val="00E2409C"/>
    <w:rsid w:val="00E245A6"/>
    <w:rsid w:val="00E2632D"/>
    <w:rsid w:val="00E26CE0"/>
    <w:rsid w:val="00E31DC7"/>
    <w:rsid w:val="00E565B3"/>
    <w:rsid w:val="00E57458"/>
    <w:rsid w:val="00E62D30"/>
    <w:rsid w:val="00E70A05"/>
    <w:rsid w:val="00E7402A"/>
    <w:rsid w:val="00E866A2"/>
    <w:rsid w:val="00E93C14"/>
    <w:rsid w:val="00EA638C"/>
    <w:rsid w:val="00EB21FD"/>
    <w:rsid w:val="00EB709F"/>
    <w:rsid w:val="00EB73A4"/>
    <w:rsid w:val="00EC2F35"/>
    <w:rsid w:val="00ED6FCE"/>
    <w:rsid w:val="00EE1449"/>
    <w:rsid w:val="00EE179E"/>
    <w:rsid w:val="00EE22E9"/>
    <w:rsid w:val="00EF63A9"/>
    <w:rsid w:val="00F0111C"/>
    <w:rsid w:val="00F23D0B"/>
    <w:rsid w:val="00F25F03"/>
    <w:rsid w:val="00F30306"/>
    <w:rsid w:val="00F305C7"/>
    <w:rsid w:val="00F425E4"/>
    <w:rsid w:val="00F4432E"/>
    <w:rsid w:val="00F56289"/>
    <w:rsid w:val="00F70371"/>
    <w:rsid w:val="00F7138E"/>
    <w:rsid w:val="00F71DAA"/>
    <w:rsid w:val="00F73DC8"/>
    <w:rsid w:val="00F76494"/>
    <w:rsid w:val="00F8044E"/>
    <w:rsid w:val="00F949E2"/>
    <w:rsid w:val="00F97135"/>
    <w:rsid w:val="00FA0E18"/>
    <w:rsid w:val="00FA38FB"/>
    <w:rsid w:val="00FA78BA"/>
    <w:rsid w:val="00FB4A77"/>
    <w:rsid w:val="00FC0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65D54-BF73-477A-A119-BCC2847B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E17"/>
    <w:rPr>
      <w:rFonts w:ascii="Times New Roman" w:eastAsia="Times New Roman" w:hAnsi="Times New Roman" w:cs="Times New Roman"/>
      <w:sz w:val="28"/>
      <w:szCs w:val="24"/>
      <w:lang w:eastAsia="ru-RU"/>
    </w:rPr>
  </w:style>
  <w:style w:type="paragraph" w:styleId="2">
    <w:name w:val="heading 2"/>
    <w:basedOn w:val="a"/>
    <w:next w:val="a"/>
    <w:link w:val="20"/>
    <w:qFormat/>
    <w:rsid w:val="00B23C12"/>
    <w:pPr>
      <w:keepNext/>
      <w:outlineLvl w:val="1"/>
    </w:pPr>
    <w:rPr>
      <w:b/>
      <w:bCs/>
      <w:kern w:val="18"/>
      <w:sz w:val="24"/>
      <w:szCs w:val="20"/>
    </w:rPr>
  </w:style>
  <w:style w:type="paragraph" w:styleId="4">
    <w:name w:val="heading 4"/>
    <w:basedOn w:val="a"/>
    <w:next w:val="a"/>
    <w:link w:val="40"/>
    <w:qFormat/>
    <w:rsid w:val="00B23C12"/>
    <w:pPr>
      <w:keepNext/>
      <w:ind w:firstLine="227"/>
      <w:jc w:val="center"/>
      <w:outlineLvl w:val="3"/>
    </w:pPr>
    <w:rPr>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4E17"/>
    <w:pPr>
      <w:ind w:firstLine="709"/>
      <w:jc w:val="both"/>
    </w:pPr>
    <w:rPr>
      <w:szCs w:val="20"/>
    </w:rPr>
  </w:style>
  <w:style w:type="character" w:customStyle="1" w:styleId="a4">
    <w:name w:val="Основной текст с отступом Знак"/>
    <w:basedOn w:val="a0"/>
    <w:link w:val="a3"/>
    <w:rsid w:val="00BF4E17"/>
    <w:rPr>
      <w:rFonts w:ascii="Times New Roman" w:eastAsia="Times New Roman" w:hAnsi="Times New Roman" w:cs="Times New Roman"/>
      <w:sz w:val="28"/>
      <w:szCs w:val="20"/>
      <w:lang w:eastAsia="ru-RU"/>
    </w:rPr>
  </w:style>
  <w:style w:type="paragraph" w:styleId="a5">
    <w:name w:val="Body Text"/>
    <w:basedOn w:val="a"/>
    <w:link w:val="a6"/>
    <w:rsid w:val="00BF4E17"/>
    <w:pPr>
      <w:spacing w:after="120"/>
    </w:pPr>
  </w:style>
  <w:style w:type="character" w:customStyle="1" w:styleId="a6">
    <w:name w:val="Основной текст Знак"/>
    <w:basedOn w:val="a0"/>
    <w:link w:val="a5"/>
    <w:rsid w:val="00BF4E17"/>
    <w:rPr>
      <w:rFonts w:ascii="Times New Roman" w:eastAsia="Times New Roman" w:hAnsi="Times New Roman" w:cs="Times New Roman"/>
      <w:sz w:val="28"/>
      <w:szCs w:val="24"/>
      <w:lang w:eastAsia="ru-RU"/>
    </w:rPr>
  </w:style>
  <w:style w:type="paragraph" w:styleId="21">
    <w:name w:val="Body Text Indent 2"/>
    <w:basedOn w:val="a"/>
    <w:link w:val="22"/>
    <w:unhideWhenUsed/>
    <w:rsid w:val="00BF4E17"/>
    <w:pPr>
      <w:spacing w:after="120" w:line="480" w:lineRule="auto"/>
      <w:ind w:left="283"/>
    </w:pPr>
  </w:style>
  <w:style w:type="character" w:customStyle="1" w:styleId="22">
    <w:name w:val="Основной текст с отступом 2 Знак"/>
    <w:basedOn w:val="a0"/>
    <w:link w:val="21"/>
    <w:rsid w:val="00BF4E17"/>
    <w:rPr>
      <w:rFonts w:ascii="Times New Roman" w:eastAsia="Times New Roman" w:hAnsi="Times New Roman" w:cs="Times New Roman"/>
      <w:sz w:val="28"/>
      <w:szCs w:val="24"/>
      <w:lang w:eastAsia="ru-RU"/>
    </w:rPr>
  </w:style>
  <w:style w:type="table" w:styleId="a7">
    <w:name w:val="Table Grid"/>
    <w:basedOn w:val="a1"/>
    <w:uiPriority w:val="59"/>
    <w:rsid w:val="00BF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BF4E17"/>
    <w:rPr>
      <w:rFonts w:ascii="Times New Roman" w:eastAsia="Times New Roman" w:hAnsi="Times New Roman" w:cs="Times New Roman"/>
      <w:sz w:val="28"/>
      <w:szCs w:val="24"/>
      <w:lang w:eastAsia="ru-RU"/>
    </w:rPr>
  </w:style>
  <w:style w:type="character" w:styleId="a9">
    <w:name w:val="Hyperlink"/>
    <w:basedOn w:val="a0"/>
    <w:rsid w:val="00BF4E17"/>
    <w:rPr>
      <w:color w:val="0000FF"/>
      <w:u w:val="single"/>
    </w:rPr>
  </w:style>
  <w:style w:type="paragraph" w:customStyle="1" w:styleId="ConsPlusNormal">
    <w:name w:val="ConsPlusNormal"/>
    <w:link w:val="ConsPlusNormal0"/>
    <w:rsid w:val="00BF4E1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F4E17"/>
    <w:rPr>
      <w:rFonts w:ascii="Arial" w:eastAsia="Times New Roman" w:hAnsi="Arial" w:cs="Arial"/>
      <w:sz w:val="20"/>
      <w:szCs w:val="20"/>
      <w:lang w:eastAsia="ru-RU"/>
    </w:rPr>
  </w:style>
  <w:style w:type="paragraph" w:styleId="23">
    <w:name w:val="Body Text 2"/>
    <w:basedOn w:val="a"/>
    <w:link w:val="24"/>
    <w:uiPriority w:val="99"/>
    <w:unhideWhenUsed/>
    <w:rsid w:val="00BF4E17"/>
    <w:pPr>
      <w:spacing w:after="120" w:line="480" w:lineRule="auto"/>
    </w:pPr>
  </w:style>
  <w:style w:type="character" w:customStyle="1" w:styleId="24">
    <w:name w:val="Основной текст 2 Знак"/>
    <w:basedOn w:val="a0"/>
    <w:link w:val="23"/>
    <w:uiPriority w:val="99"/>
    <w:rsid w:val="00BF4E17"/>
    <w:rPr>
      <w:rFonts w:ascii="Times New Roman" w:eastAsia="Times New Roman" w:hAnsi="Times New Roman" w:cs="Times New Roman"/>
      <w:sz w:val="28"/>
      <w:szCs w:val="24"/>
      <w:lang w:eastAsia="ru-RU"/>
    </w:rPr>
  </w:style>
  <w:style w:type="paragraph" w:styleId="aa">
    <w:name w:val="List Paragraph"/>
    <w:basedOn w:val="a"/>
    <w:link w:val="ab"/>
    <w:uiPriority w:val="34"/>
    <w:qFormat/>
    <w:rsid w:val="00BF4E17"/>
    <w:pPr>
      <w:ind w:left="720"/>
      <w:contextualSpacing/>
    </w:pPr>
  </w:style>
  <w:style w:type="paragraph" w:styleId="ac">
    <w:name w:val="Balloon Text"/>
    <w:basedOn w:val="a"/>
    <w:link w:val="ad"/>
    <w:uiPriority w:val="99"/>
    <w:semiHidden/>
    <w:unhideWhenUsed/>
    <w:rsid w:val="00BF4E17"/>
    <w:rPr>
      <w:rFonts w:ascii="Tahoma" w:hAnsi="Tahoma" w:cs="Tahoma"/>
      <w:sz w:val="16"/>
      <w:szCs w:val="16"/>
    </w:rPr>
  </w:style>
  <w:style w:type="character" w:customStyle="1" w:styleId="ad">
    <w:name w:val="Текст выноски Знак"/>
    <w:basedOn w:val="a0"/>
    <w:link w:val="ac"/>
    <w:uiPriority w:val="99"/>
    <w:semiHidden/>
    <w:rsid w:val="00BF4E17"/>
    <w:rPr>
      <w:rFonts w:ascii="Tahoma" w:eastAsia="Times New Roman" w:hAnsi="Tahoma" w:cs="Tahoma"/>
      <w:sz w:val="16"/>
      <w:szCs w:val="16"/>
      <w:lang w:eastAsia="ru-RU"/>
    </w:rPr>
  </w:style>
  <w:style w:type="paragraph" w:styleId="ae">
    <w:name w:val="Normal (Web)"/>
    <w:basedOn w:val="a"/>
    <w:unhideWhenUsed/>
    <w:rsid w:val="00BF4E17"/>
    <w:pPr>
      <w:spacing w:before="100" w:beforeAutospacing="1" w:after="100" w:afterAutospacing="1"/>
    </w:pPr>
    <w:rPr>
      <w:sz w:val="24"/>
    </w:rPr>
  </w:style>
  <w:style w:type="character" w:styleId="af">
    <w:name w:val="Emphasis"/>
    <w:basedOn w:val="a0"/>
    <w:uiPriority w:val="20"/>
    <w:qFormat/>
    <w:rsid w:val="00BF4E17"/>
    <w:rPr>
      <w:i/>
      <w:iCs/>
    </w:rPr>
  </w:style>
  <w:style w:type="character" w:customStyle="1" w:styleId="apple-converted-space">
    <w:name w:val="apple-converted-space"/>
    <w:basedOn w:val="a0"/>
    <w:rsid w:val="00BF4E17"/>
  </w:style>
  <w:style w:type="paragraph" w:styleId="af0">
    <w:name w:val="header"/>
    <w:basedOn w:val="a"/>
    <w:link w:val="af1"/>
    <w:uiPriority w:val="99"/>
    <w:unhideWhenUsed/>
    <w:rsid w:val="000060F2"/>
    <w:pPr>
      <w:tabs>
        <w:tab w:val="center" w:pos="4677"/>
        <w:tab w:val="right" w:pos="9355"/>
      </w:tabs>
    </w:pPr>
  </w:style>
  <w:style w:type="character" w:customStyle="1" w:styleId="af1">
    <w:name w:val="Верхний колонтитул Знак"/>
    <w:basedOn w:val="a0"/>
    <w:link w:val="af0"/>
    <w:uiPriority w:val="99"/>
    <w:rsid w:val="000060F2"/>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0060F2"/>
    <w:pPr>
      <w:tabs>
        <w:tab w:val="center" w:pos="4677"/>
        <w:tab w:val="right" w:pos="9355"/>
      </w:tabs>
    </w:pPr>
  </w:style>
  <w:style w:type="character" w:customStyle="1" w:styleId="af3">
    <w:name w:val="Нижний колонтитул Знак"/>
    <w:basedOn w:val="a0"/>
    <w:link w:val="af2"/>
    <w:uiPriority w:val="99"/>
    <w:rsid w:val="000060F2"/>
    <w:rPr>
      <w:rFonts w:ascii="Times New Roman" w:eastAsia="Times New Roman" w:hAnsi="Times New Roman" w:cs="Times New Roman"/>
      <w:sz w:val="28"/>
      <w:szCs w:val="24"/>
      <w:lang w:eastAsia="ru-RU"/>
    </w:rPr>
  </w:style>
  <w:style w:type="paragraph" w:customStyle="1" w:styleId="af4">
    <w:name w:val="Íàçâàíèå"/>
    <w:basedOn w:val="a"/>
    <w:uiPriority w:val="99"/>
    <w:rsid w:val="002206D4"/>
    <w:pPr>
      <w:tabs>
        <w:tab w:val="left" w:pos="426"/>
      </w:tabs>
      <w:spacing w:before="120" w:line="360" w:lineRule="auto"/>
      <w:jc w:val="center"/>
    </w:pPr>
    <w:rPr>
      <w:b/>
      <w:sz w:val="22"/>
      <w:szCs w:val="20"/>
    </w:rPr>
  </w:style>
  <w:style w:type="paragraph" w:customStyle="1" w:styleId="1">
    <w:name w:val="Подзаголовок1"/>
    <w:basedOn w:val="a"/>
    <w:rsid w:val="00592228"/>
    <w:pPr>
      <w:spacing w:before="100" w:beforeAutospacing="1" w:after="100" w:afterAutospacing="1"/>
    </w:pPr>
    <w:rPr>
      <w:sz w:val="24"/>
    </w:rPr>
  </w:style>
  <w:style w:type="character" w:customStyle="1" w:styleId="text1">
    <w:name w:val="text1"/>
    <w:rsid w:val="00592228"/>
    <w:rPr>
      <w:rFonts w:ascii="Tahoma" w:hAnsi="Tahoma" w:cs="Tahoma" w:hint="default"/>
      <w:color w:val="000000"/>
      <w:sz w:val="18"/>
      <w:szCs w:val="18"/>
    </w:rPr>
  </w:style>
  <w:style w:type="paragraph" w:customStyle="1" w:styleId="af5">
    <w:name w:val="Знак Знак Знак Знак"/>
    <w:basedOn w:val="a"/>
    <w:uiPriority w:val="99"/>
    <w:rsid w:val="00CA1783"/>
    <w:pPr>
      <w:spacing w:before="100" w:beforeAutospacing="1" w:after="100" w:afterAutospacing="1"/>
    </w:pPr>
    <w:rPr>
      <w:rFonts w:ascii="Tahoma" w:eastAsia="Calibri" w:hAnsi="Tahoma"/>
      <w:sz w:val="20"/>
      <w:szCs w:val="20"/>
      <w:lang w:val="en-US" w:eastAsia="en-US"/>
    </w:rPr>
  </w:style>
  <w:style w:type="character" w:customStyle="1" w:styleId="ab">
    <w:name w:val="Абзац списка Знак"/>
    <w:basedOn w:val="a0"/>
    <w:link w:val="aa"/>
    <w:uiPriority w:val="34"/>
    <w:locked/>
    <w:rsid w:val="00CA1783"/>
    <w:rPr>
      <w:rFonts w:ascii="Times New Roman" w:eastAsia="Times New Roman" w:hAnsi="Times New Roman" w:cs="Times New Roman"/>
      <w:sz w:val="28"/>
      <w:szCs w:val="24"/>
      <w:lang w:eastAsia="ru-RU"/>
    </w:rPr>
  </w:style>
  <w:style w:type="paragraph" w:customStyle="1" w:styleId="10">
    <w:name w:val="Подзаголовок1"/>
    <w:basedOn w:val="a"/>
    <w:rsid w:val="00162462"/>
    <w:pPr>
      <w:spacing w:before="100" w:beforeAutospacing="1" w:after="100" w:afterAutospacing="1"/>
    </w:pPr>
    <w:rPr>
      <w:sz w:val="24"/>
    </w:rPr>
  </w:style>
  <w:style w:type="paragraph" w:customStyle="1" w:styleId="ConsPlusCell">
    <w:name w:val="ConsPlusCell"/>
    <w:uiPriority w:val="99"/>
    <w:rsid w:val="00C11F9F"/>
    <w:pPr>
      <w:autoSpaceDE w:val="0"/>
      <w:autoSpaceDN w:val="0"/>
      <w:adjustRightInd w:val="0"/>
    </w:pPr>
    <w:rPr>
      <w:rFonts w:ascii="Courier New" w:eastAsia="Calibri" w:hAnsi="Courier New" w:cs="Courier New"/>
      <w:sz w:val="20"/>
      <w:szCs w:val="20"/>
    </w:rPr>
  </w:style>
  <w:style w:type="character" w:customStyle="1" w:styleId="blk1">
    <w:name w:val="blk1"/>
    <w:basedOn w:val="a0"/>
    <w:rsid w:val="00C11F9F"/>
    <w:rPr>
      <w:vanish w:val="0"/>
      <w:webHidden w:val="0"/>
      <w:specVanish w:val="0"/>
    </w:rPr>
  </w:style>
  <w:style w:type="character" w:customStyle="1" w:styleId="20">
    <w:name w:val="Заголовок 2 Знак"/>
    <w:basedOn w:val="a0"/>
    <w:link w:val="2"/>
    <w:rsid w:val="00B23C12"/>
    <w:rPr>
      <w:rFonts w:ascii="Times New Roman" w:eastAsia="Times New Roman" w:hAnsi="Times New Roman" w:cs="Times New Roman"/>
      <w:b/>
      <w:bCs/>
      <w:kern w:val="18"/>
      <w:sz w:val="24"/>
      <w:szCs w:val="20"/>
      <w:lang w:eastAsia="ru-RU"/>
    </w:rPr>
  </w:style>
  <w:style w:type="character" w:customStyle="1" w:styleId="40">
    <w:name w:val="Заголовок 4 Знак"/>
    <w:basedOn w:val="a0"/>
    <w:link w:val="4"/>
    <w:rsid w:val="00B23C12"/>
    <w:rPr>
      <w:rFonts w:ascii="Times New Roman" w:eastAsia="Times New Roman" w:hAnsi="Times New Roman" w:cs="Times New Roman"/>
      <w:b/>
      <w:bCs/>
      <w:sz w:val="24"/>
      <w:szCs w:val="20"/>
      <w:lang w:eastAsia="ru-RU"/>
    </w:rPr>
  </w:style>
  <w:style w:type="paragraph" w:styleId="af6">
    <w:name w:val="Title"/>
    <w:basedOn w:val="a"/>
    <w:link w:val="af7"/>
    <w:qFormat/>
    <w:rsid w:val="00B23C12"/>
    <w:pPr>
      <w:jc w:val="center"/>
    </w:pPr>
    <w:rPr>
      <w:szCs w:val="20"/>
    </w:rPr>
  </w:style>
  <w:style w:type="character" w:customStyle="1" w:styleId="af7">
    <w:name w:val="Заголовок Знак"/>
    <w:basedOn w:val="a0"/>
    <w:link w:val="af6"/>
    <w:rsid w:val="00B23C12"/>
    <w:rPr>
      <w:rFonts w:ascii="Times New Roman" w:eastAsia="Times New Roman" w:hAnsi="Times New Roman" w:cs="Times New Roman"/>
      <w:sz w:val="28"/>
      <w:szCs w:val="20"/>
      <w:lang w:eastAsia="ru-RU"/>
    </w:rPr>
  </w:style>
  <w:style w:type="character" w:styleId="af8">
    <w:name w:val="Strong"/>
    <w:qFormat/>
    <w:rsid w:val="006F17A3"/>
    <w:rPr>
      <w:b/>
      <w:bCs/>
    </w:rPr>
  </w:style>
  <w:style w:type="paragraph" w:styleId="af9">
    <w:name w:val="footnote text"/>
    <w:basedOn w:val="a"/>
    <w:link w:val="afa"/>
    <w:uiPriority w:val="99"/>
    <w:rsid w:val="006F17A3"/>
    <w:rPr>
      <w:sz w:val="20"/>
      <w:szCs w:val="20"/>
    </w:rPr>
  </w:style>
  <w:style w:type="character" w:customStyle="1" w:styleId="afa">
    <w:name w:val="Текст сноски Знак"/>
    <w:basedOn w:val="a0"/>
    <w:link w:val="af9"/>
    <w:uiPriority w:val="99"/>
    <w:rsid w:val="006F17A3"/>
    <w:rPr>
      <w:rFonts w:ascii="Times New Roman" w:eastAsia="Times New Roman" w:hAnsi="Times New Roman" w:cs="Times New Roman"/>
      <w:sz w:val="20"/>
      <w:szCs w:val="20"/>
      <w:lang w:eastAsia="ru-RU"/>
    </w:rPr>
  </w:style>
  <w:style w:type="character" w:styleId="afb">
    <w:name w:val="footnote reference"/>
    <w:uiPriority w:val="99"/>
    <w:rsid w:val="006F1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587">
      <w:bodyDiv w:val="1"/>
      <w:marLeft w:val="0"/>
      <w:marRight w:val="0"/>
      <w:marTop w:val="0"/>
      <w:marBottom w:val="0"/>
      <w:divBdr>
        <w:top w:val="none" w:sz="0" w:space="0" w:color="auto"/>
        <w:left w:val="none" w:sz="0" w:space="0" w:color="auto"/>
        <w:bottom w:val="none" w:sz="0" w:space="0" w:color="auto"/>
        <w:right w:val="none" w:sz="0" w:space="0" w:color="auto"/>
      </w:divBdr>
    </w:div>
    <w:div w:id="14007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D44D7757C4EA161CC2826CA287296EDAAE1F780274E1E9494DFE7972AYF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Temp/ErpOpenDoc_%7bED74769A-6BE3-4FB2-A8E8-C4059FF5E2F8%7d/&#1055;&#1056;&#1054;&#1045;&#1050;&#1058;%20&#1082;&#1086;&#1085;&#1090;&#1088;&#1072;&#1082;&#1090;&#1072;%20&#1090;&#1080;&#1087;&#1086;&#1074;&#1086;&#108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8D44D7757C4EA161CC2826CA287296EDAAE1F780274E1E9494DFE7972AYFG" TargetMode="External"/><Relationship Id="rId4" Type="http://schemas.openxmlformats.org/officeDocument/2006/relationships/settings" Target="settings.xml"/><Relationship Id="rId9" Type="http://schemas.openxmlformats.org/officeDocument/2006/relationships/hyperlink" Target="consultantplus://offline/ref=D58D44D7757C4EA161CC2826CA287296EDAAE1F780274E1E9494DFE7972AYF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1C65-FE45-4B1A-AA6A-75E0684D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4643</Words>
  <Characters>31162</Characters>
  <Application>Microsoft Office Word</Application>
  <DocSecurity>0</DocSecurity>
  <Lines>708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Хабаровска</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zemlyanskayamm</dc:creator>
  <cp:lastModifiedBy>Дарья Наседкина</cp:lastModifiedBy>
  <cp:revision>4</cp:revision>
  <cp:lastPrinted>2018-02-27T06:48:00Z</cp:lastPrinted>
  <dcterms:created xsi:type="dcterms:W3CDTF">2018-04-23T22:40:00Z</dcterms:created>
  <dcterms:modified xsi:type="dcterms:W3CDTF">2018-04-23T22:52:00Z</dcterms:modified>
</cp:coreProperties>
</file>