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E6" w:rsidRPr="006F09B3" w:rsidRDefault="006957E6" w:rsidP="006957E6">
      <w:pPr>
        <w:pStyle w:val="ConsPlusNormal"/>
        <w:jc w:val="right"/>
        <w:outlineLvl w:val="0"/>
      </w:pPr>
      <w:r w:rsidRPr="006F09B3">
        <w:t>Приложение 40</w:t>
      </w:r>
    </w:p>
    <w:p w:rsidR="006957E6" w:rsidRPr="006F09B3" w:rsidRDefault="006957E6" w:rsidP="006957E6">
      <w:pPr>
        <w:pStyle w:val="ConsPlusNormal"/>
        <w:jc w:val="right"/>
      </w:pPr>
      <w:r w:rsidRPr="006F09B3">
        <w:t>к приказу Федеральной службы</w:t>
      </w:r>
    </w:p>
    <w:p w:rsidR="006957E6" w:rsidRPr="006F09B3" w:rsidRDefault="006957E6" w:rsidP="006957E6">
      <w:pPr>
        <w:pStyle w:val="ConsPlusNormal"/>
        <w:jc w:val="right"/>
      </w:pPr>
      <w:r w:rsidRPr="006F09B3">
        <w:t>по труду и занятости</w:t>
      </w:r>
    </w:p>
    <w:p w:rsidR="006957E6" w:rsidRPr="006F09B3" w:rsidRDefault="006957E6" w:rsidP="006957E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6957E6" w:rsidRPr="006F09B3" w:rsidRDefault="006957E6" w:rsidP="006957E6">
      <w:pPr>
        <w:pStyle w:val="ConsPlusNormal"/>
        <w:jc w:val="both"/>
      </w:pPr>
    </w:p>
    <w:p w:rsidR="006957E6" w:rsidRPr="006F09B3" w:rsidRDefault="006957E6" w:rsidP="006957E6">
      <w:pPr>
        <w:pStyle w:val="ConsPlusNormal"/>
        <w:jc w:val="right"/>
      </w:pPr>
      <w:r w:rsidRPr="006F09B3">
        <w:t>ФОРМА</w:t>
      </w:r>
    </w:p>
    <w:p w:rsidR="006957E6" w:rsidRPr="006F09B3" w:rsidRDefault="006957E6" w:rsidP="006957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6957E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6957E6" w:rsidRPr="006F09B3" w:rsidRDefault="006957E6" w:rsidP="006957E6">
      <w:pPr>
        <w:pStyle w:val="ConsPlusNormal"/>
        <w:jc w:val="both"/>
      </w:pPr>
    </w:p>
    <w:p w:rsidR="006957E6" w:rsidRPr="006F09B3" w:rsidRDefault="006957E6" w:rsidP="006957E6">
      <w:pPr>
        <w:pStyle w:val="ConsPlusNormal"/>
        <w:jc w:val="center"/>
      </w:pPr>
      <w:bookmarkStart w:id="0" w:name="Par11854"/>
      <w:bookmarkEnd w:id="0"/>
      <w:r w:rsidRPr="006F09B3">
        <w:t>Проверочный лист</w:t>
      </w:r>
    </w:p>
    <w:p w:rsidR="006957E6" w:rsidRPr="006F09B3" w:rsidRDefault="006957E6" w:rsidP="006957E6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6957E6" w:rsidRPr="006F09B3" w:rsidRDefault="006957E6" w:rsidP="006957E6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6957E6" w:rsidRPr="006F09B3" w:rsidRDefault="006957E6" w:rsidP="006957E6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6957E6" w:rsidRPr="006F09B3" w:rsidRDefault="006957E6" w:rsidP="006957E6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6957E6" w:rsidRPr="006F09B3" w:rsidRDefault="006957E6" w:rsidP="006957E6">
      <w:pPr>
        <w:pStyle w:val="ConsPlusNormal"/>
        <w:jc w:val="center"/>
      </w:pPr>
      <w:r w:rsidRPr="006F09B3">
        <w:t>права, по проверке выполнения требований охраны</w:t>
      </w:r>
    </w:p>
    <w:p w:rsidR="006957E6" w:rsidRPr="006F09B3" w:rsidRDefault="006957E6" w:rsidP="006957E6">
      <w:pPr>
        <w:pStyle w:val="ConsPlusNormal"/>
        <w:jc w:val="center"/>
      </w:pPr>
      <w:r w:rsidRPr="006F09B3">
        <w:t>труда в медицинских организациях</w:t>
      </w:r>
    </w:p>
    <w:p w:rsidR="006957E6" w:rsidRPr="006F09B3" w:rsidRDefault="006957E6" w:rsidP="006957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E6" w:rsidRPr="006F09B3" w:rsidRDefault="006957E6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6957E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</w:tbl>
    <w:p w:rsidR="006957E6" w:rsidRPr="006F09B3" w:rsidRDefault="006957E6" w:rsidP="006957E6">
      <w:pPr>
        <w:pStyle w:val="ConsPlusNormal"/>
        <w:jc w:val="both"/>
      </w:pPr>
    </w:p>
    <w:p w:rsidR="006957E6" w:rsidRPr="006F09B3" w:rsidRDefault="006957E6" w:rsidP="006957E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6957E6" w:rsidRPr="006F09B3" w:rsidRDefault="006957E6" w:rsidP="006957E6">
      <w:pPr>
        <w:pStyle w:val="ConsPlusNormal"/>
        <w:jc w:val="both"/>
      </w:pPr>
    </w:p>
    <w:p w:rsidR="006957E6" w:rsidRPr="006F09B3" w:rsidRDefault="006957E6" w:rsidP="006957E6">
      <w:pPr>
        <w:pStyle w:val="ConsPlusNormal"/>
        <w:sectPr w:rsidR="006957E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6957E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6957E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928н и требований технической документации организации - изготовителя медицинского оборудования, используемого в медицинских организациях,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 2 Правил по охране труда в медицинских организациях, утвержденных приказом Минтруда России от 18.12.2020 </w:t>
            </w:r>
            <w:r>
              <w:t>№</w:t>
            </w:r>
            <w:r w:rsidRPr="006F09B3">
              <w:t xml:space="preserve"> 928н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61956) (далее - Правила </w:t>
            </w:r>
            <w:r>
              <w:t>№</w:t>
            </w:r>
            <w:r w:rsidRPr="006F09B3">
              <w:t xml:space="preserve"> 928н)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В случае применения методов работ, материалов, оборудования, требования к безопасному применению и выполнению которых не предусмотрены Правилами </w:t>
            </w:r>
            <w:r>
              <w:t>№</w:t>
            </w:r>
            <w:r w:rsidRPr="006F09B3">
              <w:t xml:space="preserve"> 928н,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 и требованиями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 3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При организации медицинской деятельности работодатель оценивает профессиональные риски, связанные с возможным причинением вреда здоровью работника в процессе его трудовой деятельности?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организации проведения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9 - 15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труда, предъявляемые к территории медицинской организации (площадкам, помещениям)?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lastRenderedPageBreak/>
              <w:t xml:space="preserve">Пункты 16 - 21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в инфекционных больницах (отделениях)?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22 - 25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в операционных блоках?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26 - 39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для выездной бригады скорой медицинской помощи?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40 - 46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в рентгеновских отделениях (кабинетах)?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47 - 59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радионуклидной диагностики и лучевой терапии?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60 - 69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магнитными резонансными томографами?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70 - 78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аппаратами сверхвысокой и ультравысокой частот?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79 - 86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аппаратами инфракрасного и ультрафиолетового излучений?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87 - 90, 92, 93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ультразвуковыми аппаратами?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94 - 96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работе с медицинскими лазерными установками?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lastRenderedPageBreak/>
              <w:t xml:space="preserve">Пункты 97 - 101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lastRenderedPageBreak/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теплолечения и криолечения?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102 - 107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озонаторами?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108 - 112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дефибрилляторами?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113 - 126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для работников стоматологических кабинетов?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127 - 136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в отделениях психиатрии и наркологии?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  <w:jc w:val="both"/>
            </w:pPr>
            <w:r w:rsidRPr="006F09B3">
              <w:t xml:space="preserve">Пункты 137, 138, 140 - 151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в противотуберкулезных организациях, отделениях, кабинетах?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152 - 154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в патолого-анатомических бюро (отделениях)?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155 - 180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в клинико-диагностических лабораториях медицинских организаций?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181 - 215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кровью и другими биологическими жидкостями пациентов?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Пункты 217 - 243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  <w:tr w:rsidR="006957E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паровой стерилизации?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  <w:r w:rsidRPr="006F09B3">
              <w:lastRenderedPageBreak/>
              <w:t xml:space="preserve">Пункты 244 - 250, 252, 253 Правил </w:t>
            </w:r>
            <w:r>
              <w:t>№</w:t>
            </w:r>
            <w:r w:rsidRPr="006F09B3">
              <w:t xml:space="preserve"> 928н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6" w:rsidRPr="006F09B3" w:rsidRDefault="006957E6" w:rsidP="00DA2DFA">
            <w:pPr>
              <w:pStyle w:val="ConsPlusNormal"/>
            </w:pPr>
          </w:p>
        </w:tc>
      </w:tr>
    </w:tbl>
    <w:p w:rsidR="006957E6" w:rsidRPr="006F09B3" w:rsidRDefault="006957E6" w:rsidP="006957E6">
      <w:pPr>
        <w:pStyle w:val="ConsPlusNormal"/>
        <w:sectPr w:rsidR="006957E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957E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957E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957E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957E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0"/>
    <w:rsid w:val="006878F0"/>
    <w:rsid w:val="006957E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20FC-1573-4DDB-BD36-401BA1C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2023-03-14T10:21:00Z</dcterms:created>
  <dcterms:modified xsi:type="dcterms:W3CDTF">2023-03-14T10:22:00Z</dcterms:modified>
</cp:coreProperties>
</file>