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F3" w:rsidRPr="006F09B3" w:rsidRDefault="004526F3" w:rsidP="004526F3">
      <w:pPr>
        <w:pStyle w:val="ConsPlusNormal"/>
        <w:jc w:val="right"/>
        <w:outlineLvl w:val="0"/>
      </w:pPr>
      <w:r w:rsidRPr="006F09B3">
        <w:t>Приложение 14</w:t>
      </w:r>
    </w:p>
    <w:p w:rsidR="004526F3" w:rsidRPr="006F09B3" w:rsidRDefault="004526F3" w:rsidP="004526F3">
      <w:pPr>
        <w:pStyle w:val="ConsPlusNormal"/>
        <w:jc w:val="right"/>
      </w:pPr>
      <w:r w:rsidRPr="006F09B3">
        <w:t>к приказу Федеральной службы</w:t>
      </w:r>
    </w:p>
    <w:p w:rsidR="004526F3" w:rsidRPr="006F09B3" w:rsidRDefault="004526F3" w:rsidP="004526F3">
      <w:pPr>
        <w:pStyle w:val="ConsPlusNormal"/>
        <w:jc w:val="right"/>
      </w:pPr>
      <w:r w:rsidRPr="006F09B3">
        <w:t>по труду и занятости</w:t>
      </w:r>
    </w:p>
    <w:p w:rsidR="004526F3" w:rsidRPr="006F09B3" w:rsidRDefault="004526F3" w:rsidP="004526F3">
      <w:pPr>
        <w:pStyle w:val="ConsPlusNormal"/>
        <w:jc w:val="right"/>
      </w:pPr>
      <w:r w:rsidRPr="006F09B3">
        <w:t xml:space="preserve">от 01.02.2022 </w:t>
      </w:r>
      <w:r>
        <w:t>№</w:t>
      </w:r>
      <w:r w:rsidRPr="006F09B3">
        <w:t xml:space="preserve"> 20</w:t>
      </w:r>
    </w:p>
    <w:p w:rsidR="004526F3" w:rsidRPr="006F09B3" w:rsidRDefault="004526F3" w:rsidP="004526F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526F3" w:rsidRPr="00A640B1" w:rsidTr="00DA2DFA">
        <w:tc>
          <w:tcPr>
            <w:tcW w:w="60" w:type="dxa"/>
            <w:shd w:val="clear" w:color="auto" w:fill="auto"/>
            <w:tcMar>
              <w:top w:w="0" w:type="dxa"/>
              <w:left w:w="0" w:type="dxa"/>
              <w:bottom w:w="0" w:type="dxa"/>
              <w:right w:w="0" w:type="dxa"/>
            </w:tcMar>
          </w:tcPr>
          <w:p w:rsidR="004526F3" w:rsidRPr="00A640B1" w:rsidRDefault="004526F3" w:rsidP="00DA2DFA">
            <w:pPr>
              <w:pStyle w:val="ConsPlusNormal"/>
              <w:rPr>
                <w:i/>
              </w:rPr>
            </w:pPr>
          </w:p>
        </w:tc>
        <w:tc>
          <w:tcPr>
            <w:tcW w:w="113" w:type="dxa"/>
            <w:shd w:val="clear" w:color="auto" w:fill="auto"/>
            <w:tcMar>
              <w:top w:w="0" w:type="dxa"/>
              <w:left w:w="0" w:type="dxa"/>
              <w:bottom w:w="0" w:type="dxa"/>
              <w:right w:w="0" w:type="dxa"/>
            </w:tcMar>
          </w:tcPr>
          <w:p w:rsidR="004526F3" w:rsidRPr="00A640B1" w:rsidRDefault="004526F3" w:rsidP="00DA2DFA">
            <w:pPr>
              <w:pStyle w:val="ConsPlusNormal"/>
              <w:rPr>
                <w:i/>
              </w:rPr>
            </w:pPr>
          </w:p>
        </w:tc>
        <w:tc>
          <w:tcPr>
            <w:tcW w:w="0" w:type="auto"/>
            <w:shd w:val="clear" w:color="auto" w:fill="auto"/>
            <w:tcMar>
              <w:top w:w="113" w:type="dxa"/>
              <w:left w:w="0" w:type="dxa"/>
              <w:bottom w:w="113" w:type="dxa"/>
              <w:right w:w="0" w:type="dxa"/>
            </w:tcMar>
          </w:tcPr>
          <w:p w:rsidR="004526F3" w:rsidRPr="00A640B1" w:rsidRDefault="004526F3" w:rsidP="00DA2DFA">
            <w:pPr>
              <w:pStyle w:val="ConsPlusNormal"/>
              <w:jc w:val="center"/>
              <w:rPr>
                <w:i/>
              </w:rPr>
            </w:pPr>
            <w:r w:rsidRPr="00A640B1">
              <w:rPr>
                <w:i/>
              </w:rPr>
              <w:t>Список изменяющих документов</w:t>
            </w:r>
          </w:p>
          <w:p w:rsidR="004526F3" w:rsidRPr="00A640B1" w:rsidRDefault="004526F3" w:rsidP="00DA2DFA">
            <w:pPr>
              <w:pStyle w:val="ConsPlusNormal"/>
              <w:jc w:val="center"/>
              <w:rPr>
                <w:i/>
              </w:rPr>
            </w:pPr>
            <w:r w:rsidRPr="00A640B1">
              <w:rPr>
                <w:i/>
              </w:rPr>
              <w:t>(в ред. Приказа Роструда от 27.01.2023 № 19)</w:t>
            </w:r>
          </w:p>
        </w:tc>
        <w:tc>
          <w:tcPr>
            <w:tcW w:w="113" w:type="dxa"/>
            <w:shd w:val="clear" w:color="auto" w:fill="auto"/>
            <w:tcMar>
              <w:top w:w="0" w:type="dxa"/>
              <w:left w:w="0" w:type="dxa"/>
              <w:bottom w:w="0" w:type="dxa"/>
              <w:right w:w="0" w:type="dxa"/>
            </w:tcMar>
          </w:tcPr>
          <w:p w:rsidR="004526F3" w:rsidRPr="00A640B1" w:rsidRDefault="004526F3" w:rsidP="00DA2DFA">
            <w:pPr>
              <w:pStyle w:val="ConsPlusNormal"/>
              <w:jc w:val="center"/>
              <w:rPr>
                <w:i/>
              </w:rPr>
            </w:pPr>
          </w:p>
        </w:tc>
      </w:tr>
    </w:tbl>
    <w:p w:rsidR="004526F3" w:rsidRPr="006F09B3" w:rsidRDefault="004526F3" w:rsidP="004526F3">
      <w:pPr>
        <w:pStyle w:val="ConsPlusNormal"/>
        <w:jc w:val="both"/>
      </w:pPr>
    </w:p>
    <w:p w:rsidR="004526F3" w:rsidRPr="006F09B3" w:rsidRDefault="004526F3" w:rsidP="004526F3">
      <w:pPr>
        <w:pStyle w:val="ConsPlusNormal"/>
        <w:jc w:val="right"/>
      </w:pPr>
      <w:r w:rsidRPr="006F09B3">
        <w:t>ФОРМА</w:t>
      </w:r>
    </w:p>
    <w:p w:rsidR="004526F3" w:rsidRPr="006F09B3" w:rsidRDefault="004526F3" w:rsidP="004526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4526F3" w:rsidRPr="006F09B3" w:rsidTr="00DA2DFA">
        <w:tc>
          <w:tcPr>
            <w:tcW w:w="6803" w:type="dxa"/>
            <w:tcBorders>
              <w:right w:val="single" w:sz="4" w:space="0" w:color="auto"/>
            </w:tcBorders>
          </w:tcPr>
          <w:p w:rsidR="004526F3" w:rsidRPr="006F09B3" w:rsidRDefault="004526F3" w:rsidP="00DA2DFA">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4526F3" w:rsidRPr="006F09B3" w:rsidRDefault="004526F3" w:rsidP="00DA2DFA">
            <w:pPr>
              <w:pStyle w:val="ConsPlusNormal"/>
              <w:jc w:val="center"/>
            </w:pPr>
            <w:r w:rsidRPr="006F09B3">
              <w:t>Место для нанесения QR-кода</w:t>
            </w:r>
          </w:p>
        </w:tc>
      </w:tr>
    </w:tbl>
    <w:p w:rsidR="004526F3" w:rsidRPr="006F09B3" w:rsidRDefault="004526F3" w:rsidP="004526F3">
      <w:pPr>
        <w:pStyle w:val="ConsPlusNormal"/>
        <w:jc w:val="both"/>
      </w:pPr>
    </w:p>
    <w:p w:rsidR="004526F3" w:rsidRPr="006F09B3" w:rsidRDefault="004526F3" w:rsidP="004526F3">
      <w:pPr>
        <w:pStyle w:val="ConsPlusNormal"/>
        <w:jc w:val="center"/>
      </w:pPr>
      <w:bookmarkStart w:id="0" w:name="Par3916"/>
      <w:bookmarkEnd w:id="0"/>
      <w:r w:rsidRPr="006F09B3">
        <w:t>Проверочный лист</w:t>
      </w:r>
    </w:p>
    <w:p w:rsidR="004526F3" w:rsidRPr="006F09B3" w:rsidRDefault="004526F3" w:rsidP="004526F3">
      <w:pPr>
        <w:pStyle w:val="ConsPlusNormal"/>
        <w:jc w:val="center"/>
      </w:pPr>
      <w:r w:rsidRPr="006F09B3">
        <w:t>(список контрольных вопросов) для осуществления</w:t>
      </w:r>
    </w:p>
    <w:p w:rsidR="004526F3" w:rsidRPr="006F09B3" w:rsidRDefault="004526F3" w:rsidP="004526F3">
      <w:pPr>
        <w:pStyle w:val="ConsPlusNormal"/>
        <w:jc w:val="center"/>
      </w:pPr>
      <w:r w:rsidRPr="006F09B3">
        <w:t>федерального государственного контроля (надзора)</w:t>
      </w:r>
    </w:p>
    <w:p w:rsidR="004526F3" w:rsidRPr="006F09B3" w:rsidRDefault="004526F3" w:rsidP="004526F3">
      <w:pPr>
        <w:pStyle w:val="ConsPlusNormal"/>
        <w:jc w:val="center"/>
      </w:pPr>
      <w:r w:rsidRPr="006F09B3">
        <w:t>за соблюдением трудового законодательства и иных нормативных</w:t>
      </w:r>
    </w:p>
    <w:p w:rsidR="004526F3" w:rsidRPr="006F09B3" w:rsidRDefault="004526F3" w:rsidP="004526F3">
      <w:pPr>
        <w:pStyle w:val="ConsPlusNormal"/>
        <w:jc w:val="center"/>
      </w:pPr>
      <w:r w:rsidRPr="006F09B3">
        <w:t>правовых актов, содержащих нормы трудового права,</w:t>
      </w:r>
    </w:p>
    <w:p w:rsidR="004526F3" w:rsidRPr="006F09B3" w:rsidRDefault="004526F3" w:rsidP="004526F3">
      <w:pPr>
        <w:pStyle w:val="ConsPlusNormal"/>
        <w:jc w:val="center"/>
      </w:pPr>
      <w:r w:rsidRPr="006F09B3">
        <w:t>по проверке соблюдения порядка и условий увольнения</w:t>
      </w:r>
    </w:p>
    <w:p w:rsidR="004526F3" w:rsidRPr="006F09B3" w:rsidRDefault="004526F3" w:rsidP="004526F3">
      <w:pPr>
        <w:pStyle w:val="ConsPlusNormal"/>
        <w:jc w:val="center"/>
      </w:pPr>
      <w:r w:rsidRPr="006F09B3">
        <w:t>работника в связи с сокращением численности</w:t>
      </w:r>
    </w:p>
    <w:p w:rsidR="004526F3" w:rsidRPr="006F09B3" w:rsidRDefault="004526F3" w:rsidP="004526F3">
      <w:pPr>
        <w:pStyle w:val="ConsPlusNormal"/>
        <w:jc w:val="center"/>
      </w:pPr>
      <w:r w:rsidRPr="006F09B3">
        <w:t>или штата работников</w:t>
      </w:r>
    </w:p>
    <w:p w:rsidR="004526F3" w:rsidRPr="006F09B3" w:rsidRDefault="004526F3" w:rsidP="004526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Наименование вида контроля</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Вид контрольного (надзорного) мероприятия</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Дата заполнения проверочного листа</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Объект государственного контроля (надзора), в отношении которого проводится контрольное (надзорное) мероприятие</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rsidRPr="006F09B3">
              <w:lastRenderedPageBreak/>
              <w:t>подразделений), являющихся контролируемыми лицами</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lastRenderedPageBreak/>
              <w:t>Место (места) проведения контрольного (надзорного) мероприятия с заполнением проверочного листа</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Решение </w:t>
            </w:r>
            <w:r>
              <w:t>№</w:t>
            </w:r>
            <w:r w:rsidRPr="006F09B3">
              <w:t xml:space="preserve"> ____ от __________</w:t>
            </w: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Наименование контрольного (надзорного) органа</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Учетный номер контрольного (надзорного) мероприятия</w:t>
            </w:r>
          </w:p>
        </w:tc>
        <w:tc>
          <w:tcPr>
            <w:tcW w:w="3912" w:type="dxa"/>
            <w:tcBorders>
              <w:top w:val="single" w:sz="4" w:space="0" w:color="auto"/>
              <w:left w:val="single" w:sz="4" w:space="0" w:color="auto"/>
              <w:bottom w:val="single" w:sz="4" w:space="0" w:color="auto"/>
              <w:right w:val="single" w:sz="4" w:space="0" w:color="auto"/>
            </w:tcBorders>
            <w:vAlign w:val="center"/>
          </w:tcPr>
          <w:p w:rsidR="004526F3" w:rsidRPr="006F09B3" w:rsidRDefault="004526F3" w:rsidP="00DA2DFA">
            <w:pPr>
              <w:pStyle w:val="ConsPlusNormal"/>
              <w:jc w:val="both"/>
            </w:pPr>
            <w:r>
              <w:t>№</w:t>
            </w:r>
            <w:r w:rsidRPr="006F09B3">
              <w:t xml:space="preserve"> ____ от __________</w:t>
            </w:r>
          </w:p>
        </w:tc>
      </w:tr>
      <w:tr w:rsidR="004526F3" w:rsidRPr="006F09B3" w:rsidTr="00DA2DFA">
        <w:tc>
          <w:tcPr>
            <w:tcW w:w="515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bl>
    <w:p w:rsidR="004526F3" w:rsidRPr="006F09B3" w:rsidRDefault="004526F3" w:rsidP="004526F3">
      <w:pPr>
        <w:pStyle w:val="ConsPlusNormal"/>
        <w:jc w:val="both"/>
      </w:pPr>
    </w:p>
    <w:p w:rsidR="004526F3" w:rsidRPr="006F09B3" w:rsidRDefault="004526F3" w:rsidP="004526F3">
      <w:pPr>
        <w:pStyle w:val="ConsPlusNormal"/>
        <w:ind w:firstLine="540"/>
        <w:jc w:val="both"/>
        <w:outlineLvl w:val="1"/>
      </w:pPr>
      <w:r w:rsidRPr="006F09B3">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4526F3" w:rsidRPr="006F09B3" w:rsidRDefault="004526F3" w:rsidP="004526F3">
      <w:pPr>
        <w:pStyle w:val="ConsPlusNormal"/>
        <w:jc w:val="both"/>
      </w:pPr>
    </w:p>
    <w:p w:rsidR="004526F3" w:rsidRPr="006F09B3" w:rsidRDefault="004526F3" w:rsidP="004526F3">
      <w:pPr>
        <w:pStyle w:val="ConsPlusNormal"/>
        <w:sectPr w:rsidR="004526F3" w:rsidRPr="006F09B3" w:rsidSect="006F09B3">
          <w:headerReference w:type="default" r:id="rId4"/>
          <w:footerReference w:type="default" r:id="rId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
        <w:gridCol w:w="3345"/>
        <w:gridCol w:w="3345"/>
        <w:gridCol w:w="706"/>
        <w:gridCol w:w="710"/>
        <w:gridCol w:w="989"/>
        <w:gridCol w:w="1152"/>
      </w:tblGrid>
      <w:tr w:rsidR="004526F3" w:rsidRPr="006F09B3" w:rsidTr="00DA2DFA">
        <w:tc>
          <w:tcPr>
            <w:tcW w:w="691" w:type="dxa"/>
            <w:vMerge w:val="restart"/>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lastRenderedPageBreak/>
              <w:t>№</w:t>
            </w:r>
          </w:p>
        </w:tc>
        <w:tc>
          <w:tcPr>
            <w:tcW w:w="3345" w:type="dxa"/>
            <w:vMerge w:val="restart"/>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Вопросы, отражающие содержание обязательных требований</w:t>
            </w:r>
          </w:p>
        </w:tc>
        <w:tc>
          <w:tcPr>
            <w:tcW w:w="3345" w:type="dxa"/>
            <w:vMerge w:val="restart"/>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Ответы на вопросы</w:t>
            </w:r>
          </w:p>
        </w:tc>
        <w:tc>
          <w:tcPr>
            <w:tcW w:w="1152" w:type="dxa"/>
            <w:vMerge w:val="restart"/>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Примечание</w:t>
            </w:r>
          </w:p>
        </w:tc>
      </w:tr>
      <w:tr w:rsidR="004526F3" w:rsidRPr="006F09B3" w:rsidTr="00DA2DFA">
        <w:tc>
          <w:tcPr>
            <w:tcW w:w="691" w:type="dxa"/>
            <w:vMerge/>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Да</w:t>
            </w: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Нет</w:t>
            </w: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Неприменимо</w:t>
            </w:r>
          </w:p>
        </w:tc>
        <w:tc>
          <w:tcPr>
            <w:tcW w:w="1152" w:type="dxa"/>
            <w:vMerge/>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1</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2</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3</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4</w:t>
            </w: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5</w:t>
            </w: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6</w:t>
            </w: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center"/>
            </w:pPr>
            <w:r w:rsidRPr="006F09B3">
              <w:t>7</w:t>
            </w: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1</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Работодатель уведомил каждого работника в письменной форме под роспись или в электронной форме (в случае взаимодействия посредством электронного документооборота)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Статьи 22.1 - 22.3, часть 2 статьи 292, часть 2 статьи 296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 2021, </w:t>
            </w:r>
            <w:r>
              <w:t>№</w:t>
            </w:r>
            <w:r w:rsidRPr="006F09B3">
              <w:t xml:space="preserve"> 48, ст. 7947)</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2</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Работодатель предлагает работнику другую работу с учетом его состояния здоровья (при наличии вакансий)?</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Часть 3 статьи 81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 часть 1 статьи 180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3</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w:t>
            </w:r>
            <w:r w:rsidRPr="006F09B3">
              <w:lastRenderedPageBreak/>
              <w:t>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 xml:space="preserve">Часть 1 статьи 82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4</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Часть 2 статьи 82, части 1, 2 статьи 373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5</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Часть 5 статьи 373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6</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Части 1 - 3, 13 статьи 374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 2014, </w:t>
            </w:r>
            <w:r>
              <w:t>№</w:t>
            </w:r>
            <w:r w:rsidRPr="006F09B3">
              <w:t xml:space="preserve"> 26, ст. 3405)</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7</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Работодатель прекратил трудовой договор в связи с </w:t>
            </w:r>
            <w:r w:rsidRPr="006F09B3">
              <w:lastRenderedPageBreak/>
              <w:t>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lastRenderedPageBreak/>
              <w:t xml:space="preserve">Часть 12 статьи 374 Трудового кодекса Российской Федерации </w:t>
            </w:r>
            <w:r w:rsidRPr="006F09B3">
              <w:lastRenderedPageBreak/>
              <w:t xml:space="preserve">(Собрание законодательства Российской Федерации, 2002, </w:t>
            </w:r>
            <w:r>
              <w:t>№</w:t>
            </w:r>
            <w:r w:rsidRPr="006F09B3">
              <w:t xml:space="preserve"> 1, ст. 3; 2014, </w:t>
            </w:r>
            <w:r>
              <w:t>№</w:t>
            </w:r>
            <w:r w:rsidRPr="006F09B3">
              <w:t xml:space="preserve"> 26, ст. 3405)</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8</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Работодатель выплатил работнику, уволенному в связи с сокращением численности или штата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Часть 1 статьи 178, часть 3 статьи 296, часть 2 статьи 307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8.1</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w:t>
            </w:r>
          </w:p>
        </w:tc>
        <w:tc>
          <w:tcPr>
            <w:tcW w:w="3345" w:type="dxa"/>
            <w:vMerge/>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8.2</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средний месячный заработок за второй месяц со дня увольнения работника или его часть пропорционально периоду, приходящемуся на этот месяц, если длительность периода трудоустройства работника превышает один месяц?</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Часть 2 статьи 178 Трудового кодекса Российской Федерации (Собрание законодательства Российской Федерации, 2002, </w:t>
            </w:r>
            <w:r>
              <w:t>№</w:t>
            </w:r>
            <w:r w:rsidRPr="006F09B3">
              <w:t xml:space="preserve"> 1, ст. 3; 2020, </w:t>
            </w:r>
            <w:r>
              <w:t>№</w:t>
            </w:r>
            <w:r w:rsidRPr="006F09B3">
              <w:t xml:space="preserve"> 29, ст. 4520)</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9</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Работодатель выплатил работнику, уволенному в связи с сокращением численности или штата из организации, расположенной в районах Крайнего Севера и приравненных к ним </w:t>
            </w:r>
            <w:r w:rsidRPr="006F09B3">
              <w:lastRenderedPageBreak/>
              <w:t>местностях,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 xml:space="preserve">Часть 2 статьи 318 Трудового кодекса Российской Федерации (Собрание законодательства Российской Федерации, 2002, </w:t>
            </w:r>
            <w:r>
              <w:t>№</w:t>
            </w:r>
            <w:r w:rsidRPr="006F09B3">
              <w:t xml:space="preserve"> 1, ст. 3; 2020, </w:t>
            </w:r>
            <w:r>
              <w:t>№</w:t>
            </w:r>
            <w:r w:rsidRPr="006F09B3">
              <w:t xml:space="preserve"> 29, ст. 4520)</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10</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В исключительных случаях по решению органа службы занятости населения работодатель выплатил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орган службы занятости и не был трудоустроен в течение двух месяцев со дня увольнения?</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Часть 3 статьи 178 Трудового кодекса Российской Федерации (Собрание законодательства Российской Федерации, 2002, </w:t>
            </w:r>
            <w:r>
              <w:t>№</w:t>
            </w:r>
            <w:r w:rsidRPr="006F09B3">
              <w:t xml:space="preserve"> 1, ст. 3; 2020, </w:t>
            </w:r>
            <w:r>
              <w:t>№</w:t>
            </w:r>
            <w:r w:rsidRPr="006F09B3">
              <w:t xml:space="preserve"> 29, ст. 4520)</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11</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В исключительных случаях по решению органа службы занятости населения работодатель выплатил работнику, уволенному в связи с сокращением численности или штата работников организации (пункт 2 части первой статьи 81 Трудового кодекса Российской Федерации),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w:t>
            </w:r>
            <w:r w:rsidRPr="006F09B3">
              <w:lastRenderedPageBreak/>
              <w:t>дня увольнения работник обратился в орган службы занятости и не был трудоустроен в течение соответственно трех, четырех и пяти месяцев со дня увольнения?</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 xml:space="preserve">Часть 3 статьи 318 Трудового кодекса Российской Федерации (Собрание законодательства Российской Федерации, 2002, </w:t>
            </w:r>
            <w:r>
              <w:t>№</w:t>
            </w:r>
            <w:r w:rsidRPr="006F09B3">
              <w:t xml:space="preserve"> 1, ст. 3; 2020, </w:t>
            </w:r>
            <w:r>
              <w:t>№</w:t>
            </w:r>
            <w:r w:rsidRPr="006F09B3">
              <w:t xml:space="preserve"> 29, ст. 4520)</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12</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Отсутствуют факты увольнения лиц с семейными обязанностями в связи с сокращением численности или штата работников?</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Часть 4 статьи 261, статья 264 Трудового кодекса Российской Федерации (Собрание законодательства Российской Федерации, 2002, </w:t>
            </w:r>
            <w:r>
              <w:t>№</w:t>
            </w:r>
            <w:r w:rsidRPr="006F09B3">
              <w:t xml:space="preserve"> 1, ст. 3; 2012, </w:t>
            </w:r>
            <w:r>
              <w:t>№</w:t>
            </w:r>
            <w:r w:rsidRPr="006F09B3">
              <w:t xml:space="preserve"> 47, ст. 6399; 2021, </w:t>
            </w:r>
            <w:r>
              <w:t>№</w:t>
            </w:r>
            <w:r w:rsidRPr="006F09B3">
              <w:t xml:space="preserve"> 47, ст. 7741)</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13</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Работодатель произвел выплаты, предусмотренные частями 2, 3 статьи 178 Трудового кодекса Российской Федерации, не позднее пятнадцати календарных дней со дня обращения работника?</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Часть 4 статьи 178 Трудового кодекса Российской Федерации (Собрание законодательства Российской Федерации, 2020, </w:t>
            </w:r>
            <w:r>
              <w:t>№</w:t>
            </w:r>
            <w:r w:rsidRPr="006F09B3">
              <w:t xml:space="preserve"> 29, ст. 4520)</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14</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Работодателем рассмотрен и учтен вопрос преимущественного права на оставлении работника на работе?</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Статья 179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 2022, </w:t>
            </w:r>
            <w:r>
              <w:t>№</w:t>
            </w:r>
            <w:r w:rsidRPr="006F09B3">
              <w:t xml:space="preserve"> 41, ст. 6938);</w:t>
            </w:r>
          </w:p>
          <w:p w:rsidR="004526F3" w:rsidRPr="006F09B3" w:rsidRDefault="004526F3" w:rsidP="00DA2DFA">
            <w:pPr>
              <w:pStyle w:val="ConsPlusNormal"/>
            </w:pPr>
            <w:r w:rsidRPr="006F09B3">
              <w:t xml:space="preserve">пункт 7 части первой статьи 14 Закона Российской Федерации от 15.05.1991 </w:t>
            </w:r>
            <w:r>
              <w:t>№</w:t>
            </w:r>
            <w:r w:rsidRPr="006F09B3">
              <w:t xml:space="preserve"> 1244-1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1991, </w:t>
            </w:r>
            <w:r>
              <w:t>№</w:t>
            </w:r>
            <w:r w:rsidRPr="006F09B3">
              <w:t xml:space="preserve"> 21, ст. 699; Ведомости Съезда народных депутатов Российской Федерации и Верховного Совета Российской Федерации, 1992, </w:t>
            </w:r>
            <w:r>
              <w:t>№</w:t>
            </w:r>
            <w:r w:rsidRPr="006F09B3">
              <w:t xml:space="preserve"> 32, ст. 1861; Собрание законодательства Российской Федерации, 2004, </w:t>
            </w:r>
            <w:r>
              <w:t>№</w:t>
            </w:r>
            <w:r w:rsidRPr="006F09B3">
              <w:t xml:space="preserve"> 35, ст. </w:t>
            </w:r>
            <w:r w:rsidRPr="006F09B3">
              <w:lastRenderedPageBreak/>
              <w:t>3607),</w:t>
            </w:r>
          </w:p>
          <w:p w:rsidR="004526F3" w:rsidRPr="006F09B3" w:rsidRDefault="004526F3" w:rsidP="00DA2DFA">
            <w:pPr>
              <w:pStyle w:val="ConsPlusNormal"/>
            </w:pPr>
            <w:r w:rsidRPr="006F09B3">
              <w:t xml:space="preserve">абзацы 1 - 3 пункта 2 постановления Верховного Совета Российской Федерации от 27.12.1991 </w:t>
            </w:r>
            <w:r>
              <w:t>№</w:t>
            </w:r>
            <w:r w:rsidRPr="006F09B3">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1992, </w:t>
            </w:r>
            <w:r>
              <w:t>№</w:t>
            </w:r>
            <w:r w:rsidRPr="006F09B3">
              <w:t xml:space="preserve"> 4, ст. 138; 2004, </w:t>
            </w:r>
            <w:r>
              <w:t>№</w:t>
            </w:r>
            <w:r w:rsidRPr="006F09B3">
              <w:t xml:space="preserve"> 35, ст. 3607);</w:t>
            </w:r>
          </w:p>
          <w:p w:rsidR="004526F3" w:rsidRPr="006F09B3" w:rsidRDefault="004526F3" w:rsidP="00DA2DFA">
            <w:pPr>
              <w:pStyle w:val="ConsPlusNormal"/>
            </w:pPr>
            <w:r w:rsidRPr="006F09B3">
              <w:t xml:space="preserve">статьи 2 - 4 и 6 Федерального закона от 26.11.1998 </w:t>
            </w:r>
            <w:r>
              <w:t>№</w:t>
            </w:r>
            <w:r w:rsidRPr="006F09B3">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w:t>
            </w:r>
            <w:r>
              <w:t>№</w:t>
            </w:r>
            <w:r w:rsidRPr="006F09B3">
              <w:t xml:space="preserve"> 48, ст. 5850; 2004, </w:t>
            </w:r>
            <w:r>
              <w:t>№</w:t>
            </w:r>
            <w:r w:rsidRPr="006F09B3">
              <w:t xml:space="preserve"> 35, ст. 3607);</w:t>
            </w:r>
          </w:p>
          <w:p w:rsidR="004526F3" w:rsidRPr="006F09B3" w:rsidRDefault="004526F3" w:rsidP="00DA2DFA">
            <w:pPr>
              <w:pStyle w:val="ConsPlusNormal"/>
            </w:pPr>
            <w:r w:rsidRPr="006F09B3">
              <w:t xml:space="preserve">пункт 10 части первой статьи 2 Федерального закона от 10.01.2002 </w:t>
            </w:r>
            <w:r>
              <w:t>№</w:t>
            </w:r>
            <w:r w:rsidRPr="006F09B3">
              <w:t xml:space="preserve">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w:t>
            </w:r>
            <w:r>
              <w:t>№</w:t>
            </w:r>
            <w:r w:rsidRPr="006F09B3">
              <w:t xml:space="preserve"> 2, ст. 128; 2004, </w:t>
            </w:r>
            <w:r>
              <w:t>№</w:t>
            </w:r>
            <w:r w:rsidRPr="006F09B3">
              <w:t xml:space="preserve"> 35, ст. </w:t>
            </w:r>
            <w:r w:rsidRPr="006F09B3">
              <w:lastRenderedPageBreak/>
              <w:t>3607)</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15</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Работодателем выплачена дополнительная компенсация в размере среднего заработка работника, исчисленного пропорционально времени, оставшемуся до истечения срока предупреждения об увольнении в случае расторжения трудового договора до истечения двухмесячного срока, предупреждения об увольнении?</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 xml:space="preserve">Часть 3 статьи 180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16</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Расторжение трудового договора до истечения двухмесячного срока предупреждения об увольнении, произведено работодателем с письменного согласия работника или согласия, выраженного в электронной форме (в случае взаимодействия посредством электронного документооборота)?</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Статьи 22.1 - 22.3, часть 3 статьи 180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 2021, </w:t>
            </w:r>
            <w:r>
              <w:t>№</w:t>
            </w:r>
            <w:r w:rsidRPr="006F09B3">
              <w:t xml:space="preserve"> 48, ст. 7947)</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r w:rsidR="004526F3" w:rsidRPr="006F09B3" w:rsidTr="00DA2DFA">
        <w:tc>
          <w:tcPr>
            <w:tcW w:w="691"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t>17</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jc w:val="both"/>
            </w:pPr>
            <w:r w:rsidRPr="006F09B3">
              <w:t xml:space="preserve">При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сообщили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w:t>
            </w:r>
            <w:r w:rsidRPr="006F09B3">
              <w:lastRenderedPageBreak/>
              <w:t>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tc>
        <w:tc>
          <w:tcPr>
            <w:tcW w:w="3345"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r w:rsidRPr="006F09B3">
              <w:lastRenderedPageBreak/>
              <w:t xml:space="preserve">Часть 4 статьи 180 Трудового кодекса Российской Федерации (Собрание законодательства Российской Федерации, 2002, </w:t>
            </w:r>
            <w:r>
              <w:t>№</w:t>
            </w:r>
            <w:r w:rsidRPr="006F09B3">
              <w:t xml:space="preserve"> 1, ст. 3; 2006, </w:t>
            </w:r>
            <w:r>
              <w:t>№</w:t>
            </w:r>
            <w:r w:rsidRPr="006F09B3">
              <w:t xml:space="preserve"> 27, ст. 2878);</w:t>
            </w:r>
          </w:p>
          <w:p w:rsidR="004526F3" w:rsidRPr="006F09B3" w:rsidRDefault="004526F3" w:rsidP="00DA2DFA">
            <w:pPr>
              <w:pStyle w:val="ConsPlusNormal"/>
            </w:pPr>
            <w:r w:rsidRPr="006F09B3">
              <w:t xml:space="preserve">часть 2 статьи 25 Закона Российской Федерации от 19.04.1991 </w:t>
            </w:r>
            <w:r>
              <w:t>№</w:t>
            </w:r>
            <w:r w:rsidRPr="006F09B3">
              <w:t xml:space="preserve"> 1032-1 "О занятости населения в Российской Федерации" (Собрание законодательства РФ, 2003, </w:t>
            </w:r>
            <w:r>
              <w:t>№</w:t>
            </w:r>
            <w:r w:rsidRPr="006F09B3">
              <w:t xml:space="preserve"> 2, ст. 160; 2009, </w:t>
            </w:r>
            <w:r>
              <w:t>№</w:t>
            </w:r>
            <w:r w:rsidRPr="006F09B3">
              <w:t xml:space="preserve"> 52, ст. 6443)</w:t>
            </w:r>
          </w:p>
        </w:tc>
        <w:tc>
          <w:tcPr>
            <w:tcW w:w="706"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526F3" w:rsidRPr="006F09B3" w:rsidRDefault="004526F3" w:rsidP="00DA2DFA">
            <w:pPr>
              <w:pStyle w:val="ConsPlusNormal"/>
            </w:pPr>
          </w:p>
        </w:tc>
      </w:tr>
    </w:tbl>
    <w:p w:rsidR="004526F3" w:rsidRPr="006F09B3" w:rsidRDefault="004526F3" w:rsidP="004526F3">
      <w:pPr>
        <w:pStyle w:val="ConsPlusNormal"/>
        <w:sectPr w:rsidR="004526F3" w:rsidRPr="006F09B3" w:rsidSect="006F09B3">
          <w:headerReference w:type="default" r:id="rId6"/>
          <w:footerReference w:type="default" r:id="rId7"/>
          <w:pgSz w:w="11906" w:h="16838"/>
          <w:pgMar w:top="1440" w:right="1133" w:bottom="1440" w:left="566" w:header="0" w:footer="0" w:gutter="0"/>
          <w:cols w:space="720"/>
          <w:noEndnote/>
        </w:sectPr>
      </w:pPr>
    </w:p>
    <w:p w:rsidR="00F12C76" w:rsidRPr="004526F3" w:rsidRDefault="00F12C76" w:rsidP="004526F3">
      <w:bookmarkStart w:id="1" w:name="_GoBack"/>
      <w:bookmarkEnd w:id="1"/>
    </w:p>
    <w:sectPr w:rsidR="00F12C76" w:rsidRPr="004526F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4526F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4526F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4526F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B" w:rsidRDefault="004526F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57"/>
    <w:rsid w:val="003B5857"/>
    <w:rsid w:val="004526F3"/>
    <w:rsid w:val="004923C6"/>
    <w:rsid w:val="006C0B77"/>
    <w:rsid w:val="008242FF"/>
    <w:rsid w:val="00870751"/>
    <w:rsid w:val="0088533A"/>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C22C3-19C8-461C-8BBD-9A072639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6F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_right"/>
    <w:basedOn w:val="a"/>
    <w:rsid w:val="0088533A"/>
    <w:pPr>
      <w:spacing w:before="100" w:beforeAutospacing="1" w:after="100" w:afterAutospacing="1" w:line="240" w:lineRule="auto"/>
    </w:pPr>
    <w:rPr>
      <w:rFonts w:ascii="Times New Roman" w:eastAsia="Times New Roman" w:hAnsi="Times New Roman"/>
      <w:sz w:val="24"/>
      <w:szCs w:val="24"/>
    </w:rPr>
  </w:style>
  <w:style w:type="paragraph" w:customStyle="1" w:styleId="no-indent">
    <w:name w:val="no-indent"/>
    <w:basedOn w:val="a"/>
    <w:rsid w:val="0088533A"/>
    <w:pPr>
      <w:spacing w:before="100" w:beforeAutospacing="1" w:after="100" w:afterAutospacing="1"/>
    </w:pPr>
    <w:rPr>
      <w:rFonts w:eastAsia="Times New Roman"/>
      <w:sz w:val="24"/>
      <w:szCs w:val="24"/>
    </w:rPr>
  </w:style>
  <w:style w:type="paragraph" w:customStyle="1" w:styleId="aligncenter">
    <w:name w:val="align_center"/>
    <w:basedOn w:val="a"/>
    <w:rsid w:val="0088533A"/>
    <w:pPr>
      <w:spacing w:before="100" w:beforeAutospacing="1" w:after="100" w:afterAutospacing="1"/>
    </w:pPr>
    <w:rPr>
      <w:rFonts w:eastAsia="Times New Roman"/>
      <w:sz w:val="24"/>
      <w:szCs w:val="24"/>
    </w:rPr>
  </w:style>
  <w:style w:type="paragraph" w:styleId="a3">
    <w:name w:val="Normal (Web)"/>
    <w:basedOn w:val="a"/>
    <w:uiPriority w:val="99"/>
    <w:semiHidden/>
    <w:unhideWhenUsed/>
    <w:rsid w:val="004923C6"/>
    <w:pPr>
      <w:spacing w:before="100" w:beforeAutospacing="1" w:after="100" w:afterAutospacing="1" w:line="240" w:lineRule="auto"/>
    </w:pPr>
    <w:rPr>
      <w:rFonts w:ascii="Times New Roman" w:eastAsia="Times New Roman" w:hAnsi="Times New Roman"/>
      <w:sz w:val="24"/>
      <w:szCs w:val="24"/>
    </w:rPr>
  </w:style>
  <w:style w:type="paragraph" w:customStyle="1" w:styleId="alignleft">
    <w:name w:val="align_left"/>
    <w:basedOn w:val="a"/>
    <w:rsid w:val="004923C6"/>
    <w:pPr>
      <w:spacing w:before="100" w:beforeAutospacing="1" w:after="100" w:afterAutospacing="1"/>
    </w:pPr>
    <w:rPr>
      <w:rFonts w:eastAsia="Times New Roman"/>
      <w:sz w:val="24"/>
      <w:szCs w:val="24"/>
    </w:rPr>
  </w:style>
  <w:style w:type="character" w:styleId="a4">
    <w:name w:val="Hyperlink"/>
    <w:basedOn w:val="a0"/>
    <w:uiPriority w:val="99"/>
    <w:semiHidden/>
    <w:unhideWhenUsed/>
    <w:rsid w:val="004923C6"/>
    <w:rPr>
      <w:color w:val="0000FF"/>
      <w:u w:val="single"/>
    </w:rPr>
  </w:style>
  <w:style w:type="paragraph" w:customStyle="1" w:styleId="ConsPlusNormal">
    <w:name w:val="ConsPlusNormal"/>
    <w:rsid w:val="004526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1024">
      <w:bodyDiv w:val="1"/>
      <w:marLeft w:val="0"/>
      <w:marRight w:val="0"/>
      <w:marTop w:val="0"/>
      <w:marBottom w:val="0"/>
      <w:divBdr>
        <w:top w:val="none" w:sz="0" w:space="0" w:color="auto"/>
        <w:left w:val="none" w:sz="0" w:space="0" w:color="auto"/>
        <w:bottom w:val="none" w:sz="0" w:space="0" w:color="auto"/>
        <w:right w:val="none" w:sz="0" w:space="0" w:color="auto"/>
      </w:divBdr>
      <w:divsChild>
        <w:div w:id="300230500">
          <w:marLeft w:val="0"/>
          <w:marRight w:val="0"/>
          <w:marTop w:val="0"/>
          <w:marBottom w:val="0"/>
          <w:divBdr>
            <w:top w:val="none" w:sz="0" w:space="0" w:color="auto"/>
            <w:left w:val="none" w:sz="0" w:space="0" w:color="auto"/>
            <w:bottom w:val="none" w:sz="0" w:space="0" w:color="auto"/>
            <w:right w:val="none" w:sz="0" w:space="0" w:color="auto"/>
          </w:divBdr>
        </w:div>
        <w:div w:id="1117605250">
          <w:marLeft w:val="0"/>
          <w:marRight w:val="0"/>
          <w:marTop w:val="0"/>
          <w:marBottom w:val="0"/>
          <w:divBdr>
            <w:top w:val="none" w:sz="0" w:space="0" w:color="auto"/>
            <w:left w:val="none" w:sz="0" w:space="0" w:color="auto"/>
            <w:bottom w:val="none" w:sz="0" w:space="0" w:color="auto"/>
            <w:right w:val="none" w:sz="0" w:space="0" w:color="auto"/>
          </w:divBdr>
        </w:div>
      </w:divsChild>
    </w:div>
    <w:div w:id="694233676">
      <w:bodyDiv w:val="1"/>
      <w:marLeft w:val="0"/>
      <w:marRight w:val="0"/>
      <w:marTop w:val="0"/>
      <w:marBottom w:val="0"/>
      <w:divBdr>
        <w:top w:val="none" w:sz="0" w:space="0" w:color="auto"/>
        <w:left w:val="none" w:sz="0" w:space="0" w:color="auto"/>
        <w:bottom w:val="none" w:sz="0" w:space="0" w:color="auto"/>
        <w:right w:val="none" w:sz="0" w:space="0" w:color="auto"/>
      </w:divBdr>
      <w:divsChild>
        <w:div w:id="162935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2028</Words>
  <Characters>11560</Characters>
  <Application>Microsoft Office Word</Application>
  <DocSecurity>0</DocSecurity>
  <Lines>96</Lines>
  <Paragraphs>27</Paragraphs>
  <ScaleCrop>false</ScaleCrop>
  <Company>SPecialiST RePack</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2023-03-13T22:07:00Z</dcterms:created>
  <dcterms:modified xsi:type="dcterms:W3CDTF">2023-03-14T14:20:00Z</dcterms:modified>
</cp:coreProperties>
</file>