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Лицензионный договор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о предоставлении права использования товарного знака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г. </w:t>
      </w:r>
      <w:r w:rsidR="00A61862">
        <w:rPr>
          <w:rFonts w:ascii="Times New Roman" w:hAnsi="Times New Roman"/>
          <w:sz w:val="24"/>
          <w:szCs w:val="24"/>
          <w:lang w:eastAsia="ru-RU"/>
        </w:rPr>
        <w:t>Санкт-Петербург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A94A66">
        <w:rPr>
          <w:rFonts w:ascii="Times New Roman" w:hAnsi="Times New Roman"/>
          <w:sz w:val="24"/>
          <w:szCs w:val="24"/>
          <w:lang w:eastAsia="ru-RU"/>
        </w:rPr>
        <w:t>4</w:t>
      </w:r>
      <w:r w:rsidRPr="000B23A2">
        <w:rPr>
          <w:rFonts w:ascii="Times New Roman" w:hAnsi="Times New Roman"/>
          <w:sz w:val="24"/>
          <w:szCs w:val="24"/>
          <w:lang w:eastAsia="ru-RU"/>
        </w:rPr>
        <w:t> </w:t>
      </w:r>
      <w:r w:rsidR="00A61862">
        <w:rPr>
          <w:rFonts w:ascii="Times New Roman" w:hAnsi="Times New Roman"/>
          <w:sz w:val="24"/>
          <w:szCs w:val="24"/>
          <w:lang w:eastAsia="ru-RU"/>
        </w:rPr>
        <w:t>августа</w:t>
      </w:r>
      <w:r w:rsidR="00915CD5">
        <w:rPr>
          <w:rFonts w:ascii="Times New Roman" w:hAnsi="Times New Roman"/>
          <w:sz w:val="24"/>
          <w:szCs w:val="24"/>
          <w:lang w:eastAsia="ru-RU"/>
        </w:rPr>
        <w:t> </w:t>
      </w:r>
      <w:r w:rsidRPr="000B23A2">
        <w:rPr>
          <w:rFonts w:ascii="Times New Roman" w:hAnsi="Times New Roman"/>
          <w:sz w:val="24"/>
          <w:szCs w:val="24"/>
          <w:lang w:eastAsia="ru-RU"/>
        </w:rPr>
        <w:t>20</w:t>
      </w:r>
      <w:r w:rsidR="00915CD5">
        <w:rPr>
          <w:rFonts w:ascii="Times New Roman" w:hAnsi="Times New Roman"/>
          <w:sz w:val="24"/>
          <w:szCs w:val="24"/>
          <w:lang w:eastAsia="ru-RU"/>
        </w:rPr>
        <w:t>2</w:t>
      </w:r>
      <w:r w:rsidR="00A1261E">
        <w:rPr>
          <w:rFonts w:ascii="Times New Roman" w:hAnsi="Times New Roman"/>
          <w:sz w:val="24"/>
          <w:szCs w:val="24"/>
          <w:lang w:eastAsia="ru-RU"/>
        </w:rPr>
        <w:t>3</w:t>
      </w:r>
      <w:r w:rsidRPr="000B23A2">
        <w:rPr>
          <w:rFonts w:ascii="Times New Roman" w:hAnsi="Times New Roman"/>
          <w:sz w:val="24"/>
          <w:szCs w:val="24"/>
          <w:lang w:eastAsia="ru-RU"/>
        </w:rPr>
        <w:t> г.</w:t>
      </w:r>
      <w:r w:rsidRPr="000B23A2">
        <w:rPr>
          <w:rFonts w:ascii="Times New Roman" w:hAnsi="Times New Roman"/>
          <w:sz w:val="24"/>
          <w:szCs w:val="24"/>
          <w:lang w:eastAsia="ru-RU"/>
        </w:rPr>
        <w:br/>
      </w:r>
    </w:p>
    <w:p w:rsidR="00B06A0C" w:rsidRPr="000B23A2" w:rsidRDefault="00B06A0C" w:rsidP="00A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Общество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с ограниченной ответственностью "</w:t>
      </w:r>
      <w:r w:rsidR="00A94A66">
        <w:rPr>
          <w:rFonts w:ascii="Times New Roman" w:hAnsi="Times New Roman"/>
          <w:sz w:val="24"/>
          <w:szCs w:val="24"/>
          <w:lang w:val="en-US" w:eastAsia="ru-RU"/>
        </w:rPr>
        <w:t>Ppt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" (далее - Лицензиар) в лице 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генерального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="00A94A66">
        <w:rPr>
          <w:rFonts w:ascii="Times New Roman" w:hAnsi="Times New Roman"/>
          <w:sz w:val="24"/>
          <w:szCs w:val="24"/>
          <w:lang w:eastAsia="ru-RU"/>
        </w:rPr>
        <w:t>Петрова Порфирия Петровича, действующего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A94A66">
        <w:rPr>
          <w:rFonts w:ascii="Times New Roman" w:hAnsi="Times New Roman"/>
          <w:sz w:val="24"/>
          <w:szCs w:val="24"/>
          <w:lang w:eastAsia="ru-RU"/>
        </w:rPr>
        <w:t>Устава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, и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бщество с ограниченной ответственностью "Гамма" (далее - Лицензиат) в лице заместителя директора </w:t>
      </w:r>
      <w:r w:rsidR="00A94A66">
        <w:rPr>
          <w:rFonts w:ascii="Times New Roman" w:hAnsi="Times New Roman"/>
          <w:sz w:val="24"/>
          <w:szCs w:val="24"/>
          <w:lang w:eastAsia="ru-RU"/>
        </w:rPr>
        <w:t>Ивановой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Ирины Алексеевны, действующей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на основании доверенности от 20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.1</w:t>
      </w:r>
      <w:r w:rsidR="00A94A66">
        <w:rPr>
          <w:rFonts w:ascii="Times New Roman" w:hAnsi="Times New Roman"/>
          <w:sz w:val="24"/>
          <w:szCs w:val="24"/>
          <w:lang w:eastAsia="ru-RU"/>
        </w:rPr>
        <w:t>0.2022 N 15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,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далее совместно именуемые "стороны", заключили настоящий договор о следующем.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072659" w:rsidRPr="00072659">
        <w:rPr>
          <w:rFonts w:ascii="Times New Roman" w:hAnsi="Times New Roman"/>
          <w:sz w:val="24"/>
          <w:szCs w:val="24"/>
          <w:lang w:eastAsia="ru-RU"/>
        </w:rPr>
        <w:t xml:space="preserve">Лицензиар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предоставляет Лицензиату право использовать изобразительный товарный знак, охраняемый на основании свидетельства N 934787 и зарегистрированный в Государственном реестре товарных знаков и знаков обслуживания 29.12.2021, с приоритетом от 08.07.2020 и сроком действия до 08.07.2030. Лицензиат обязуется за это уплатить Лицензиару вознаграждение.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1.2. Товар, в отношении которого Лицензиат вправе использовать товарный знак</w:t>
      </w:r>
      <w:r w:rsidR="00956A51">
        <w:rPr>
          <w:rFonts w:ascii="Times New Roman" w:hAnsi="Times New Roman"/>
          <w:sz w:val="24"/>
          <w:szCs w:val="24"/>
          <w:lang w:eastAsia="ru-RU"/>
        </w:rPr>
        <w:t>,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- следующие товары класса 03 МКТУ: зубные порошки и пасты, гель для отбеливания зубов, полоски отбеливающие для зубов (далее - товар).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1.3. Лицензиар предоставляет Лицензиату право применять товарный знак на территории Российской Федерации путем его размещения с указанием "товарный знак по лицензии":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на товаре, который Лицензиат производит, предлагает к продаже, продает, демонстрирует на выставках и ярмарках или иным образом вводит в гражданский оборот;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на упаковке и этикетках товара, ценниках к товару;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в сопроводительной и деловой документации к товару;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в предложениях о продаже товара, объявлениях, на вывесках и в рекламе, в том числе в сети Интернет.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1.4. Санитарно-гигиенические и другие показатели качества товара, на который Лицензиат будет помещать товарный знак, должны соответствовать ГОСТ 7983-99 </w:t>
      </w:r>
      <w:r w:rsidR="009E074F" w:rsidRPr="000B23A2">
        <w:rPr>
          <w:rFonts w:ascii="Times New Roman" w:hAnsi="Times New Roman"/>
          <w:sz w:val="24"/>
          <w:szCs w:val="24"/>
          <w:lang w:eastAsia="ru-RU"/>
        </w:rPr>
        <w:t>"</w:t>
      </w:r>
      <w:r w:rsidRPr="000B23A2">
        <w:rPr>
          <w:rFonts w:ascii="Times New Roman" w:hAnsi="Times New Roman"/>
          <w:sz w:val="24"/>
          <w:szCs w:val="24"/>
          <w:lang w:eastAsia="ru-RU"/>
        </w:rPr>
        <w:t>Межгосударственный стандарт. Пасты зубные. Общие технические условия" и другим применимым в РФ правилам и стандартам.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1.5. Права, указанные в п. 1.3 договора, предоставлены Лицензиату на условиях простой (неисключительной) лицензии. Лицензиар сохраняет право самому использовать и предоставлять права использования товарного знака третьим лицам на любой территории.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1.6. Лицензиат не вправе предоставлять сублицензии.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1.7. Лицензиат вправе использовать товарный знак совместно с другими товарными знаками.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1.8. Лицензиат не вправе каким-либо образом изменять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1.9. Лицензиар в момент подписания договора передает Лицензиату USB-накопитель с изображением товарного знака в формате ".jpg".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2. Лицензионные платежи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2.1. За использование товарного знака Лицензиат выплачивает Лицензиару следующее комбинированное вознаграждение.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2.1.1. Разовый паушальный платеж в размере 180 000 (сто восемьдесят тысяч) руб. Он уплачивается в порядке, установленном п. п. 2.3, 2.7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2.1.2. Последующие ежемесячные платежи в форме роялти. Их размер и порядок уплаты определен в п. п. 2.4 - 2.7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2.2. Суммы всех платежей включают в себя НДС.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2.3. Паушальный платеж, указанный в п. 2.1.1 договора, Лицензиат уплачивает в течение 10 (десяти) календарных дней с даты регистрации предоставления права на использование товарного знака по договору в Роспатенте.</w:t>
      </w:r>
    </w:p>
    <w:p w:rsidR="00B06A0C" w:rsidRPr="000B23A2" w:rsidRDefault="00CC11B2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Размер роялти составляет 3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>
        <w:rPr>
          <w:rFonts w:ascii="Times New Roman" w:hAnsi="Times New Roman"/>
          <w:sz w:val="24"/>
          <w:szCs w:val="24"/>
          <w:lang w:eastAsia="ru-RU"/>
        </w:rPr>
        <w:t>нетто-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продаж Лицензиатом товара за расчетный месяц. Под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етто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продаж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 понимается общая сумма, которую Лицензиат получил за расчетный месяц от покупателей товара, на котором размещен товарный знак, за вычетом НДС.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2.5. Лицензиат уплачивает роялти ежемесячно до 20-го числа календарного месяца, следующего за расчетным, в течение всего срока действия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lastRenderedPageBreak/>
        <w:t>2.6. Первым месяцем для расчета и уплаты роялти считается следующий календарный месяц после того, в котором зарегистрировано предоставление права по данному договору.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2.7. Лицензиат перечисляет вознаграждение на расчетный счет Лицензиара по указанным в договоре банковским реквизитам.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3.1. Право использовать товарный знак предоставляется Лицензиату с момента государственной регистрации договора на весь срок действия исключительного права на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3.2. Договор вступает в силу с момента его подписания обеими сторонами и действует в течение срока действия исключительного права на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3.3. После истечения срока действия договора или в случае его досрочного расторжения Лицензиат незамедлительно должен прекратить использовать товарный знак в любой форме.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и отчетность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4.1. Ежемесячно Лицензиат направляет Лицензиару отчет, в котором указываются следующие данные за расчетный месяц:</w:t>
      </w:r>
    </w:p>
    <w:p w:rsidR="00B06A0C" w:rsidRPr="000B23A2" w:rsidRDefault="00B06A0C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объем производства товара, на</w:t>
      </w:r>
      <w:r w:rsidR="005914C2" w:rsidRPr="000B23A2">
        <w:rPr>
          <w:rFonts w:ascii="Times New Roman" w:hAnsi="Times New Roman"/>
          <w:sz w:val="24"/>
          <w:szCs w:val="24"/>
          <w:lang w:eastAsia="ru-RU"/>
        </w:rPr>
        <w:t xml:space="preserve"> котором размещен товарный знак;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данные о продажах товара;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продажные цены;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Нетто продаж;</w:t>
      </w:r>
    </w:p>
    <w:p w:rsidR="00B06A0C" w:rsidRPr="000B23A2" w:rsidRDefault="00B06A0C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сумма роялти, которая подлежит уплате.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Отчет направляется Лицензиару по правилам разд. 8 договора не позднее 10-го числа календарного месяца, следующего за расчетным, в двух экземплярах: один в бумажном формате с подписью уполномоченного представителя Лицензиата, один в электронном виде на USB-накопителе в формате Microsoft Excel.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4.2. Лицензиар вправе по предварительному письменному запросу проверять по сводным бухгалтерским данным информацию об объемах производства и реализации товара Лицензиатом, а Лицензиат обязан обеспечить Лицензиару доступ к таким данным.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5.2. В случае нарушения сроков выплаты любого лицензионного платежа, входящего в вознаграждение Лицензиара согласно разд. 2 договора, Лицензиар вправе потребовать с Лицензиата уплаты неустойки (пен</w:t>
      </w:r>
      <w:r w:rsidR="00CC11B2">
        <w:rPr>
          <w:rFonts w:ascii="Times New Roman" w:hAnsi="Times New Roman"/>
          <w:sz w:val="24"/>
          <w:szCs w:val="24"/>
          <w:lang w:eastAsia="ru-RU"/>
        </w:rPr>
        <w:t>ей</w:t>
      </w:r>
      <w:r w:rsidRPr="000B23A2">
        <w:rPr>
          <w:rFonts w:ascii="Times New Roman" w:hAnsi="Times New Roman"/>
          <w:sz w:val="24"/>
          <w:szCs w:val="24"/>
          <w:lang w:eastAsia="ru-RU"/>
        </w:rPr>
        <w:t>) в размере 0,1% от суммы задолженности за каждый день просрочки.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5.3. Просрочка выплаты любого лицензионного платежа, входящего в вознаграждение Лицензиара согласно разд. 2 договора, более чем на 30 (тридцать) календарных дней признается существенным нарушением сроков выплаты вознаграждения. В случае такой просрочки Лицензиар может в одностороннем порядке отказаться от договора и потребовать возмещения убытков, причиненных его расторжением. Договор прекращается через 30 календарных дней после получения Лицензиатом уведомления об отказе от договора, если в этот срок Лицензиат не погасит задолженность.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6. Изменение и расторжение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6.1. Договор может быть изменен или расторгнут по основаниям и в порядке, установленным действующим законодательством Российской Федерации.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7. Разрешение споров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7.1.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7.2. Сторона вправе передать спор на рассмотрение суда через 15 календарных дней после получения претензии другой стороной.</w:t>
      </w:r>
    </w:p>
    <w:p w:rsidR="00547899" w:rsidRPr="000B23A2" w:rsidRDefault="00547899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8.1. Договор составлен в 3 (трех) экземплярах - по од</w:t>
      </w:r>
      <w:r w:rsidR="00D374E7">
        <w:rPr>
          <w:rFonts w:ascii="Times New Roman" w:hAnsi="Times New Roman"/>
          <w:sz w:val="24"/>
          <w:szCs w:val="24"/>
          <w:lang w:eastAsia="ru-RU"/>
        </w:rPr>
        <w:t xml:space="preserve">ному для каждой стороны и один </w:t>
      </w:r>
      <w:r w:rsidRPr="000B23A2">
        <w:rPr>
          <w:rFonts w:ascii="Times New Roman" w:hAnsi="Times New Roman"/>
          <w:sz w:val="24"/>
          <w:szCs w:val="24"/>
          <w:lang w:eastAsia="ru-RU"/>
        </w:rPr>
        <w:t>для Роспатента. Все экземпляры имеют равную юридическую силу.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lastRenderedPageBreak/>
        <w:t>8.2. Предоставление права использовать товарный знак по договору подлежит государственной регистрации. Обязанности по сбору и подаче на государственную регистрацию документов, а также расходы, связанные с регистрацией, возлагаются на Лицензиара. Лицензиар подает в Роспатент заявление, подписанное в одностороннем порядке. Лицензиат обязуется в разумные сроки по запросу Лицензиара предоставлять всю необходимую информацию и документацию, которые могут потребоваться для регистрации предоставления права использования товарного знака, Лицензиару или в Роспатент.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8.3. Заявления, уведомления, извещения, требования или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B06A0C" w:rsidRPr="000B23A2" w:rsidRDefault="00B06A0C" w:rsidP="00B70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курьером. Факт получения документа должен подтверждаться распиской стороны. Она должна содержать наименование документа, дату его получения, Ф.И.О. и подпись лица, получившего документ;</w:t>
      </w:r>
    </w:p>
    <w:p w:rsidR="00B06A0C" w:rsidRPr="000B23A2" w:rsidRDefault="00B06A0C" w:rsidP="00B70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заказным письмом с уведомлением о вручении.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Pr="000B23A2">
        <w:rPr>
          <w:rFonts w:ascii="Times New Roman" w:hAnsi="Times New Roman"/>
          <w:sz w:val="24"/>
          <w:szCs w:val="24"/>
          <w:lang w:eastAsia="ru-RU"/>
        </w:rPr>
        <w:t>: копия свидетельства на товарный знак N 934787.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Default="00B06A0C" w:rsidP="000B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8B7B3B" w:rsidRPr="000B23A2" w:rsidRDefault="008B7B3B" w:rsidP="000B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4820"/>
        <w:gridCol w:w="4820"/>
      </w:tblGrid>
      <w:tr w:rsidR="009C0081" w:rsidTr="005D11FF">
        <w:trPr>
          <w:trHeight w:val="360"/>
          <w:jc w:val="center"/>
        </w:trPr>
        <w:tc>
          <w:tcPr>
            <w:tcW w:w="4820" w:type="dxa"/>
            <w:hideMark/>
          </w:tcPr>
          <w:p w:rsidR="009C0081" w:rsidRDefault="009C0081" w:rsidP="00A1261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Лицензиар: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 w:rsidR="00A94A6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="00A94A66" w:rsidRPr="00A94A66">
              <w:rPr>
                <w:rFonts w:ascii="Times New Roman" w:hAnsi="Times New Roman"/>
                <w:sz w:val="24"/>
                <w:szCs w:val="24"/>
              </w:rPr>
              <w:t>.</w:t>
            </w:r>
            <w:r w:rsidR="00A94A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A94A66" w:rsidRPr="00A94A66">
              <w:rPr>
                <w:rFonts w:ascii="Times New Roman" w:hAnsi="Times New Roman"/>
                <w:sz w:val="24"/>
                <w:szCs w:val="24"/>
              </w:rPr>
              <w:t>456789, Россия, Субъект РФ, просп. Замечательный, д.1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Телефон: +7 (123) 1234567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Электронная почта: info@alfa.ru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A94A66" w:rsidRPr="00A94A66">
              <w:rPr>
                <w:rFonts w:ascii="Times New Roman" w:hAnsi="Times New Roman"/>
                <w:sz w:val="24"/>
                <w:szCs w:val="24"/>
              </w:rPr>
              <w:t>2323454567001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94A66" w:rsidRPr="00A94A66">
              <w:rPr>
                <w:rFonts w:ascii="Times New Roman" w:hAnsi="Times New Roman"/>
                <w:sz w:val="24"/>
                <w:szCs w:val="24"/>
              </w:rPr>
              <w:t xml:space="preserve">1234567890 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A94A66" w:rsidRPr="00A94A66">
              <w:rPr>
                <w:rFonts w:ascii="Times New Roman" w:hAnsi="Times New Roman"/>
                <w:sz w:val="24"/>
                <w:szCs w:val="24"/>
              </w:rPr>
              <w:t>121001001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61E" w:rsidRPr="00A1261E" w:rsidRDefault="00A94A66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A1261E" w:rsidRPr="00A1261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61E" w:rsidRPr="00A1261E" w:rsidRDefault="00A1261E" w:rsidP="00A126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A94A6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4A6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="00A94A66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1261E" w:rsidRDefault="00A1261E" w:rsidP="00A126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hideMark/>
          </w:tcPr>
          <w:p w:rsidR="009C0081" w:rsidRDefault="009C0081" w:rsidP="00A12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Лицензиат: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"Гамма"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Адрес: 111024, г. Энск, ш. Энтузиастов, д. 4, стр. 7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Телефон: +7 (123) 4052233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Электронная почта: info@gamma.ru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ОГРН 2234578911234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ИНН 2212345678 КПП 221234567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1E" w:rsidRPr="00A1261E" w:rsidRDefault="00A94A66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261E" w:rsidRPr="00A1261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доверенности</w:t>
            </w:r>
          </w:p>
          <w:p w:rsidR="00A1261E" w:rsidRPr="00A1261E" w:rsidRDefault="00A1261E" w:rsidP="00A1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1E" w:rsidRPr="00A1261E" w:rsidRDefault="00A1261E" w:rsidP="00A12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/И.А. </w:t>
            </w:r>
            <w:r w:rsidR="00A94A6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1261E" w:rsidRDefault="00A1261E" w:rsidP="00A12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02E4" w:rsidRDefault="003802E4" w:rsidP="00380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802E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99" w:rsidRDefault="00057199" w:rsidP="00DB4ACB">
      <w:pPr>
        <w:spacing w:after="0" w:line="240" w:lineRule="auto"/>
      </w:pPr>
      <w:r>
        <w:separator/>
      </w:r>
    </w:p>
  </w:endnote>
  <w:endnote w:type="continuationSeparator" w:id="1">
    <w:p w:rsidR="00057199" w:rsidRDefault="00057199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99" w:rsidRDefault="00057199" w:rsidP="00DB4ACB">
      <w:pPr>
        <w:spacing w:after="0" w:line="240" w:lineRule="auto"/>
      </w:pPr>
      <w:r>
        <w:separator/>
      </w:r>
    </w:p>
  </w:footnote>
  <w:footnote w:type="continuationSeparator" w:id="1">
    <w:p w:rsidR="00057199" w:rsidRDefault="00057199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mem_208" style="width:11.9pt;height:11.9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D27D1D"/>
    <w:multiLevelType w:val="hybridMultilevel"/>
    <w:tmpl w:val="158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AD5"/>
    <w:multiLevelType w:val="hybridMultilevel"/>
    <w:tmpl w:val="650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6D28"/>
    <w:multiLevelType w:val="hybridMultilevel"/>
    <w:tmpl w:val="CD5CED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4EA314D"/>
    <w:multiLevelType w:val="multilevel"/>
    <w:tmpl w:val="2F8429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B7"/>
    <w:rsid w:val="000015C1"/>
    <w:rsid w:val="00002BC8"/>
    <w:rsid w:val="00003EC9"/>
    <w:rsid w:val="00006C49"/>
    <w:rsid w:val="00011238"/>
    <w:rsid w:val="00012405"/>
    <w:rsid w:val="00017926"/>
    <w:rsid w:val="00017C79"/>
    <w:rsid w:val="00020343"/>
    <w:rsid w:val="00032F99"/>
    <w:rsid w:val="000352D3"/>
    <w:rsid w:val="00036F77"/>
    <w:rsid w:val="00040ECF"/>
    <w:rsid w:val="0005050D"/>
    <w:rsid w:val="00054076"/>
    <w:rsid w:val="00057199"/>
    <w:rsid w:val="00060CA4"/>
    <w:rsid w:val="00072659"/>
    <w:rsid w:val="00072C52"/>
    <w:rsid w:val="000739CC"/>
    <w:rsid w:val="00077C79"/>
    <w:rsid w:val="00086BC9"/>
    <w:rsid w:val="000876D7"/>
    <w:rsid w:val="00091302"/>
    <w:rsid w:val="0009776A"/>
    <w:rsid w:val="000A484B"/>
    <w:rsid w:val="000B23A2"/>
    <w:rsid w:val="000B23E7"/>
    <w:rsid w:val="000B5174"/>
    <w:rsid w:val="000B5C5F"/>
    <w:rsid w:val="000B73BD"/>
    <w:rsid w:val="000C54C2"/>
    <w:rsid w:val="000C7C93"/>
    <w:rsid w:val="000D44BC"/>
    <w:rsid w:val="000D598E"/>
    <w:rsid w:val="000D75CB"/>
    <w:rsid w:val="000E2879"/>
    <w:rsid w:val="000E5A77"/>
    <w:rsid w:val="000F0682"/>
    <w:rsid w:val="000F5064"/>
    <w:rsid w:val="000F567F"/>
    <w:rsid w:val="00101E6D"/>
    <w:rsid w:val="0010227A"/>
    <w:rsid w:val="001076C3"/>
    <w:rsid w:val="00110526"/>
    <w:rsid w:val="00112983"/>
    <w:rsid w:val="00114E5A"/>
    <w:rsid w:val="00117124"/>
    <w:rsid w:val="00123098"/>
    <w:rsid w:val="001252C7"/>
    <w:rsid w:val="00127462"/>
    <w:rsid w:val="00130AA1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14"/>
    <w:rsid w:val="001720D8"/>
    <w:rsid w:val="001937ED"/>
    <w:rsid w:val="001B2106"/>
    <w:rsid w:val="001B27ED"/>
    <w:rsid w:val="001B4717"/>
    <w:rsid w:val="001F4ABF"/>
    <w:rsid w:val="001F735D"/>
    <w:rsid w:val="001F7F00"/>
    <w:rsid w:val="00202C32"/>
    <w:rsid w:val="002034A0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1F3A"/>
    <w:rsid w:val="00266A8F"/>
    <w:rsid w:val="002708EA"/>
    <w:rsid w:val="00287657"/>
    <w:rsid w:val="002954E6"/>
    <w:rsid w:val="002A1BA7"/>
    <w:rsid w:val="002B485C"/>
    <w:rsid w:val="002B635C"/>
    <w:rsid w:val="002B6494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313113"/>
    <w:rsid w:val="00317F69"/>
    <w:rsid w:val="00321110"/>
    <w:rsid w:val="0032398D"/>
    <w:rsid w:val="00326166"/>
    <w:rsid w:val="00332060"/>
    <w:rsid w:val="003524B8"/>
    <w:rsid w:val="00354FB7"/>
    <w:rsid w:val="0035618F"/>
    <w:rsid w:val="00356477"/>
    <w:rsid w:val="00357DB2"/>
    <w:rsid w:val="0036025A"/>
    <w:rsid w:val="0036788C"/>
    <w:rsid w:val="0037349C"/>
    <w:rsid w:val="003802E4"/>
    <w:rsid w:val="00380385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4DD4"/>
    <w:rsid w:val="003C7429"/>
    <w:rsid w:val="003D1E57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0A0F"/>
    <w:rsid w:val="00454505"/>
    <w:rsid w:val="00463011"/>
    <w:rsid w:val="00484879"/>
    <w:rsid w:val="004A3581"/>
    <w:rsid w:val="004A378F"/>
    <w:rsid w:val="004A4844"/>
    <w:rsid w:val="004B06B9"/>
    <w:rsid w:val="004D50CA"/>
    <w:rsid w:val="004D6454"/>
    <w:rsid w:val="004F446B"/>
    <w:rsid w:val="004F6B9F"/>
    <w:rsid w:val="00502502"/>
    <w:rsid w:val="00515CDE"/>
    <w:rsid w:val="0052703D"/>
    <w:rsid w:val="0053625B"/>
    <w:rsid w:val="00540BA6"/>
    <w:rsid w:val="005410E0"/>
    <w:rsid w:val="00545EFC"/>
    <w:rsid w:val="00547899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914C2"/>
    <w:rsid w:val="005934E4"/>
    <w:rsid w:val="005A0BBF"/>
    <w:rsid w:val="005A2E82"/>
    <w:rsid w:val="005A6BA5"/>
    <w:rsid w:val="005B0E45"/>
    <w:rsid w:val="005B20FB"/>
    <w:rsid w:val="005B769A"/>
    <w:rsid w:val="005C207F"/>
    <w:rsid w:val="005C3606"/>
    <w:rsid w:val="005C3A3B"/>
    <w:rsid w:val="005D11FF"/>
    <w:rsid w:val="005E6C28"/>
    <w:rsid w:val="005F1C05"/>
    <w:rsid w:val="005F74F4"/>
    <w:rsid w:val="006036E5"/>
    <w:rsid w:val="006075A0"/>
    <w:rsid w:val="006211B4"/>
    <w:rsid w:val="00623BA3"/>
    <w:rsid w:val="00624998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92F83"/>
    <w:rsid w:val="00695D6C"/>
    <w:rsid w:val="00695D81"/>
    <w:rsid w:val="006D0568"/>
    <w:rsid w:val="006F1ED9"/>
    <w:rsid w:val="006F21AD"/>
    <w:rsid w:val="006F40BD"/>
    <w:rsid w:val="006F71B7"/>
    <w:rsid w:val="0071174A"/>
    <w:rsid w:val="00714185"/>
    <w:rsid w:val="00726737"/>
    <w:rsid w:val="0072756B"/>
    <w:rsid w:val="00727AC5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3005"/>
    <w:rsid w:val="007751BB"/>
    <w:rsid w:val="007804FB"/>
    <w:rsid w:val="007A138E"/>
    <w:rsid w:val="007A2718"/>
    <w:rsid w:val="007A59CF"/>
    <w:rsid w:val="007A6A82"/>
    <w:rsid w:val="007C07EB"/>
    <w:rsid w:val="007D2522"/>
    <w:rsid w:val="007D2D14"/>
    <w:rsid w:val="007D5BA9"/>
    <w:rsid w:val="007E75CB"/>
    <w:rsid w:val="007F0F74"/>
    <w:rsid w:val="007F29A6"/>
    <w:rsid w:val="008030A7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42A6"/>
    <w:rsid w:val="008762C5"/>
    <w:rsid w:val="00877433"/>
    <w:rsid w:val="00880B61"/>
    <w:rsid w:val="00884372"/>
    <w:rsid w:val="008A476C"/>
    <w:rsid w:val="008B7B3B"/>
    <w:rsid w:val="008F07D2"/>
    <w:rsid w:val="008F6CAA"/>
    <w:rsid w:val="009017A3"/>
    <w:rsid w:val="009033F1"/>
    <w:rsid w:val="0091364A"/>
    <w:rsid w:val="00914196"/>
    <w:rsid w:val="00915CD5"/>
    <w:rsid w:val="00920F06"/>
    <w:rsid w:val="00924B95"/>
    <w:rsid w:val="00926C40"/>
    <w:rsid w:val="00943834"/>
    <w:rsid w:val="00945C99"/>
    <w:rsid w:val="0095469E"/>
    <w:rsid w:val="00956A51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9F2"/>
    <w:rsid w:val="009B5FCF"/>
    <w:rsid w:val="009C0081"/>
    <w:rsid w:val="009C4530"/>
    <w:rsid w:val="009C6750"/>
    <w:rsid w:val="009D153A"/>
    <w:rsid w:val="009E074F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1261E"/>
    <w:rsid w:val="00A2020B"/>
    <w:rsid w:val="00A206B0"/>
    <w:rsid w:val="00A22E9A"/>
    <w:rsid w:val="00A35C3A"/>
    <w:rsid w:val="00A36A7E"/>
    <w:rsid w:val="00A371B0"/>
    <w:rsid w:val="00A379F6"/>
    <w:rsid w:val="00A43866"/>
    <w:rsid w:val="00A501BE"/>
    <w:rsid w:val="00A52A7F"/>
    <w:rsid w:val="00A61862"/>
    <w:rsid w:val="00A76C97"/>
    <w:rsid w:val="00A77B89"/>
    <w:rsid w:val="00A77FF8"/>
    <w:rsid w:val="00A80E10"/>
    <w:rsid w:val="00A8548D"/>
    <w:rsid w:val="00A856C6"/>
    <w:rsid w:val="00A94404"/>
    <w:rsid w:val="00A944FC"/>
    <w:rsid w:val="00A94A66"/>
    <w:rsid w:val="00AA19CB"/>
    <w:rsid w:val="00AA2485"/>
    <w:rsid w:val="00AA3FE7"/>
    <w:rsid w:val="00AB25DE"/>
    <w:rsid w:val="00AB339F"/>
    <w:rsid w:val="00AB60A7"/>
    <w:rsid w:val="00AC4AB1"/>
    <w:rsid w:val="00AD39EF"/>
    <w:rsid w:val="00AD52AA"/>
    <w:rsid w:val="00AE50EC"/>
    <w:rsid w:val="00AE71F4"/>
    <w:rsid w:val="00AF374E"/>
    <w:rsid w:val="00AF54A4"/>
    <w:rsid w:val="00B06679"/>
    <w:rsid w:val="00B06789"/>
    <w:rsid w:val="00B0694E"/>
    <w:rsid w:val="00B06A0C"/>
    <w:rsid w:val="00B12EDB"/>
    <w:rsid w:val="00B14452"/>
    <w:rsid w:val="00B14711"/>
    <w:rsid w:val="00B154BE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405"/>
    <w:rsid w:val="00B70941"/>
    <w:rsid w:val="00B721DB"/>
    <w:rsid w:val="00B7374C"/>
    <w:rsid w:val="00B74EDE"/>
    <w:rsid w:val="00B83EE2"/>
    <w:rsid w:val="00B91FF4"/>
    <w:rsid w:val="00BB0E5C"/>
    <w:rsid w:val="00BB10FC"/>
    <w:rsid w:val="00BC4ADE"/>
    <w:rsid w:val="00BC5452"/>
    <w:rsid w:val="00BC6FD7"/>
    <w:rsid w:val="00BD6410"/>
    <w:rsid w:val="00BF5C7F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1EF0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A1BF1"/>
    <w:rsid w:val="00CC11B2"/>
    <w:rsid w:val="00CC1C72"/>
    <w:rsid w:val="00CC6ADE"/>
    <w:rsid w:val="00CD0B07"/>
    <w:rsid w:val="00CD634A"/>
    <w:rsid w:val="00CE1529"/>
    <w:rsid w:val="00CE2BF6"/>
    <w:rsid w:val="00CE5295"/>
    <w:rsid w:val="00CE5913"/>
    <w:rsid w:val="00D00498"/>
    <w:rsid w:val="00D02093"/>
    <w:rsid w:val="00D1008F"/>
    <w:rsid w:val="00D1141F"/>
    <w:rsid w:val="00D17037"/>
    <w:rsid w:val="00D21A62"/>
    <w:rsid w:val="00D32563"/>
    <w:rsid w:val="00D3273D"/>
    <w:rsid w:val="00D32A3A"/>
    <w:rsid w:val="00D36524"/>
    <w:rsid w:val="00D373BD"/>
    <w:rsid w:val="00D374E7"/>
    <w:rsid w:val="00D56DB6"/>
    <w:rsid w:val="00D64A03"/>
    <w:rsid w:val="00D71480"/>
    <w:rsid w:val="00D71ABD"/>
    <w:rsid w:val="00D84228"/>
    <w:rsid w:val="00D85DFC"/>
    <w:rsid w:val="00D955F3"/>
    <w:rsid w:val="00DA1CA2"/>
    <w:rsid w:val="00DA2DD2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A5670"/>
    <w:rsid w:val="00EB2F92"/>
    <w:rsid w:val="00EB455F"/>
    <w:rsid w:val="00EC0CDC"/>
    <w:rsid w:val="00EC30C8"/>
    <w:rsid w:val="00EC35F3"/>
    <w:rsid w:val="00EC6852"/>
    <w:rsid w:val="00EC79E4"/>
    <w:rsid w:val="00ED4638"/>
    <w:rsid w:val="00EE305F"/>
    <w:rsid w:val="00EE4542"/>
    <w:rsid w:val="00F0180C"/>
    <w:rsid w:val="00F14659"/>
    <w:rsid w:val="00F1759A"/>
    <w:rsid w:val="00F17C41"/>
    <w:rsid w:val="00F21A91"/>
    <w:rsid w:val="00F229A2"/>
    <w:rsid w:val="00F25F86"/>
    <w:rsid w:val="00F262BB"/>
    <w:rsid w:val="00F26EF5"/>
    <w:rsid w:val="00F355B0"/>
    <w:rsid w:val="00F56944"/>
    <w:rsid w:val="00F64FD5"/>
    <w:rsid w:val="00F6597C"/>
    <w:rsid w:val="00F67096"/>
    <w:rsid w:val="00F726D6"/>
    <w:rsid w:val="00F74DF3"/>
    <w:rsid w:val="00F75B17"/>
    <w:rsid w:val="00F76FCE"/>
    <w:rsid w:val="00F7724B"/>
    <w:rsid w:val="00F80134"/>
    <w:rsid w:val="00F82729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D07B8"/>
    <w:rsid w:val="00FD0F59"/>
    <w:rsid w:val="00FE335F"/>
    <w:rsid w:val="00FE6458"/>
    <w:rsid w:val="00FE7AC1"/>
    <w:rsid w:val="00FF0740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b/>
      <w:bCs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AB72-B970-4F20-AAD5-CE71589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7833</Characters>
  <Application>Microsoft Office Word</Application>
  <DocSecurity>0</DocSecurity>
  <Lines>156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Богачева</cp:lastModifiedBy>
  <cp:revision>3</cp:revision>
  <cp:lastPrinted>2019-09-23T09:56:00Z</cp:lastPrinted>
  <dcterms:created xsi:type="dcterms:W3CDTF">2023-09-14T06:13:00Z</dcterms:created>
  <dcterms:modified xsi:type="dcterms:W3CDTF">2023-09-14T06:49:00Z</dcterms:modified>
</cp:coreProperties>
</file>