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BB" w:rsidRDefault="00210FBB">
      <w:pPr>
        <w:pStyle w:val="ConsPlusTitle"/>
        <w:jc w:val="center"/>
        <w:outlineLvl w:val="0"/>
      </w:pPr>
      <w:bookmarkStart w:id="0" w:name="_GoBack"/>
      <w:bookmarkEnd w:id="0"/>
      <w:r>
        <w:t>С 1 ЯНВАРЯ 2020 ГОДА ПО НАСТОЯЩЕЕ ВРЕМЯ</w:t>
      </w:r>
    </w:p>
    <w:p w:rsidR="00210FBB" w:rsidRDefault="00210FBB">
      <w:pPr>
        <w:pStyle w:val="ConsPlusNormal"/>
        <w:jc w:val="center"/>
      </w:pPr>
    </w:p>
    <w:p w:rsidR="00210FBB" w:rsidRDefault="00210FBB">
      <w:pPr>
        <w:pStyle w:val="ConsPlusNormal"/>
        <w:jc w:val="center"/>
      </w:pPr>
      <w:r>
        <w:t>(</w:t>
      </w:r>
      <w:hyperlink r:id="rId4">
        <w:r>
          <w:rPr>
            <w:color w:val="0000FF"/>
          </w:rPr>
          <w:t>ст. 2</w:t>
        </w:r>
      </w:hyperlink>
      <w:r>
        <w:t xml:space="preserve"> Закона Санкт-Петербурга от 04.11.2002 N 487-53</w:t>
      </w:r>
    </w:p>
    <w:p w:rsidR="00210FBB" w:rsidRDefault="00210FBB">
      <w:pPr>
        <w:pStyle w:val="ConsPlusNormal"/>
        <w:jc w:val="center"/>
      </w:pPr>
      <w:r>
        <w:t>(ред. от 29.07.2020))</w:t>
      </w:r>
    </w:p>
    <w:p w:rsidR="00210FBB" w:rsidRDefault="00210F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8"/>
      </w:tblGrid>
      <w:tr w:rsidR="00210FBB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Налоговая ставка, руб.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24,00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35,00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147,10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147,10 кВт до 183,90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75,00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183,90 кВт)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150,00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14,70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10,00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20 </w:t>
            </w:r>
            <w:proofErr w:type="spellStart"/>
            <w:r>
              <w:t>л.с</w:t>
            </w:r>
            <w:proofErr w:type="spellEnd"/>
            <w:r>
              <w:t xml:space="preserve">. до 35 </w:t>
            </w:r>
            <w:proofErr w:type="spellStart"/>
            <w:r>
              <w:t>л.с</w:t>
            </w:r>
            <w:proofErr w:type="spellEnd"/>
            <w:r>
              <w:t>. (свыше 14,70 кВт до 25,74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20,00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 xml:space="preserve">. до 90 </w:t>
            </w:r>
            <w:proofErr w:type="spellStart"/>
            <w:r>
              <w:t>л.с</w:t>
            </w:r>
            <w:proofErr w:type="spellEnd"/>
            <w:r>
              <w:t>. (свыше 25,74 кВт до 66,20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30,00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90 </w:t>
            </w:r>
            <w:proofErr w:type="spellStart"/>
            <w:r>
              <w:t>л.с</w:t>
            </w:r>
            <w:proofErr w:type="spellEnd"/>
            <w:r>
              <w:t>. (свыше 66,20 кВт)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147,10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147,10 кВт)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65,00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25,00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40,00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147,10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147,10 кВт до 183,90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55,00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183,90 кВт):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>с года выпуска которых прошло до 3 лет (включительно)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45,00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>с года выпуска которых прошло от 3 до 5 лет (включительно)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65,00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>с года выпуска которых прошло более 5 лет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85,00</w:t>
            </w:r>
          </w:p>
        </w:tc>
      </w:tr>
      <w:tr w:rsidR="00210FBB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25,00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lastRenderedPageBreak/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25,00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200,00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100,00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400,00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10FBB" w:rsidRDefault="00210FBB">
            <w:pPr>
              <w:pStyle w:val="ConsPlusNormal"/>
              <w:jc w:val="center"/>
            </w:pPr>
            <w:r>
              <w:t>250,00</w:t>
            </w:r>
          </w:p>
        </w:tc>
      </w:tr>
      <w:tr w:rsidR="00210FBB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500,00</w:t>
            </w:r>
          </w:p>
        </w:tc>
      </w:tr>
      <w:tr w:rsidR="00210FBB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200,00</w:t>
            </w:r>
          </w:p>
        </w:tc>
      </w:tr>
      <w:tr w:rsidR="00210FBB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250,00</w:t>
            </w:r>
          </w:p>
        </w:tc>
      </w:tr>
      <w:tr w:rsidR="00210FBB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200,00</w:t>
            </w:r>
          </w:p>
        </w:tc>
      </w:tr>
      <w:tr w:rsidR="00210FBB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10FBB" w:rsidRDefault="00210FBB">
            <w:pPr>
              <w:pStyle w:val="ConsPlusNormal"/>
              <w:jc w:val="center"/>
            </w:pPr>
            <w:r>
              <w:t>1 000,00</w:t>
            </w:r>
          </w:p>
        </w:tc>
      </w:tr>
    </w:tbl>
    <w:p w:rsidR="00210FBB" w:rsidRDefault="00210FBB">
      <w:pPr>
        <w:pStyle w:val="ConsPlusNormal"/>
        <w:ind w:firstLine="540"/>
        <w:jc w:val="both"/>
      </w:pPr>
    </w:p>
    <w:sectPr w:rsidR="00210FBB" w:rsidSect="00CC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BB"/>
    <w:rsid w:val="00210FBB"/>
    <w:rsid w:val="00533F88"/>
    <w:rsid w:val="00B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B4D6-A98F-4C38-B483-89938D41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F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0F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0F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715B2EA91A51B76B0DF0591A0FA86D9F1F166C22BFDBED0CD0CAD25B0BBB6616855C758BA8CC3328671329D19232FF6ED609529C054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2</cp:revision>
  <dcterms:created xsi:type="dcterms:W3CDTF">2023-04-28T11:56:00Z</dcterms:created>
  <dcterms:modified xsi:type="dcterms:W3CDTF">2023-04-28T11:57:00Z</dcterms:modified>
</cp:coreProperties>
</file>