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D7483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2139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Форма: Соглашение о претензионном (досудебном) порядке урегулирования споров</w:t>
            </w:r>
            <w:r>
              <w:rPr>
                <w:sz w:val="48"/>
                <w:szCs w:val="48"/>
              </w:rPr>
              <w:br/>
              <w:t>(Подготовлен для системы КонсультантПлюс, 2022)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2139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05.07.2022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21395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21395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21395">
            <w:pPr>
              <w:pStyle w:val="ConsPlusNormal"/>
              <w:jc w:val="both"/>
              <w:outlineLvl w:val="0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21395">
            <w:pPr>
              <w:pStyle w:val="ConsPlusNormal"/>
              <w:jc w:val="both"/>
              <w:outlineLvl w:val="0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21395">
            <w:pPr>
              <w:pStyle w:val="ConsPlusNormal"/>
              <w:jc w:val="right"/>
              <w:rPr>
                <w:color w:val="392C69"/>
              </w:rPr>
            </w:pPr>
            <w:r>
              <w:rPr>
                <w:b/>
                <w:bCs/>
                <w:color w:val="392C69"/>
              </w:rPr>
              <w:t>Актуально на 10.06.2022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21395">
            <w:pPr>
              <w:pStyle w:val="ConsPlusNormal"/>
              <w:jc w:val="right"/>
              <w:rPr>
                <w:color w:val="392C69"/>
              </w:rPr>
            </w:pPr>
          </w:p>
        </w:tc>
      </w:tr>
    </w:tbl>
    <w:p w:rsidR="00000000" w:rsidRDefault="00621395">
      <w:pPr>
        <w:pStyle w:val="ConsPlusNormal"/>
        <w:spacing w:before="300"/>
        <w:jc w:val="center"/>
      </w:pPr>
      <w:r>
        <w:t>Соглашение N _____</w:t>
      </w:r>
    </w:p>
    <w:p w:rsidR="00000000" w:rsidRDefault="00621395">
      <w:pPr>
        <w:pStyle w:val="ConsPlusNormal"/>
        <w:jc w:val="center"/>
      </w:pPr>
      <w:r>
        <w:t>о претензионном (досудебном) порядке</w:t>
      </w:r>
    </w:p>
    <w:p w:rsidR="00000000" w:rsidRDefault="00621395">
      <w:pPr>
        <w:pStyle w:val="ConsPlusNormal"/>
        <w:jc w:val="center"/>
      </w:pPr>
      <w:r>
        <w:t>урегулирования споров</w:t>
      </w:r>
    </w:p>
    <w:p w:rsidR="00000000" w:rsidRDefault="00621395">
      <w:pPr>
        <w:pStyle w:val="ConsPlusNormal"/>
        <w:ind w:firstLine="540"/>
        <w:jc w:val="both"/>
      </w:pPr>
    </w:p>
    <w:p w:rsidR="00000000" w:rsidRDefault="00621395">
      <w:pPr>
        <w:pStyle w:val="ConsPlusNonformat"/>
        <w:jc w:val="both"/>
      </w:pPr>
      <w:r>
        <w:t>г. __________                                         "___"________ ____ г.</w:t>
      </w:r>
    </w:p>
    <w:p w:rsidR="00000000" w:rsidRDefault="00621395">
      <w:pPr>
        <w:pStyle w:val="ConsPlusNonformat"/>
        <w:jc w:val="both"/>
      </w:pPr>
    </w:p>
    <w:p w:rsidR="00000000" w:rsidRDefault="0062139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621395">
      <w:pPr>
        <w:pStyle w:val="ConsPlusNonformat"/>
        <w:jc w:val="both"/>
      </w:pPr>
      <w:r>
        <w:t xml:space="preserve">                      (наименование или Ф.И.О.)</w:t>
      </w:r>
    </w:p>
    <w:p w:rsidR="00000000" w:rsidRDefault="00621395">
      <w:pPr>
        <w:pStyle w:val="ConsPlusNonformat"/>
        <w:jc w:val="both"/>
      </w:pPr>
      <w:r>
        <w:t>в лице _________________________________________, действующего на основании</w:t>
      </w:r>
    </w:p>
    <w:p w:rsidR="00000000" w:rsidRDefault="00621395">
      <w:pPr>
        <w:pStyle w:val="ConsPlusNonformat"/>
        <w:jc w:val="both"/>
      </w:pPr>
      <w:r>
        <w:t xml:space="preserve">                  (должность, Ф.И.О.)</w:t>
      </w:r>
    </w:p>
    <w:p w:rsidR="00000000" w:rsidRDefault="00621395">
      <w:pPr>
        <w:pStyle w:val="ConsPlusNonformat"/>
        <w:jc w:val="both"/>
      </w:pPr>
      <w:r>
        <w:t>__________________</w:t>
      </w:r>
      <w:r>
        <w:t>____________________, именуемое в дальнейшем "Сторона 1",</w:t>
      </w:r>
    </w:p>
    <w:p w:rsidR="00000000" w:rsidRDefault="00621395">
      <w:pPr>
        <w:pStyle w:val="ConsPlusNonformat"/>
        <w:jc w:val="both"/>
      </w:pPr>
      <w:r>
        <w:t xml:space="preserve"> (Устава, доверенности или паспорта)</w:t>
      </w:r>
    </w:p>
    <w:p w:rsidR="00000000" w:rsidRDefault="00621395">
      <w:pPr>
        <w:pStyle w:val="ConsPlusNonformat"/>
        <w:jc w:val="both"/>
      </w:pPr>
      <w:r>
        <w:t>с одной стороны, и ________________________________________________________</w:t>
      </w:r>
    </w:p>
    <w:p w:rsidR="00000000" w:rsidRDefault="00621395">
      <w:pPr>
        <w:pStyle w:val="ConsPlusNonformat"/>
        <w:jc w:val="both"/>
      </w:pPr>
      <w:r>
        <w:t xml:space="preserve">                              (наименование или Ф.И.О. лица)</w:t>
      </w:r>
    </w:p>
    <w:p w:rsidR="00000000" w:rsidRDefault="00621395">
      <w:pPr>
        <w:pStyle w:val="ConsPlusNonformat"/>
        <w:jc w:val="both"/>
      </w:pPr>
      <w:r>
        <w:t>в лице _________________________________________, действующего на основании</w:t>
      </w:r>
    </w:p>
    <w:p w:rsidR="00000000" w:rsidRDefault="00621395">
      <w:pPr>
        <w:pStyle w:val="ConsPlusNonformat"/>
        <w:jc w:val="both"/>
      </w:pPr>
      <w:r>
        <w:t xml:space="preserve">                 (должность, Ф.И.О.)</w:t>
      </w:r>
    </w:p>
    <w:p w:rsidR="00000000" w:rsidRDefault="00621395">
      <w:pPr>
        <w:pStyle w:val="ConsPlusNonformat"/>
        <w:jc w:val="both"/>
      </w:pPr>
      <w:r>
        <w:t>______________________________________, именуемое в дальнейшем "Сторона 2",</w:t>
      </w:r>
    </w:p>
    <w:p w:rsidR="00000000" w:rsidRDefault="00621395">
      <w:pPr>
        <w:pStyle w:val="ConsPlusNonformat"/>
        <w:jc w:val="both"/>
      </w:pPr>
      <w:r>
        <w:t xml:space="preserve"> (Устава, доверенности или паспорта)</w:t>
      </w:r>
    </w:p>
    <w:p w:rsidR="00000000" w:rsidRDefault="00621395">
      <w:pPr>
        <w:pStyle w:val="ConsPlusNonformat"/>
        <w:jc w:val="both"/>
      </w:pPr>
      <w:r>
        <w:t>с другой стороны, совместно им</w:t>
      </w:r>
      <w:r>
        <w:t>енуемые  в  дальнейшем  "Стороны",  заключили</w:t>
      </w:r>
    </w:p>
    <w:p w:rsidR="00000000" w:rsidRDefault="00621395">
      <w:pPr>
        <w:pStyle w:val="ConsPlusNonformat"/>
        <w:jc w:val="both"/>
      </w:pPr>
      <w:r>
        <w:t>настоящее Соглашение о нижеследующем:</w:t>
      </w:r>
    </w:p>
    <w:p w:rsidR="00000000" w:rsidRDefault="00621395">
      <w:pPr>
        <w:pStyle w:val="ConsPlusNonformat"/>
        <w:jc w:val="both"/>
      </w:pPr>
    </w:p>
    <w:p w:rsidR="00000000" w:rsidRDefault="00621395">
      <w:pPr>
        <w:pStyle w:val="ConsPlusNonformat"/>
        <w:jc w:val="both"/>
      </w:pPr>
      <w:r>
        <w:t xml:space="preserve">                    1. Предмет и цель Соглашения</w:t>
      </w:r>
    </w:p>
    <w:p w:rsidR="00000000" w:rsidRDefault="00621395">
      <w:pPr>
        <w:pStyle w:val="ConsPlusNonformat"/>
        <w:jc w:val="both"/>
      </w:pPr>
    </w:p>
    <w:p w:rsidR="00000000" w:rsidRDefault="00621395">
      <w:pPr>
        <w:pStyle w:val="ConsPlusNonformat"/>
        <w:jc w:val="both"/>
      </w:pPr>
      <w:r>
        <w:t xml:space="preserve">    1.1.  Стороны  договорились  разрешать  все  разногласия,  связанные  с</w:t>
      </w:r>
    </w:p>
    <w:p w:rsidR="00000000" w:rsidRDefault="00621395">
      <w:pPr>
        <w:pStyle w:val="ConsPlusNonformat"/>
        <w:jc w:val="both"/>
      </w:pPr>
      <w:r>
        <w:t>исполнением _________________________________</w:t>
      </w:r>
      <w:r>
        <w:t>_____________________________,</w:t>
      </w:r>
    </w:p>
    <w:p w:rsidR="00000000" w:rsidRDefault="00621395">
      <w:pPr>
        <w:pStyle w:val="ConsPlusNonformat"/>
        <w:jc w:val="both"/>
      </w:pPr>
      <w:r>
        <w:t xml:space="preserve">                (предмет, реквизиты договора или сделки (сделок) или</w:t>
      </w:r>
    </w:p>
    <w:p w:rsidR="00000000" w:rsidRDefault="00621395">
      <w:pPr>
        <w:pStyle w:val="ConsPlusNonformat"/>
        <w:jc w:val="both"/>
      </w:pPr>
      <w:r>
        <w:t xml:space="preserve">                               сферы отношений Сторон)</w:t>
      </w:r>
    </w:p>
    <w:p w:rsidR="00000000" w:rsidRDefault="00621395">
      <w:pPr>
        <w:pStyle w:val="ConsPlusNonformat"/>
        <w:jc w:val="both"/>
      </w:pPr>
      <w:r>
        <w:t>путем переговоров между Сторонами или предъявления претензии.</w:t>
      </w:r>
    </w:p>
    <w:p w:rsidR="00000000" w:rsidRDefault="00621395">
      <w:pPr>
        <w:pStyle w:val="ConsPlusNormal"/>
        <w:ind w:firstLine="540"/>
        <w:jc w:val="both"/>
      </w:pPr>
      <w:bookmarkStart w:id="1" w:name="Par30"/>
      <w:bookmarkEnd w:id="1"/>
      <w:r>
        <w:t>1.2. Претензия должна содержа</w:t>
      </w:r>
      <w:r>
        <w:t>ть следующие данные:</w:t>
      </w:r>
    </w:p>
    <w:p w:rsidR="00000000" w:rsidRDefault="00621395">
      <w:pPr>
        <w:pStyle w:val="ConsPlusNormal"/>
        <w:spacing w:before="240"/>
        <w:ind w:firstLine="540"/>
        <w:jc w:val="both"/>
      </w:pPr>
      <w:r>
        <w:t>- наименование контрагента;</w:t>
      </w:r>
    </w:p>
    <w:p w:rsidR="00000000" w:rsidRDefault="00621395">
      <w:pPr>
        <w:pStyle w:val="ConsPlusNormal"/>
        <w:spacing w:before="240"/>
        <w:ind w:firstLine="540"/>
        <w:jc w:val="both"/>
      </w:pPr>
      <w:r>
        <w:t>- обстоятельства, являющиеся основанием для предъявления претензии, со ссылками на соответствующие статьи договора и нормативных правовых актов;</w:t>
      </w:r>
    </w:p>
    <w:p w:rsidR="00000000" w:rsidRDefault="00621395">
      <w:pPr>
        <w:pStyle w:val="ConsPlusNormal"/>
        <w:spacing w:before="240"/>
        <w:ind w:firstLine="540"/>
        <w:jc w:val="both"/>
      </w:pPr>
      <w:r>
        <w:t>- указание о предполагаемом способе исполнения обязательств;</w:t>
      </w:r>
    </w:p>
    <w:p w:rsidR="00000000" w:rsidRDefault="00621395">
      <w:pPr>
        <w:pStyle w:val="ConsPlusNormal"/>
        <w:spacing w:before="240"/>
        <w:ind w:firstLine="540"/>
        <w:jc w:val="both"/>
      </w:pPr>
      <w:r>
        <w:t>-</w:t>
      </w:r>
      <w:r>
        <w:t xml:space="preserve"> расчет суммы требований по претензии и номер счета, на который должны быть перечислены денежные средства;</w:t>
      </w:r>
    </w:p>
    <w:p w:rsidR="00000000" w:rsidRDefault="00621395">
      <w:pPr>
        <w:pStyle w:val="ConsPlusNormal"/>
        <w:spacing w:before="240"/>
        <w:ind w:firstLine="540"/>
        <w:jc w:val="both"/>
      </w:pPr>
      <w:r>
        <w:t>- срок исполнения обязательств контрагентом и/или срок ответа на претензию, который не может превышать ___ дней с даты, когда обязательство контраген</w:t>
      </w:r>
      <w:r>
        <w:t>та должно было быть исполнено, если иной срок не предусмотрен договором или законодательством Российской Федерации;</w:t>
      </w:r>
    </w:p>
    <w:p w:rsidR="00000000" w:rsidRDefault="00621395">
      <w:pPr>
        <w:pStyle w:val="ConsPlusNormal"/>
        <w:spacing w:before="240"/>
        <w:ind w:firstLine="540"/>
        <w:jc w:val="both"/>
      </w:pPr>
      <w:r>
        <w:t>- информацию о мерах, которые будут осуществлены в случае отклонения претензии (приостановка исполнения обязательств потерпевшей Стороной, о</w:t>
      </w:r>
      <w:r>
        <w:t>бращение в суд и т.д.);</w:t>
      </w:r>
    </w:p>
    <w:p w:rsidR="00000000" w:rsidRDefault="00621395">
      <w:pPr>
        <w:pStyle w:val="ConsPlusNormal"/>
        <w:spacing w:before="240"/>
        <w:ind w:firstLine="540"/>
        <w:jc w:val="both"/>
      </w:pPr>
      <w:r>
        <w:t>- дату и регистрационный номер претензии;</w:t>
      </w:r>
    </w:p>
    <w:p w:rsidR="00000000" w:rsidRDefault="00621395">
      <w:pPr>
        <w:pStyle w:val="ConsPlusNormal"/>
        <w:spacing w:before="240"/>
        <w:ind w:firstLine="540"/>
        <w:jc w:val="both"/>
      </w:pPr>
      <w:r>
        <w:lastRenderedPageBreak/>
        <w:t>- подпись уполномоченного лица;</w:t>
      </w:r>
    </w:p>
    <w:p w:rsidR="00000000" w:rsidRDefault="00621395">
      <w:pPr>
        <w:pStyle w:val="ConsPlusNormal"/>
        <w:spacing w:before="240"/>
        <w:ind w:firstLine="540"/>
        <w:jc w:val="both"/>
      </w:pPr>
      <w:r>
        <w:t>- перечень прилагаемых документов.</w:t>
      </w:r>
    </w:p>
    <w:p w:rsidR="00000000" w:rsidRDefault="00621395">
      <w:pPr>
        <w:pStyle w:val="ConsPlusNormal"/>
        <w:spacing w:before="240"/>
        <w:ind w:firstLine="540"/>
        <w:jc w:val="both"/>
      </w:pPr>
      <w:bookmarkStart w:id="2" w:name="Par40"/>
      <w:bookmarkEnd w:id="2"/>
      <w:r>
        <w:t>1.3. Документы, приложенные к претензии, представляются в подлиннике или в форме надлежащим образом заверенной ко</w:t>
      </w:r>
      <w:r>
        <w:t>пии. При необходимости заинтересованная Сторона вправе потребовать представления оригиналов документов для рассмотрения претензии.</w:t>
      </w:r>
    </w:p>
    <w:p w:rsidR="00000000" w:rsidRDefault="00621395">
      <w:pPr>
        <w:pStyle w:val="ConsPlusNormal"/>
        <w:spacing w:before="240"/>
        <w:ind w:firstLine="540"/>
        <w:jc w:val="both"/>
      </w:pPr>
      <w:r>
        <w:t>1.4. Наряду с потерпевшей Стороной право на предъявление претензии имеют:</w:t>
      </w:r>
    </w:p>
    <w:p w:rsidR="00000000" w:rsidRDefault="00621395">
      <w:pPr>
        <w:pStyle w:val="ConsPlusNormal"/>
        <w:spacing w:before="240"/>
        <w:ind w:firstLine="540"/>
        <w:jc w:val="both"/>
      </w:pPr>
      <w:r>
        <w:t>- страховщик, который выплатил страховое возмещение потерпевшей Стороне в связи с ненадлежащим исполнением обязательств другой Стороной. Порядок предъявления претензии страховщиком аналогичен порядку, установленному в отношении предъявления претензии Сторо</w:t>
      </w:r>
      <w:r>
        <w:t>ной;</w:t>
      </w:r>
    </w:p>
    <w:p w:rsidR="00000000" w:rsidRDefault="00621395">
      <w:pPr>
        <w:pStyle w:val="ConsPlusNonformat"/>
        <w:spacing w:before="200"/>
        <w:jc w:val="both"/>
      </w:pPr>
      <w:r>
        <w:t xml:space="preserve">    - ____________________________________________________________________.</w:t>
      </w:r>
    </w:p>
    <w:p w:rsidR="00000000" w:rsidRDefault="00621395">
      <w:pPr>
        <w:pStyle w:val="ConsPlusNonformat"/>
        <w:jc w:val="both"/>
      </w:pPr>
      <w:r>
        <w:t xml:space="preserve">                        (иные лица по согласию Сторон)</w:t>
      </w:r>
    </w:p>
    <w:p w:rsidR="00000000" w:rsidRDefault="00621395">
      <w:pPr>
        <w:pStyle w:val="ConsPlusNormal"/>
        <w:ind w:firstLine="540"/>
        <w:jc w:val="both"/>
      </w:pPr>
      <w:r>
        <w:t>1.5. Претензионный порядок включает:</w:t>
      </w:r>
    </w:p>
    <w:p w:rsidR="00000000" w:rsidRDefault="00621395">
      <w:pPr>
        <w:pStyle w:val="ConsPlusNormal"/>
        <w:spacing w:before="240"/>
        <w:ind w:firstLine="540"/>
        <w:jc w:val="both"/>
      </w:pPr>
      <w:r>
        <w:t>1.5.1. Вручение или направление потерпевшей Стороной письменной претензии заинтерес</w:t>
      </w:r>
      <w:r>
        <w:t>ованной Стороне почтой (факсом, электронной почтой и т.д.) с подтверждением получения.</w:t>
      </w:r>
    </w:p>
    <w:p w:rsidR="00000000" w:rsidRDefault="00621395">
      <w:pPr>
        <w:pStyle w:val="ConsPlusNormal"/>
        <w:spacing w:before="240"/>
        <w:ind w:firstLine="540"/>
        <w:jc w:val="both"/>
      </w:pPr>
      <w:r>
        <w:t>1.5.2. Рассмотрение претензии и подтверждающих материалов заинтересованной Стороной.</w:t>
      </w:r>
    </w:p>
    <w:p w:rsidR="00000000" w:rsidRDefault="00621395">
      <w:pPr>
        <w:pStyle w:val="ConsPlusNormal"/>
        <w:spacing w:before="240"/>
        <w:ind w:firstLine="540"/>
        <w:jc w:val="both"/>
      </w:pPr>
      <w:r>
        <w:t>1.5.3. Письменное уведомление заявителя об удовлетворении претензии или мотивированн</w:t>
      </w:r>
      <w:r>
        <w:t>ый отказ заявителю в письменной форме на претензию заинтересованной Стороной в течение ____ дней со дня получения претензии. Представленные вместе с претензией документы возвращаются заявителю.</w:t>
      </w:r>
    </w:p>
    <w:p w:rsidR="00000000" w:rsidRDefault="00621395">
      <w:pPr>
        <w:pStyle w:val="ConsPlusNormal"/>
        <w:spacing w:before="240"/>
        <w:ind w:firstLine="540"/>
        <w:jc w:val="both"/>
      </w:pPr>
      <w:r>
        <w:t>1.6. Заинтересованная Сторона вправе в ________ срок после пол</w:t>
      </w:r>
      <w:r>
        <w:t xml:space="preserve">учения претензии возвратить ее без рассмотрения, если претензия составлена в ненадлежащей форме и/или к ней не приложены документы, предусмотренные </w:t>
      </w:r>
      <w:hyperlink w:anchor="Par30" w:tooltip="1.2. Претензия должна содержать следующие данные:" w:history="1">
        <w:r>
          <w:rPr>
            <w:color w:val="0000FF"/>
          </w:rPr>
          <w:t>п. п. 1.2</w:t>
        </w:r>
      </w:hyperlink>
      <w:r>
        <w:t xml:space="preserve"> и </w:t>
      </w:r>
      <w:hyperlink w:anchor="Par40" w:tooltip="1.3. Документы, приложенные к претензии, представляются в подлиннике или в форме надлежащим образом заверенной копии. При необходимости заинтересованная Сторона вправе потребовать представления оригиналов документов для рассмотрения претензии." w:history="1">
        <w:r>
          <w:rPr>
            <w:color w:val="0000FF"/>
          </w:rPr>
          <w:t>1.3</w:t>
        </w:r>
      </w:hyperlink>
      <w:r>
        <w:t xml:space="preserve"> </w:t>
      </w:r>
      <w:r>
        <w:t>настоящего Соглашения. В случае если в указанный срок заинтересованная Сторона не возвратит заявителю ненадлежаще оформленную претензию, она считается принятой к рассмотрению.</w:t>
      </w:r>
    </w:p>
    <w:p w:rsidR="00000000" w:rsidRDefault="00621395">
      <w:pPr>
        <w:pStyle w:val="ConsPlusNormal"/>
        <w:spacing w:before="240"/>
        <w:ind w:firstLine="540"/>
        <w:jc w:val="both"/>
      </w:pPr>
      <w:r>
        <w:t>1.7. Претензия может быть предъявлена в течение срока исковой давности.</w:t>
      </w:r>
    </w:p>
    <w:p w:rsidR="00000000" w:rsidRDefault="00621395">
      <w:pPr>
        <w:pStyle w:val="ConsPlusNormal"/>
        <w:spacing w:before="240"/>
        <w:ind w:firstLine="540"/>
        <w:jc w:val="both"/>
      </w:pPr>
      <w:r>
        <w:t>Заинтере</w:t>
      </w:r>
      <w:r>
        <w:t>сованная Сторона вправе принять для рассмотрения претензию по истечении установленных сроков, если признает уважительной причину пропуска срока предъявления претензии.</w:t>
      </w:r>
    </w:p>
    <w:p w:rsidR="00000000" w:rsidRDefault="00621395">
      <w:pPr>
        <w:pStyle w:val="ConsPlusNormal"/>
        <w:spacing w:before="240"/>
        <w:ind w:firstLine="540"/>
        <w:jc w:val="both"/>
      </w:pPr>
      <w:r>
        <w:t>1.8. При отклонении претензии полностью или частично либо неполучении ответа в установле</w:t>
      </w:r>
      <w:r>
        <w:t>нные для ее рассмотрения сроки потерпевшая Сторона вправе предъявить иск в суд.</w:t>
      </w:r>
    </w:p>
    <w:p w:rsidR="00000000" w:rsidRDefault="00621395">
      <w:pPr>
        <w:pStyle w:val="ConsPlusNormal"/>
        <w:ind w:firstLine="540"/>
        <w:jc w:val="both"/>
      </w:pPr>
    </w:p>
    <w:p w:rsidR="00000000" w:rsidRDefault="00621395">
      <w:pPr>
        <w:pStyle w:val="ConsPlusNormal"/>
        <w:jc w:val="center"/>
        <w:outlineLvl w:val="0"/>
      </w:pPr>
      <w:r>
        <w:t>2. Ответственность Сторон</w:t>
      </w:r>
    </w:p>
    <w:p w:rsidR="00000000" w:rsidRDefault="00621395">
      <w:pPr>
        <w:pStyle w:val="ConsPlusNormal"/>
        <w:ind w:firstLine="540"/>
        <w:jc w:val="both"/>
      </w:pPr>
    </w:p>
    <w:p w:rsidR="00000000" w:rsidRDefault="00621395">
      <w:pPr>
        <w:pStyle w:val="ConsPlusNormal"/>
        <w:ind w:firstLine="540"/>
        <w:jc w:val="both"/>
      </w:pPr>
      <w:r>
        <w:t>2.1. За неисполнение или ненадлежащее исполнение своих обязательств, установленных настоящим Соглашением, Стороны несут ответственность в соответств</w:t>
      </w:r>
      <w:r>
        <w:t xml:space="preserve">ии с действующим </w:t>
      </w:r>
      <w:r>
        <w:lastRenderedPageBreak/>
        <w:t>законодательством Российской Федерации.</w:t>
      </w:r>
    </w:p>
    <w:p w:rsidR="00000000" w:rsidRDefault="00621395">
      <w:pPr>
        <w:pStyle w:val="ConsPlusNormal"/>
        <w:spacing w:before="240"/>
        <w:ind w:firstLine="540"/>
        <w:jc w:val="both"/>
      </w:pPr>
      <w:r>
        <w:t xml:space="preserve">2.2. В случае просрочки исполнения заинтересованной Стороной обязательств по рассмотрению и/или ответу на претензию потерпевшая Сторона вправе потребовать от нее уплаты неустойки (штрафа). Неустойка </w:t>
      </w:r>
      <w:r>
        <w:t>(штраф) начисляется за каждый день просрочки исполнения начиная со дня, следующего после дня истечения установленного Соглашением срока.</w:t>
      </w:r>
    </w:p>
    <w:p w:rsidR="00000000" w:rsidRDefault="00621395">
      <w:pPr>
        <w:pStyle w:val="ConsPlusNormal"/>
        <w:spacing w:before="240"/>
        <w:ind w:firstLine="540"/>
        <w:jc w:val="both"/>
      </w:pPr>
      <w:r>
        <w:t>2.3. Сторона освобождается от уплаты неустойки (штрафа), если докажет, что просрочка исполнения указанного обязательств</w:t>
      </w:r>
      <w:r>
        <w:t>а произошла вследствие непреодолимой силы или по вине другой Стороны.</w:t>
      </w:r>
    </w:p>
    <w:p w:rsidR="00000000" w:rsidRDefault="00621395">
      <w:pPr>
        <w:pStyle w:val="ConsPlusNormal"/>
        <w:ind w:firstLine="540"/>
        <w:jc w:val="both"/>
      </w:pPr>
    </w:p>
    <w:p w:rsidR="00000000" w:rsidRDefault="00621395">
      <w:pPr>
        <w:pStyle w:val="ConsPlusNormal"/>
        <w:jc w:val="center"/>
        <w:outlineLvl w:val="0"/>
      </w:pPr>
      <w:r>
        <w:t>3. Обстоятельства непреодолимой силы</w:t>
      </w:r>
    </w:p>
    <w:p w:rsidR="00000000" w:rsidRDefault="00621395">
      <w:pPr>
        <w:pStyle w:val="ConsPlusNormal"/>
        <w:ind w:firstLine="540"/>
        <w:jc w:val="both"/>
      </w:pPr>
    </w:p>
    <w:p w:rsidR="00000000" w:rsidRDefault="00621395">
      <w:pPr>
        <w:pStyle w:val="ConsPlusNormal"/>
        <w:ind w:firstLine="540"/>
        <w:jc w:val="both"/>
      </w:pPr>
      <w:bookmarkStart w:id="3" w:name="Par62"/>
      <w:bookmarkEnd w:id="3"/>
      <w:r>
        <w:t>3.1. Стороны освобождаются от ответственности за частичное или полное неисполнение обязательств по настоящему Соглашению, в случае если о</w:t>
      </w:r>
      <w:r>
        <w:t>но явилось следствием действия обстоятельств непреодолимой силы, а именно чрезвычайных и не предотвратимых при данных условиях обстоятельств: стихийных природных явлений (землетрясений, наводнений, пожара и т.д.), действия объективных внешних факторов (вое</w:t>
      </w:r>
      <w:r>
        <w:t>нные действия, акты органов государственной власти и управления и т.п.), а также других чрезвычайных обстоятельств, подтвержденных в установленном законодательством порядке, препятствующих надлежащему исполнению обязательств по настоящему Соглашению, котор</w:t>
      </w:r>
      <w:r>
        <w:t>ые возникли после заключения настоящего Соглашения, на время действия этих обстоятельств, если эти обстоятельства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000000" w:rsidRDefault="00621395">
      <w:pPr>
        <w:pStyle w:val="ConsPlusNormal"/>
        <w:spacing w:before="240"/>
        <w:ind w:firstLine="540"/>
        <w:jc w:val="both"/>
      </w:pPr>
      <w:r>
        <w:t>3</w:t>
      </w:r>
      <w:r>
        <w:t>.2. Если в результате обстоятельств непреодолимой силы выполняемым работам (оказываемым услугам) нанесен значительный, по мнению одной из Сторон, ущерб, то эта Сторона обязана уведомить об этом другую Сторону в ____-дневный срок, после чего Стороны обязаны</w:t>
      </w:r>
      <w:r>
        <w:t xml:space="preserve"> обсудить целесообразность дальнейшего продолжения выполнения работ (оказания услуг) и заключить дополнительное соглашение с обязательным указанием новых объемов, сроков и стоимости работ (услуг), которое с момента его подписания становится неотъемлемой ча</w:t>
      </w:r>
      <w:r>
        <w:t xml:space="preserve">стью Соглашения, либо расторгнуть настоящее Соглашение. Если обстоятельства, указанные в </w:t>
      </w:r>
      <w:hyperlink w:anchor="Par62" w:tooltip="3.1. Стороны освобождаются от ответственности за частичное или полное неисполнение обязательств по настоящему Соглашению, в случае если оно явилось следствием действия обстоятельств непреодолимой силы, а именно чрезвычайных и не предотвратимых при данных условиях обстоятельств: стихийных природных явлений (землетрясений, наводнений, пожара и т.д.), действия объективных внешних факторов (военные действия, акты органов государственной власти и управления и т.п.), а также других чрезвычайных обстоятельств, ..." w:history="1">
        <w:r>
          <w:rPr>
            <w:color w:val="0000FF"/>
          </w:rPr>
          <w:t>п. 3.1</w:t>
        </w:r>
      </w:hyperlink>
      <w:r>
        <w:t xml:space="preserve"> настоящего Соглашения, будут длиться более _____ (________) дней с даты соответствующего уведомления, каждая из Сторон вправе растор</w:t>
      </w:r>
      <w:r>
        <w:t>гнуть настоящее Соглашение без требования возмещения убытков, понесенных в связи с наступлением таких обстоятельств.</w:t>
      </w:r>
    </w:p>
    <w:p w:rsidR="00000000" w:rsidRDefault="00621395">
      <w:pPr>
        <w:pStyle w:val="ConsPlusNormal"/>
        <w:spacing w:before="240"/>
        <w:ind w:firstLine="540"/>
        <w:jc w:val="both"/>
      </w:pPr>
      <w:r>
        <w:t>3.3. Если, по мнению Сторон, выполнение работ (оказание услуг) может быть продолжено в порядке, действовавшем согласно настоящему Соглашени</w:t>
      </w:r>
      <w:r>
        <w:t>ю до начала действия обстоятельств непреодолимой силы, то срок исполнения обязательств по Соглашению продлевается соразмерно времени, в течение которого действовали обстоятельства непреодолимой силы и их последствия.</w:t>
      </w:r>
    </w:p>
    <w:p w:rsidR="00000000" w:rsidRDefault="00621395">
      <w:pPr>
        <w:pStyle w:val="ConsPlusNormal"/>
        <w:ind w:firstLine="540"/>
        <w:jc w:val="both"/>
      </w:pPr>
    </w:p>
    <w:p w:rsidR="00000000" w:rsidRDefault="00621395">
      <w:pPr>
        <w:pStyle w:val="ConsPlusNormal"/>
        <w:jc w:val="center"/>
        <w:outlineLvl w:val="0"/>
      </w:pPr>
      <w:r>
        <w:t>4. Срок действия и порядок расторжения Соглашения</w:t>
      </w:r>
    </w:p>
    <w:p w:rsidR="00000000" w:rsidRDefault="00621395">
      <w:pPr>
        <w:pStyle w:val="ConsPlusNormal"/>
        <w:ind w:firstLine="540"/>
        <w:jc w:val="both"/>
      </w:pPr>
    </w:p>
    <w:p w:rsidR="00000000" w:rsidRDefault="00621395">
      <w:pPr>
        <w:pStyle w:val="ConsPlusNormal"/>
        <w:ind w:firstLine="540"/>
        <w:jc w:val="both"/>
      </w:pPr>
      <w:r>
        <w:t>4.1. Настоящее Соглашение вступает в силу с момента его подписания Сторонами.</w:t>
      </w:r>
    </w:p>
    <w:p w:rsidR="00000000" w:rsidRDefault="00621395">
      <w:pPr>
        <w:pStyle w:val="ConsPlusNormal"/>
        <w:spacing w:before="240"/>
        <w:ind w:firstLine="540"/>
        <w:jc w:val="both"/>
      </w:pPr>
      <w:r>
        <w:t>4.2. Настоящее Соглашение действует до "___"________ ____ г. (или: до момента _________________).</w:t>
      </w:r>
    </w:p>
    <w:p w:rsidR="00000000" w:rsidRDefault="00621395">
      <w:pPr>
        <w:pStyle w:val="ConsPlusNormal"/>
        <w:spacing w:before="240"/>
        <w:ind w:firstLine="540"/>
        <w:jc w:val="both"/>
      </w:pPr>
      <w:r>
        <w:lastRenderedPageBreak/>
        <w:t>4.3. Все изменения и дополнен</w:t>
      </w:r>
      <w:r>
        <w:t>ия оформляются в письменном виде путем подписания Сторонами дополнительных соглашений к настоящему Соглашению. Дополнительные соглашения к настоящему Соглашению являются его неотъемлемой частью и вступают в силу с момента их подписания Сторонами.</w:t>
      </w:r>
    </w:p>
    <w:p w:rsidR="00000000" w:rsidRDefault="00621395">
      <w:pPr>
        <w:pStyle w:val="ConsPlusNormal"/>
        <w:spacing w:before="240"/>
        <w:ind w:firstLine="540"/>
        <w:jc w:val="both"/>
      </w:pPr>
      <w:r>
        <w:t>4.4. Наст</w:t>
      </w:r>
      <w:r>
        <w:t>оящее Соглашение составлено в двух экземплярах, имеющих равную юридическую силу, по одному для каждой из Сторон.</w:t>
      </w:r>
    </w:p>
    <w:p w:rsidR="00000000" w:rsidRDefault="00621395">
      <w:pPr>
        <w:pStyle w:val="ConsPlusNormal"/>
        <w:ind w:firstLine="540"/>
        <w:jc w:val="both"/>
      </w:pPr>
    </w:p>
    <w:p w:rsidR="00000000" w:rsidRDefault="00621395">
      <w:pPr>
        <w:pStyle w:val="ConsPlusNormal"/>
        <w:jc w:val="center"/>
        <w:outlineLvl w:val="0"/>
      </w:pPr>
      <w:r>
        <w:t>5. Адреса и реквизиты Сторон</w:t>
      </w:r>
    </w:p>
    <w:p w:rsidR="00000000" w:rsidRDefault="00621395">
      <w:pPr>
        <w:pStyle w:val="ConsPlusNormal"/>
        <w:ind w:firstLine="540"/>
        <w:jc w:val="both"/>
      </w:pPr>
    </w:p>
    <w:p w:rsidR="00000000" w:rsidRDefault="00621395">
      <w:pPr>
        <w:pStyle w:val="ConsPlusNormal"/>
        <w:ind w:firstLine="540"/>
        <w:jc w:val="both"/>
      </w:pPr>
      <w:r>
        <w:t>Сторона 1: ________________________________________________</w:t>
      </w:r>
    </w:p>
    <w:p w:rsidR="00000000" w:rsidRDefault="00621395">
      <w:pPr>
        <w:pStyle w:val="ConsPlusNormal"/>
        <w:spacing w:before="240"/>
        <w:ind w:firstLine="540"/>
        <w:jc w:val="both"/>
      </w:pPr>
      <w:r>
        <w:t>____________________________________________________</w:t>
      </w:r>
      <w:r>
        <w:t>______.</w:t>
      </w:r>
    </w:p>
    <w:p w:rsidR="00000000" w:rsidRDefault="00621395">
      <w:pPr>
        <w:pStyle w:val="ConsPlusNormal"/>
        <w:ind w:firstLine="540"/>
        <w:jc w:val="both"/>
      </w:pPr>
    </w:p>
    <w:p w:rsidR="00000000" w:rsidRDefault="00621395">
      <w:pPr>
        <w:pStyle w:val="ConsPlusNormal"/>
        <w:ind w:firstLine="540"/>
        <w:jc w:val="both"/>
      </w:pPr>
      <w:r>
        <w:t>Сторона 2: ________________________________________________</w:t>
      </w:r>
    </w:p>
    <w:p w:rsidR="00000000" w:rsidRDefault="00621395">
      <w:pPr>
        <w:pStyle w:val="ConsPlusNormal"/>
        <w:spacing w:before="240"/>
        <w:ind w:firstLine="540"/>
        <w:jc w:val="both"/>
      </w:pPr>
      <w:r>
        <w:t>__________________________________________________________.</w:t>
      </w:r>
    </w:p>
    <w:p w:rsidR="00000000" w:rsidRDefault="00621395">
      <w:pPr>
        <w:pStyle w:val="ConsPlusNormal"/>
        <w:ind w:firstLine="540"/>
        <w:jc w:val="both"/>
      </w:pPr>
    </w:p>
    <w:p w:rsidR="00000000" w:rsidRDefault="00621395">
      <w:pPr>
        <w:pStyle w:val="ConsPlusNormal"/>
        <w:jc w:val="center"/>
      </w:pPr>
      <w:r>
        <w:t>Подписи Сторон</w:t>
      </w:r>
    </w:p>
    <w:p w:rsidR="00000000" w:rsidRDefault="00621395">
      <w:pPr>
        <w:pStyle w:val="ConsPlusNormal"/>
        <w:ind w:firstLine="540"/>
        <w:jc w:val="both"/>
      </w:pPr>
    </w:p>
    <w:p w:rsidR="00000000" w:rsidRDefault="00621395">
      <w:pPr>
        <w:pStyle w:val="ConsPlusNonformat"/>
        <w:jc w:val="both"/>
      </w:pPr>
      <w:r>
        <w:t xml:space="preserve">            Сторона 1:                                  Сторона 2:</w:t>
      </w:r>
    </w:p>
    <w:p w:rsidR="00000000" w:rsidRDefault="00621395">
      <w:pPr>
        <w:pStyle w:val="ConsPlusNonformat"/>
        <w:jc w:val="both"/>
      </w:pPr>
    </w:p>
    <w:p w:rsidR="00000000" w:rsidRDefault="00621395">
      <w:pPr>
        <w:pStyle w:val="ConsPlusNonformat"/>
        <w:jc w:val="both"/>
      </w:pPr>
      <w:r>
        <w:t xml:space="preserve">    ____________/_____________/           </w:t>
      </w:r>
      <w:r>
        <w:t xml:space="preserve">      ____________/_____________/</w:t>
      </w:r>
    </w:p>
    <w:p w:rsidR="00000000" w:rsidRDefault="00621395">
      <w:pPr>
        <w:pStyle w:val="ConsPlusNonformat"/>
        <w:jc w:val="both"/>
      </w:pPr>
      <w:r>
        <w:t xml:space="preserve">     (подпись)     (Ф.И.О.)                       (подпись)    (Ф.И.О.)</w:t>
      </w:r>
    </w:p>
    <w:p w:rsidR="00000000" w:rsidRDefault="00621395">
      <w:pPr>
        <w:pStyle w:val="ConsPlusNormal"/>
        <w:ind w:firstLine="540"/>
        <w:jc w:val="both"/>
      </w:pPr>
    </w:p>
    <w:p w:rsidR="00000000" w:rsidRDefault="00621395">
      <w:pPr>
        <w:pStyle w:val="ConsPlusNormal"/>
        <w:ind w:firstLine="540"/>
        <w:jc w:val="both"/>
      </w:pPr>
    </w:p>
    <w:p w:rsidR="00621395" w:rsidRDefault="006213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21395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395" w:rsidRDefault="00621395">
      <w:pPr>
        <w:spacing w:after="0" w:line="240" w:lineRule="auto"/>
      </w:pPr>
      <w:r>
        <w:separator/>
      </w:r>
    </w:p>
  </w:endnote>
  <w:endnote w:type="continuationSeparator" w:id="0">
    <w:p w:rsidR="00621395" w:rsidRDefault="0062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21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139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139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139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7483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74833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7483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74833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21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395" w:rsidRDefault="00621395">
      <w:pPr>
        <w:spacing w:after="0" w:line="240" w:lineRule="auto"/>
      </w:pPr>
      <w:r>
        <w:separator/>
      </w:r>
    </w:p>
  </w:footnote>
  <w:footnote w:type="continuationSeparator" w:id="0">
    <w:p w:rsidR="00621395" w:rsidRDefault="0062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139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Соглашение о претензионном (досудебном) порядке урегулирования споров</w:t>
          </w:r>
          <w:r>
            <w:rPr>
              <w:rFonts w:ascii="Tahoma" w:hAnsi="Tahoma" w:cs="Tahoma"/>
              <w:sz w:val="16"/>
              <w:szCs w:val="16"/>
            </w:rPr>
            <w:br/>
            <w:t>(Подготовлен для системы КонсультантПлюс, 2...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139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05.07.2022</w:t>
          </w:r>
        </w:p>
      </w:tc>
    </w:tr>
  </w:tbl>
  <w:p w:rsidR="00000000" w:rsidRDefault="00621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2139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33"/>
    <w:rsid w:val="00621395"/>
    <w:rsid w:val="00D7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E658A9-EFFF-4C01-ABC5-723FB857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8224</Characters>
  <Application>Microsoft Office Word</Application>
  <DocSecurity>2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Соглашение о претензионном (досудебном) порядке урегулирования споров(Подготовлен для системы КонсультантПлюс, 2022)</vt:lpstr>
    </vt:vector>
  </TitlesOfParts>
  <Company>КонсультантПлюс Версия 4021.00.50</Company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Соглашение о претензионном (досудебном) порядке урегулирования споров(Подготовлен для системы КонсультантПлюс, 2022)</dc:title>
  <dc:subject/>
  <dc:creator>Secretar</dc:creator>
  <cp:keywords/>
  <dc:description/>
  <cp:lastModifiedBy>Secretar</cp:lastModifiedBy>
  <cp:revision>2</cp:revision>
  <dcterms:created xsi:type="dcterms:W3CDTF">2022-08-22T06:36:00Z</dcterms:created>
  <dcterms:modified xsi:type="dcterms:W3CDTF">2022-08-22T06:36:00Z</dcterms:modified>
</cp:coreProperties>
</file>