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</w:t>
      </w:r>
      <w:r>
        <w:rPr>
          <w:rFonts w:hint="default" w:ascii="Arial" w:hAnsi="Arial"/>
          <w:sz w:val="20"/>
        </w:rPr>
        <w:t xml:space="preserve">Унифицированная </w:t>
      </w:r>
      <w:r>
        <w:rPr>
          <w:rFonts w:hint="default" w:ascii="Arial" w:hAnsi="Arial"/>
          <w:color w:val="auto"/>
          <w:sz w:val="20"/>
          <w:u w:val="none"/>
        </w:rPr>
        <w:t>форма N ИНВ-19</w:t>
      </w:r>
    </w:p>
    <w:p>
      <w:pPr>
        <w:spacing w:beforeLines="0" w:afterLines="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Утверждена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color w:val="auto"/>
          <w:sz w:val="20"/>
          <w:u w:val="none"/>
        </w:rPr>
        <w:t>Постановлением</w:t>
      </w:r>
      <w:r>
        <w:rPr>
          <w:rFonts w:hint="default" w:ascii="Arial" w:hAnsi="Arial"/>
          <w:sz w:val="20"/>
        </w:rPr>
        <w:t xml:space="preserve"> Госкомстата России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от 18.08.98 N 88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ind w:left="840" w:leftChars="0" w:firstLine="420" w:firstLineChar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┌──────────┐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│    Код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Форма по ОКУД │  </w:t>
      </w:r>
      <w:r>
        <w:rPr>
          <w:rFonts w:hint="default" w:ascii="Courier New" w:hAnsi="Courier New"/>
          <w:color w:val="auto"/>
          <w:sz w:val="20"/>
        </w:rPr>
        <w:t>0317017</w:t>
      </w:r>
      <w:r>
        <w:rPr>
          <w:rFonts w:hint="default" w:ascii="Courier New" w:hAnsi="Courier New"/>
          <w:color w:val="auto"/>
          <w:sz w:val="20"/>
        </w:rPr>
        <w:t xml:space="preserve">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ООО "Центурион"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------------------------------------------------ по ОКПО │ 01234567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организация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Хозяйственный отдел. Склад 2         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-------------------------------------------------------- │          │</w:t>
      </w:r>
      <w:bookmarkStart w:id="0" w:name="_GoBack"/>
      <w:bookmarkEnd w:id="0"/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структурное подразделение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Вид деятельности │   </w:t>
      </w:r>
      <w:r>
        <w:rPr>
          <w:rFonts w:hint="default" w:ascii="Courier New" w:hAnsi="Courier New"/>
          <w:color w:val="auto"/>
          <w:sz w:val="20"/>
        </w:rPr>
        <w:t>80.10</w:t>
      </w:r>
      <w:r>
        <w:rPr>
          <w:rFonts w:hint="default" w:ascii="Courier New" w:hAnsi="Courier New"/>
          <w:color w:val="auto"/>
          <w:sz w:val="20"/>
        </w:rPr>
        <w:t xml:space="preserve">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┌──────┼──────────┤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Основание для проведения  приказ, -постановление,-│номер │   1-инв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инвентаризации:                -распоряжение-     │     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------------------------├──────┼──────────┤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ненужное зачеркнуть  │дата  │12.11.2019│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└──────┼──────────┤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Дата начала инвентаризации │21.11.2019│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Дата окончания инвентаризации │21.11.2019│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├──────────┤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Вид операции │      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              └──────────┘</w:t>
      </w:r>
    </w:p>
    <w:p>
      <w:pPr>
        <w:spacing w:beforeLines="0" w:afterLines="0"/>
        <w:outlineLvl w:val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┌─────────┬───────────┐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  Номер  │   Дата    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│документа│составления│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├─────────┼───────────┤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 │    2    │ 21.11.2019│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СЛИЧИТЕЛЬНАЯ ВЕДОМОСТЬ           └─────────┴───────────┘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РЕЗУЛЬТАТОВ ИНВЕНТАРИЗАЦИИ ТОВАРНО-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МАТЕРИАЛЬНЫХ ЦЕННОСТЕЙ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Проведена инвентаризация   фактического   наличия   ценностей,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находящихся на ответственном хранении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завхоза (кладовщика)          Кудряшовой Ольги Михайловны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 -----------------------------------------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должность                    фамилия, имя, отчество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-                                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------------------------ -----------------------------------------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должность                    фамилия, имя, отчество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21    ноября  2019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по состоянию на "--" --------- ---- г.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При инвентаризации установлено следующее: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2-я страница формы N ИНВ-19</w:t>
      </w:r>
    </w:p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Arial" w:hAnsi="Arial"/>
          <w:color w:val="auto"/>
          <w:sz w:val="20"/>
        </w:rPr>
        <w:sectPr>
          <w:pgSz w:w="11906" w:h="16838"/>
          <w:pgMar w:top="1440" w:right="566" w:bottom="1440" w:left="1133" w:header="0" w:footer="0" w:gutter="0"/>
          <w:cols w:space="720" w:num="1"/>
          <w:docGrid w:linePitch="360" w:charSpace="0"/>
        </w:sectPr>
      </w:pPr>
    </w:p>
    <w:tbl>
      <w:tblPr>
        <w:tblStyle w:val="3"/>
        <w:tblW w:w="17603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1701"/>
        <w:gridCol w:w="825"/>
        <w:gridCol w:w="825"/>
        <w:gridCol w:w="990"/>
        <w:gridCol w:w="1382"/>
        <w:gridCol w:w="825"/>
        <w:gridCol w:w="990"/>
        <w:gridCol w:w="1155"/>
        <w:gridCol w:w="990"/>
        <w:gridCol w:w="1155"/>
        <w:gridCol w:w="990"/>
        <w:gridCol w:w="1155"/>
        <w:gridCol w:w="825"/>
        <w:gridCol w:w="990"/>
        <w:gridCol w:w="115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6"/>
          <w:wAfter w:w="16778" w:type="dxa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Номер по порядку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8"/>
          <w:wAfter w:w="8085" w:type="dxa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инвентарный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паспорта (документа о регистрации)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излишекнедостача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5940" w:type="dxa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 xml:space="preserve">код по </w:t>
            </w:r>
            <w:r>
              <w:rPr>
                <w:rFonts w:hint="default" w:ascii="Arial" w:hAnsi="Arial"/>
                <w:color w:val="auto"/>
                <w:sz w:val="20"/>
              </w:rPr>
              <w:t>ОКЕИ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наименование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2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наименование, характеристика (вид, сорт, группа)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код (номенклатурный номер)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номер счета, статьи, заказа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номер счета, статьи, заказа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Форменная одежда женская, размер 48 - 50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ШТ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ФЖ07-10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8 000-00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Форменная одежда женская, размер 44 - 46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ШТ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ФЖ06-10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25" w:type="dxa"/>
        </w:trPr>
        <w:tc>
          <w:tcPr>
            <w:tcW w:w="7373" w:type="dxa"/>
            <w:gridSpan w:val="7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Итого1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8 000-00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X</w:t>
            </w:r>
          </w:p>
        </w:tc>
      </w:tr>
    </w:tbl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</w:t>
      </w:r>
      <w:r>
        <w:rPr>
          <w:rFonts w:hint="default" w:ascii="Courier New" w:hAnsi="Courier New"/>
          <w:i/>
          <w:color w:val="auto"/>
          <w:sz w:val="20"/>
        </w:rPr>
        <w:t>Онопко</w:t>
      </w:r>
      <w:r>
        <w:rPr>
          <w:rFonts w:hint="default" w:ascii="Courier New" w:hAnsi="Courier New"/>
          <w:color w:val="auto"/>
          <w:sz w:val="20"/>
        </w:rPr>
        <w:t xml:space="preserve">           Н.С. Онопко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Бухгалтер ------- ------------------------------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подпись         расшифровка подписи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3-я страница формы N ИНВ-19</w:t>
      </w:r>
    </w:p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rPr>
          <w:rFonts w:hint="default" w:ascii="Arial" w:hAnsi="Arial"/>
          <w:color w:val="auto"/>
          <w:sz w:val="20"/>
        </w:rPr>
      </w:pPr>
      <w:r>
        <w:rPr>
          <w:rFonts w:hint="default" w:ascii="Arial" w:hAnsi="Arial"/>
          <w:color w:val="auto"/>
          <w:sz w:val="20"/>
        </w:rPr>
        <w:t>ПересортицаПриходуются окончательные излишкиОкончательные недостачи</w:t>
      </w:r>
    </w:p>
    <w:tbl>
      <w:tblPr>
        <w:tblStyle w:val="3"/>
        <w:tblW w:w="13922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1155"/>
        <w:gridCol w:w="825"/>
        <w:gridCol w:w="990"/>
        <w:gridCol w:w="1155"/>
        <w:gridCol w:w="825"/>
        <w:gridCol w:w="825"/>
        <w:gridCol w:w="825"/>
        <w:gridCol w:w="825"/>
        <w:gridCol w:w="825"/>
        <w:gridCol w:w="1262"/>
        <w:gridCol w:w="825"/>
        <w:gridCol w:w="825"/>
        <w:gridCol w:w="82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9"/>
          <w:wAfter w:w="7982" w:type="dxa"/>
        </w:trPr>
        <w:tc>
          <w:tcPr>
            <w:tcW w:w="29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излишки, зачтенные в покрытие недостачнедостачи, покрытые излишками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29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номер счета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порядковый номер зачтенных излишков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количество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сумма, руб. коп.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порядковый номер зачтенных излишков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7 930-00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70-00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auto"/>
                <w:sz w:val="20"/>
              </w:rPr>
            </w:pPr>
            <w:r>
              <w:rPr>
                <w:rFonts w:hint="default" w:ascii="Arial" w:hAnsi="Arial"/>
                <w:color w:val="auto"/>
                <w:sz w:val="20"/>
              </w:rPr>
              <w:t>-</w:t>
            </w:r>
          </w:p>
        </w:tc>
      </w:tr>
    </w:tbl>
    <w:p>
      <w:pPr>
        <w:spacing w:beforeLines="0" w:afterLines="0"/>
        <w:rPr>
          <w:rFonts w:hint="default" w:ascii="Arial" w:hAnsi="Arial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С результатами сличения ознакомлен: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Завхоз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Материально               (кладовщик) </w:t>
      </w:r>
      <w:r>
        <w:rPr>
          <w:rFonts w:hint="default" w:ascii="Courier New" w:hAnsi="Courier New"/>
          <w:i/>
          <w:color w:val="auto"/>
          <w:sz w:val="20"/>
        </w:rPr>
        <w:t>Кудряшова</w:t>
      </w:r>
      <w:r>
        <w:rPr>
          <w:rFonts w:hint="default" w:ascii="Courier New" w:hAnsi="Courier New"/>
          <w:color w:val="auto"/>
          <w:sz w:val="20"/>
        </w:rPr>
        <w:t xml:space="preserve">   О.М. Кудряшова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ответственное(ые) лицо(а) ----------- --------- 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должность  подпись расшифровка подписи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-                      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---------- _______ -------------------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должность подпись расшифровка подписи</w:t>
      </w:r>
    </w:p>
    <w:p>
      <w:pPr>
        <w:rPr>
          <w:color w:val="auto"/>
        </w:rPr>
      </w:pPr>
    </w:p>
    <w:sectPr>
      <w:pgSz w:w="16838" w:h="11906" w:orient="landscape"/>
      <w:pgMar w:top="1133" w:right="1440" w:bottom="566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6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2019-12-17T08:42:00Z</dcterms:created>
  <dc:creator>Редактор</dc:creator>
  <cp:lastModifiedBy>Редактор</cp:lastModifiedBy>
  <dcterms:modified xsi:type="dcterms:W3CDTF">2019-12-17T08:43:27Z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