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2D" w:rsidRPr="00AE712D" w:rsidRDefault="005908B4" w:rsidP="00AE712D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  <w:r>
        <w:rPr>
          <w:rFonts w:ascii="Times New Roman" w:eastAsiaTheme="minorHAnsi" w:hAnsi="Times New Roman"/>
          <w:sz w:val="20"/>
          <w:szCs w:val="20"/>
          <w:u w:color="000000"/>
        </w:rPr>
        <w:t>Приложение № 7</w:t>
      </w:r>
      <w:bookmarkStart w:id="0" w:name="_GoBack"/>
      <w:bookmarkEnd w:id="0"/>
      <w:r w:rsidR="00AE712D" w:rsidRPr="00AE712D">
        <w:rPr>
          <w:rFonts w:ascii="Times New Roman" w:eastAsiaTheme="minorHAnsi" w:hAnsi="Times New Roman"/>
          <w:sz w:val="20"/>
          <w:szCs w:val="20"/>
          <w:u w:color="000000"/>
        </w:rPr>
        <w:br/>
        <w:t>к приказу Министерства</w:t>
      </w:r>
      <w:r w:rsidR="00AE712D" w:rsidRPr="00AE712D">
        <w:rPr>
          <w:rFonts w:ascii="Times New Roman" w:eastAsiaTheme="minorHAnsi" w:hAnsi="Times New Roman"/>
          <w:sz w:val="20"/>
          <w:szCs w:val="20"/>
          <w:u w:color="000000"/>
        </w:rPr>
        <w:br/>
        <w:t>труда и социальной защиты</w:t>
      </w:r>
      <w:r w:rsidR="00AE712D" w:rsidRPr="00AE712D">
        <w:rPr>
          <w:rFonts w:ascii="Times New Roman" w:eastAsiaTheme="minorHAnsi" w:hAnsi="Times New Roman"/>
          <w:sz w:val="20"/>
          <w:szCs w:val="20"/>
          <w:u w:color="000000"/>
        </w:rPr>
        <w:br/>
        <w:t>Российской Федерации</w:t>
      </w:r>
      <w:r w:rsidR="00AE712D" w:rsidRPr="00AE712D">
        <w:rPr>
          <w:rFonts w:ascii="Times New Roman" w:eastAsiaTheme="minorHAnsi" w:hAnsi="Times New Roman"/>
          <w:sz w:val="20"/>
          <w:szCs w:val="20"/>
          <w:u w:color="000000"/>
        </w:rPr>
        <w:br/>
        <w:t>от 26.01.2022 № 24</w:t>
      </w:r>
    </w:p>
    <w:p w:rsidR="00AE712D" w:rsidRPr="00AE712D" w:rsidRDefault="00AE712D" w:rsidP="00AE712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extbook New" w:eastAsiaTheme="minorHAnsi" w:hAnsi="Textbook New" w:cs="Textbook New"/>
          <w:sz w:val="20"/>
          <w:szCs w:val="20"/>
          <w:u w:color="000000"/>
        </w:rPr>
      </w:pPr>
    </w:p>
    <w:p w:rsidR="00AE712D" w:rsidRPr="00AE712D" w:rsidRDefault="00AE712D" w:rsidP="00AE712D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bCs/>
          <w:caps/>
          <w:sz w:val="28"/>
          <w:szCs w:val="28"/>
          <w:u w:color="000000"/>
        </w:rPr>
      </w:pPr>
      <w:r w:rsidRPr="00AE712D">
        <w:rPr>
          <w:rFonts w:ascii="Times New Roman" w:eastAsiaTheme="minorHAnsi" w:hAnsi="Times New Roman"/>
          <w:b/>
          <w:bCs/>
          <w:caps/>
          <w:sz w:val="28"/>
          <w:szCs w:val="28"/>
          <w:u w:color="000000"/>
        </w:rPr>
        <w:t>Информация</w:t>
      </w:r>
    </w:p>
    <w:p w:rsidR="00AE712D" w:rsidRPr="00AE712D" w:rsidRDefault="00AE712D" w:rsidP="00AE712D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  <w:r w:rsidRPr="00AE712D">
        <w:rPr>
          <w:rFonts w:ascii="Times New Roman" w:eastAsiaTheme="minorHAnsi" w:hAnsi="Times New Roman"/>
          <w:sz w:val="20"/>
          <w:szCs w:val="20"/>
          <w:u w:color="000000"/>
        </w:rPr>
        <w:t xml:space="preserve">о наличии созданных или выделенных рабочих местах </w:t>
      </w:r>
      <w:proofErr w:type="gramStart"/>
      <w:r w:rsidRPr="00AE712D">
        <w:rPr>
          <w:rFonts w:ascii="Times New Roman" w:eastAsiaTheme="minorHAnsi" w:hAnsi="Times New Roman"/>
          <w:sz w:val="20"/>
          <w:szCs w:val="20"/>
          <w:u w:color="000000"/>
        </w:rPr>
        <w:t xml:space="preserve">для трудоустройства инвалидов </w:t>
      </w:r>
      <w:r w:rsidRPr="00AE712D">
        <w:rPr>
          <w:rFonts w:ascii="Times New Roman" w:eastAsiaTheme="minorHAnsi" w:hAnsi="Times New Roman"/>
          <w:sz w:val="20"/>
          <w:szCs w:val="20"/>
          <w:u w:color="000000"/>
        </w:rPr>
        <w:br/>
        <w:t>в соответствии с установленной квотой для приема на работу</w:t>
      </w:r>
      <w:proofErr w:type="gramEnd"/>
      <w:r w:rsidRPr="00AE712D">
        <w:rPr>
          <w:rFonts w:ascii="Times New Roman" w:eastAsiaTheme="minorHAnsi" w:hAnsi="Times New Roman"/>
          <w:sz w:val="20"/>
          <w:szCs w:val="20"/>
          <w:u w:color="000000"/>
        </w:rPr>
        <w:t xml:space="preserve"> инвалидов, включая информацию</w:t>
      </w:r>
      <w:r w:rsidRPr="00AE712D">
        <w:rPr>
          <w:rFonts w:ascii="Times New Roman" w:eastAsiaTheme="minorHAnsi" w:hAnsi="Times New Roman"/>
          <w:sz w:val="20"/>
          <w:szCs w:val="20"/>
          <w:u w:color="000000"/>
        </w:rPr>
        <w:br/>
        <w:t xml:space="preserve">о локальных нормативных актах, содержащих сведения о данных рабочих местах, </w:t>
      </w:r>
      <w:r w:rsidRPr="00AE712D">
        <w:rPr>
          <w:rFonts w:ascii="Times New Roman" w:eastAsiaTheme="minorHAnsi" w:hAnsi="Times New Roman"/>
          <w:sz w:val="20"/>
          <w:szCs w:val="20"/>
          <w:u w:color="000000"/>
        </w:rPr>
        <w:br/>
        <w:t>выполнении квоты для приема на работу инвалидов</w:t>
      </w:r>
      <w:r w:rsidRPr="00AE712D">
        <w:rPr>
          <w:rFonts w:ascii="Times New Roman" w:eastAsiaTheme="minorHAnsi" w:hAnsi="Times New Roman"/>
          <w:sz w:val="20"/>
          <w:szCs w:val="20"/>
          <w:u w:color="000000"/>
        </w:rPr>
        <w:br/>
      </w:r>
      <w:r w:rsidRPr="00AE712D">
        <w:rPr>
          <w:rFonts w:ascii="Times New Roman" w:eastAsiaTheme="minorHAnsi" w:hAnsi="Times New Roman"/>
          <w:i/>
          <w:iCs/>
          <w:sz w:val="20"/>
          <w:szCs w:val="20"/>
          <w:u w:val="single"/>
        </w:rPr>
        <w:t>«10» марта 2023 г.</w:t>
      </w:r>
      <w:r w:rsidRPr="00AE712D">
        <w:rPr>
          <w:rFonts w:ascii="Times New Roman" w:eastAsiaTheme="minorHAnsi" w:hAnsi="Times New Roman"/>
          <w:sz w:val="20"/>
          <w:szCs w:val="20"/>
          <w:u w:color="000000"/>
        </w:rPr>
        <w:br/>
      </w:r>
      <w:r w:rsidRPr="00AE712D">
        <w:rPr>
          <w:rFonts w:ascii="Times New Roman" w:eastAsiaTheme="minorHAnsi" w:hAnsi="Times New Roman"/>
          <w:sz w:val="20"/>
          <w:szCs w:val="20"/>
          <w:u w:color="000000"/>
          <w:vertAlign w:val="superscript"/>
        </w:rPr>
        <w:t>(дата предоставления отчета)</w:t>
      </w:r>
    </w:p>
    <w:p w:rsidR="00AE712D" w:rsidRPr="00AE712D" w:rsidRDefault="00AE712D" w:rsidP="00AE712D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extbook New" w:eastAsiaTheme="minorHAnsi" w:hAnsi="Textbook New" w:cs="Textbook New"/>
          <w:sz w:val="20"/>
          <w:szCs w:val="20"/>
          <w:u w:color="000000"/>
        </w:rPr>
      </w:pPr>
      <w:r w:rsidRPr="00AE712D">
        <w:rPr>
          <w:rFonts w:ascii="Textbook New" w:eastAsiaTheme="minorHAnsi" w:hAnsi="Textbook New" w:cs="Textbook New"/>
          <w:sz w:val="20"/>
          <w:szCs w:val="20"/>
          <w:u w:color="000000"/>
        </w:rPr>
        <w:t xml:space="preserve"> №</w:t>
      </w:r>
      <w:r w:rsidRPr="00AE712D">
        <w:rPr>
          <w:rFonts w:ascii="Textbook New" w:eastAsiaTheme="minorHAnsi" w:hAnsi="Textbook New" w:cs="Textbook New"/>
          <w:sz w:val="20"/>
          <w:szCs w:val="20"/>
          <w:u w:val="single"/>
        </w:rPr>
        <w:t xml:space="preserve">  </w:t>
      </w:r>
      <w:r w:rsidRPr="00AE712D">
        <w:rPr>
          <w:rFonts w:ascii="Textbook New" w:eastAsiaTheme="minorHAnsi" w:hAnsi="Textbook New" w:cs="Textbook New"/>
          <w:sz w:val="20"/>
          <w:szCs w:val="20"/>
          <w:u w:val="single"/>
        </w:rPr>
        <w:tab/>
        <w:t xml:space="preserve">         </w:t>
      </w:r>
      <w:r w:rsidRPr="00AE712D">
        <w:rPr>
          <w:rFonts w:ascii="Textbook New" w:eastAsiaTheme="minorHAnsi" w:hAnsi="Textbook New" w:cs="Textbook New"/>
          <w:sz w:val="20"/>
          <w:szCs w:val="20"/>
          <w:u w:val="single"/>
        </w:rPr>
        <w:tab/>
      </w:r>
      <w:r w:rsidRPr="00AE712D">
        <w:rPr>
          <w:rFonts w:ascii="Textbook New" w:eastAsiaTheme="minorHAnsi" w:hAnsi="Textbook New" w:cs="Textbook New"/>
          <w:sz w:val="20"/>
          <w:szCs w:val="20"/>
          <w:u w:val="thick" w:color="000000"/>
        </w:rPr>
        <w:t xml:space="preserve"> </w:t>
      </w:r>
      <w:r w:rsidRPr="00AE712D">
        <w:rPr>
          <w:rFonts w:ascii="Textbook New" w:eastAsiaTheme="minorHAnsi" w:hAnsi="Textbook New" w:cs="Textbook New"/>
          <w:sz w:val="20"/>
          <w:szCs w:val="20"/>
          <w:u w:color="000000"/>
        </w:rPr>
        <w:br/>
      </w:r>
      <w:r w:rsidRPr="00AE712D">
        <w:rPr>
          <w:rFonts w:ascii="Textbook New" w:eastAsiaTheme="minorHAnsi" w:hAnsi="Textbook New" w:cs="Textbook New"/>
          <w:sz w:val="20"/>
          <w:szCs w:val="20"/>
          <w:u w:color="000000"/>
          <w:vertAlign w:val="superscript"/>
          <w:lang w:val="en-US"/>
        </w:rPr>
        <w:t xml:space="preserve">         </w:t>
      </w:r>
      <w:r w:rsidRPr="00AE712D">
        <w:rPr>
          <w:rFonts w:ascii="Textbook New" w:eastAsiaTheme="minorHAnsi" w:hAnsi="Textbook New" w:cs="Textbook New"/>
          <w:sz w:val="20"/>
          <w:szCs w:val="20"/>
          <w:u w:color="000000"/>
          <w:vertAlign w:val="superscript"/>
        </w:rPr>
        <w:t>(номер, присвоенный отчету)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8"/>
        <w:gridCol w:w="3560"/>
      </w:tblGrid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1. Полное наименование отчитывающейся организации/фамилия, имя, отчество (при наличии) индивидуального предпринимателя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u w:color="000000"/>
              </w:rPr>
              <w:t>Общество с ограниченной ответственностью "Ppt.ru"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2. Отчет представлен (выбрать значение: юридическое лицо; филиал; представительство; обособленное структурное подразделение)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Юридическое лицо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3. Организационно-правовая форма (по ОКОПФ)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1 23 00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4. Форма собственности (по ОКФС)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10</w:t>
            </w:r>
          </w:p>
        </w:tc>
      </w:tr>
      <w:tr w:rsidR="00AE712D" w:rsidRPr="00DE699D">
        <w:trPr>
          <w:trHeight w:val="32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5. ОГРН/ОГРНИП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C443CB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</w:rPr>
            </w:pPr>
            <w:r w:rsidRPr="00C443CB">
              <w:rPr>
                <w:rFonts w:ascii="Times New Roman" w:eastAsiaTheme="minorHAnsi" w:hAnsi="Times New Roman"/>
                <w:i/>
                <w:u w:color="000000"/>
              </w:rPr>
              <w:t>2323454567001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6. ИНН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C443CB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</w:rPr>
            </w:pPr>
            <w:r w:rsidRPr="00C443CB">
              <w:rPr>
                <w:rFonts w:ascii="Times New Roman" w:eastAsiaTheme="minorHAnsi" w:hAnsi="Times New Roman"/>
                <w:i/>
                <w:u w:color="000000"/>
              </w:rPr>
              <w:t>1234567890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7. КПП отчитывающейся организации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C443CB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</w:rPr>
            </w:pPr>
            <w:r w:rsidRPr="00C443CB">
              <w:rPr>
                <w:rFonts w:ascii="Helvetica" w:hAnsi="Helvetica"/>
                <w:i/>
                <w:color w:val="333333"/>
                <w:sz w:val="21"/>
                <w:szCs w:val="21"/>
                <w:shd w:val="clear" w:color="auto" w:fill="FFFFFF"/>
              </w:rPr>
              <w:t>121001001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8. Основной вид экономической деятельности (по ОКВЭД)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C443CB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</w:rPr>
            </w:pPr>
            <w:r w:rsidRPr="00C443CB">
              <w:rPr>
                <w:rFonts w:ascii="Times New Roman" w:eastAsiaTheme="minorHAnsi" w:hAnsi="Times New Roman"/>
                <w:i/>
                <w:u w:color="000000"/>
              </w:rPr>
              <w:t>63.99.1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9. Контактный номер телефона ответственного лица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C443CB" w:rsidRDefault="00C443CB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</w:rPr>
            </w:pPr>
            <w:r w:rsidRPr="00C443CB">
              <w:rPr>
                <w:rFonts w:ascii="Times New Roman" w:eastAsiaTheme="minorHAnsi" w:hAnsi="Times New Roman"/>
                <w:i/>
                <w:u w:color="000000"/>
              </w:rPr>
              <w:t>+79001234567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10. Адрес электронной почты ответственного лица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C443CB" w:rsidRDefault="00C443CB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  <w:lang w:val="en-US"/>
              </w:rPr>
            </w:pPr>
            <w:r w:rsidRPr="00C443CB">
              <w:rPr>
                <w:rFonts w:ascii="Times New Roman" w:eastAsiaTheme="minorHAnsi" w:hAnsi="Times New Roman"/>
                <w:i/>
                <w:u w:color="000000"/>
                <w:lang w:val="en-US"/>
              </w:rPr>
              <w:t>ppt@ppt.ru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 xml:space="preserve">11. Адрес фактического </w:t>
            </w:r>
            <w:proofErr w:type="gramStart"/>
            <w:r w:rsidRPr="00DE699D">
              <w:rPr>
                <w:rFonts w:ascii="Times New Roman" w:eastAsiaTheme="minorHAnsi" w:hAnsi="Times New Roman"/>
                <w:u w:color="000000"/>
              </w:rPr>
              <w:t>нахождения отчитывающейся организации/места проживания индивидуального предпринимателя</w:t>
            </w:r>
            <w:proofErr w:type="gramEnd"/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C443CB" w:rsidRDefault="00C443CB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i/>
                <w:u w:color="000000"/>
              </w:rPr>
            </w:pPr>
            <w:r w:rsidRPr="00C443CB">
              <w:rPr>
                <w:rFonts w:ascii="Times New Roman" w:eastAsiaTheme="minorHAnsi" w:hAnsi="Times New Roman"/>
                <w:i/>
                <w:u w:color="000000"/>
              </w:rPr>
              <w:t>456789, Россия, Субъект РФ, просп. Замечательный, д.1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12. Место представления отчета*: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12.1. субъект Российской Федерации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C443CB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>
              <w:rPr>
                <w:rFonts w:ascii="Times New Roman" w:eastAsiaTheme="minorHAnsi" w:hAnsi="Times New Roman"/>
                <w:i/>
                <w:iCs/>
                <w:u w:color="000000"/>
              </w:rPr>
              <w:t>Субъект РФ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12.2. наименование населенного пункта (по ГАР)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C443CB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>
              <w:rPr>
                <w:rFonts w:ascii="Times New Roman" w:eastAsiaTheme="minorHAnsi" w:hAnsi="Times New Roman"/>
                <w:i/>
                <w:iCs/>
                <w:u w:color="000000"/>
              </w:rPr>
              <w:t>Субъект РФ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12.3. государственное учреждение службы занятости населения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C443C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 xml:space="preserve">Центр занятости населения </w:t>
            </w:r>
            <w:r w:rsidR="00C443CB">
              <w:rPr>
                <w:rFonts w:ascii="Times New Roman" w:eastAsiaTheme="minorHAnsi" w:hAnsi="Times New Roman"/>
                <w:i/>
                <w:iCs/>
                <w:u w:color="000000"/>
              </w:rPr>
              <w:t>Субъекта РФ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13. Списочная численность работников отчитывающейся организации в субъекте, всего чел.:</w:t>
            </w:r>
          </w:p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Из них: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120 чел.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13.1. численность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чел.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 xml:space="preserve">14. Среднесписочная численность работников (без учета работников, условия труда которых отнесены к вредным и (или) опасным условиям труда по результатам специальной </w:t>
            </w:r>
            <w:r w:rsidRPr="00DE699D">
              <w:rPr>
                <w:rFonts w:ascii="Times New Roman" w:eastAsiaTheme="minorHAnsi" w:hAnsi="Times New Roman"/>
                <w:u w:color="000000"/>
              </w:rPr>
              <w:lastRenderedPageBreak/>
              <w:t>оценки условий труда за отчетный период)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lastRenderedPageBreak/>
              <w:t>120 чел.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lastRenderedPageBreak/>
              <w:t>15. Размер установленной квоты для приема на работу инвалидов, %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2%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16. Размер установленной квоты для приема на работу инвалидов, чел.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3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17.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3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18. Численность работников, работавших в счет квоты за отчетный период у других работодателей в рамках заключенного соглашения о трудоустройстве инвалидов в счет квоты в других организациях, чел. **: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19. Сведения о работающих инвалидах ***: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19.1. фамилия, имя, отчество (при наличии)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proofErr w:type="spellStart"/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Пэпэтэшин</w:t>
            </w:r>
            <w:proofErr w:type="spellEnd"/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 xml:space="preserve"> Петр Петрович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19.2. СНИЛС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123-456-798 01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19.3. дата рождения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24.11.1979 г.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19.4. профессия (по ОКПДТР)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20760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19.5. группа инвалидности (выбрать значение: группа I; группа II; группа III)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группа II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19.6. категория инвалидности (дети-инвалиды (14 - 15 лет); инвалиды в трудоспособном возрасте, в т.ч. дети-инвалиды (16 - 17 лет); инвалиды старше трудоспособного возраста)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 xml:space="preserve">Инвалиды в трудоспособном возрасте, в т.ч. </w:t>
            </w:r>
            <w:proofErr w:type="spellStart"/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дети­инвалиды</w:t>
            </w:r>
            <w:proofErr w:type="spellEnd"/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 xml:space="preserve"> </w:t>
            </w: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br/>
              <w:t>(16 ­ 17 лет)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20. Численность инвалидов, не трудоустроенных в счет установленной квоты, на конец отчетного периода, чел.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 xml:space="preserve">21. Количество специальных рабочих мест </w:t>
            </w:r>
          </w:p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 xml:space="preserve">для трудоустройства инвалидов, </w:t>
            </w:r>
          </w:p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всего: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3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 xml:space="preserve">Из них: </w:t>
            </w:r>
          </w:p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21.1. количество свободных (вакантных) специальных рабочих мест для трудоустройства инвалидов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21.2. количество специальных рабочих мест, на которые трудоустроены инвалиды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3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22. Численность инвалидов, работающих сверх установленной квоты, на конец отчетного периода, чел.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23.1. наименование локального нормативного акта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 xml:space="preserve">Приказ о квотировании рабочих мест для </w:t>
            </w:r>
            <w:proofErr w:type="spellStart"/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работников­инвалидов</w:t>
            </w:r>
            <w:proofErr w:type="spellEnd"/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23.2. дата принятия локального нормативного акта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01.01.2023 г.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23.3. номер локального нормативного акта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DE699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№ 2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lastRenderedPageBreak/>
              <w:t>23.4. профессия (по ОКПДТР)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20760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23.4.1. количество рабочих мест, выделенных или созданных для трудоустройства инвалидов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3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24. Информация о заключении соглашения о трудоустройстве инвалидов с иной организацией или индивидуальным предпринимателем **: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i/>
                <w:iCs/>
                <w:u w:color="000000"/>
              </w:rPr>
              <w:t>­</w:t>
            </w: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24.1. наименование иной организации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24.2. ИНН иной организации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24.3. номер документа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24.4. дата документа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24.5. дата начала действия соглашения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24.6. дата окончания действия соглашения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E712D" w:rsidRPr="00DE699D">
        <w:trPr>
          <w:trHeight w:val="6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113" w:type="dxa"/>
            </w:tcMar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DE699D">
              <w:rPr>
                <w:rFonts w:ascii="Times New Roman" w:eastAsiaTheme="minorHAnsi" w:hAnsi="Times New Roman"/>
                <w:u w:color="000000"/>
              </w:rPr>
              <w:t>25. Иные сведения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AE712D" w:rsidRPr="00DE699D" w:rsidRDefault="00AE712D" w:rsidP="00AE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E712D" w:rsidRPr="00DE699D" w:rsidRDefault="00AE712D" w:rsidP="00AE712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18"/>
          <w:szCs w:val="18"/>
          <w:u w:color="000000"/>
        </w:rPr>
      </w:pPr>
    </w:p>
    <w:p w:rsidR="00AE712D" w:rsidRPr="00DE699D" w:rsidRDefault="00AE712D" w:rsidP="00AE712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18"/>
          <w:szCs w:val="18"/>
          <w:u w:color="000000"/>
        </w:rPr>
      </w:pPr>
    </w:p>
    <w:p w:rsidR="00AE712D" w:rsidRPr="00DE699D" w:rsidRDefault="00AE712D" w:rsidP="00AE712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18"/>
          <w:szCs w:val="18"/>
          <w:u w:color="000000"/>
        </w:rPr>
      </w:pPr>
    </w:p>
    <w:p w:rsidR="00AE712D" w:rsidRPr="00DE699D" w:rsidRDefault="00AE712D" w:rsidP="00AE712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18"/>
          <w:szCs w:val="18"/>
          <w:u w:color="000000"/>
        </w:rPr>
      </w:pPr>
    </w:p>
    <w:p w:rsidR="00AE712D" w:rsidRPr="00DE699D" w:rsidRDefault="00AE712D" w:rsidP="00AE712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18"/>
          <w:szCs w:val="18"/>
          <w:u w:color="000000"/>
        </w:rPr>
      </w:pPr>
      <w:r w:rsidRPr="00DE699D">
        <w:rPr>
          <w:rFonts w:ascii="Times New Roman" w:eastAsiaTheme="minorHAnsi" w:hAnsi="Times New Roman"/>
          <w:sz w:val="18"/>
          <w:szCs w:val="18"/>
          <w:u w:color="000000"/>
        </w:rPr>
        <w:t>* Информация представляется в орган службы занятости населения субъекта, по месту фактического нахождения отчитывающейся организации. В случае представления сведений филиалом или представительством указывается фактический адрес филиала или представительства.</w:t>
      </w:r>
    </w:p>
    <w:p w:rsidR="00AE712D" w:rsidRPr="00DE699D" w:rsidRDefault="00AE712D" w:rsidP="00AE712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18"/>
          <w:szCs w:val="18"/>
          <w:u w:color="000000"/>
        </w:rPr>
      </w:pPr>
      <w:r w:rsidRPr="00DE699D">
        <w:rPr>
          <w:rFonts w:ascii="Times New Roman" w:eastAsiaTheme="minorHAnsi" w:hAnsi="Times New Roman"/>
          <w:sz w:val="18"/>
          <w:szCs w:val="18"/>
          <w:u w:color="000000"/>
        </w:rPr>
        <w:t>** Заполняется при наличии соглашении о трудоустройстве инвалидов, заключенных с другой организацией или индивидуальным предпринимателем.</w:t>
      </w:r>
    </w:p>
    <w:p w:rsidR="00F919A9" w:rsidRPr="00DE699D" w:rsidRDefault="00AE712D" w:rsidP="00AE712D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DE699D">
        <w:rPr>
          <w:rFonts w:ascii="Times New Roman" w:eastAsiaTheme="minorHAnsi" w:hAnsi="Times New Roman"/>
          <w:sz w:val="18"/>
          <w:szCs w:val="18"/>
          <w:u w:color="000000"/>
        </w:rPr>
        <w:t>*** Заполняется по каждому работнику трудоустроенному инвалиду.</w:t>
      </w:r>
    </w:p>
    <w:sectPr w:rsidR="00F919A9" w:rsidRPr="00DE699D" w:rsidSect="00DE699D">
      <w:pgSz w:w="11906" w:h="16838"/>
      <w:pgMar w:top="284" w:right="850" w:bottom="284" w:left="993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24" w:rsidRDefault="008F1224" w:rsidP="00FA5041">
      <w:pPr>
        <w:spacing w:after="0" w:line="240" w:lineRule="auto"/>
      </w:pPr>
      <w:r>
        <w:separator/>
      </w:r>
    </w:p>
  </w:endnote>
  <w:endnote w:type="continuationSeparator" w:id="0">
    <w:p w:rsidR="008F1224" w:rsidRDefault="008F1224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24" w:rsidRDefault="008F1224" w:rsidP="00FA5041">
      <w:pPr>
        <w:spacing w:after="0" w:line="240" w:lineRule="auto"/>
      </w:pPr>
      <w:r>
        <w:separator/>
      </w:r>
    </w:p>
  </w:footnote>
  <w:footnote w:type="continuationSeparator" w:id="0">
    <w:p w:rsidR="008F1224" w:rsidRDefault="008F1224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076E5"/>
    <w:rsid w:val="00012ACE"/>
    <w:rsid w:val="00032700"/>
    <w:rsid w:val="00036413"/>
    <w:rsid w:val="00070DEE"/>
    <w:rsid w:val="00082327"/>
    <w:rsid w:val="000C20B8"/>
    <w:rsid w:val="000C5147"/>
    <w:rsid w:val="000C6575"/>
    <w:rsid w:val="00154E40"/>
    <w:rsid w:val="00190892"/>
    <w:rsid w:val="001E4450"/>
    <w:rsid w:val="001F0EC5"/>
    <w:rsid w:val="001F63CB"/>
    <w:rsid w:val="002030F4"/>
    <w:rsid w:val="00214F74"/>
    <w:rsid w:val="00217BFF"/>
    <w:rsid w:val="00263B7E"/>
    <w:rsid w:val="0027342E"/>
    <w:rsid w:val="00273A36"/>
    <w:rsid w:val="00276F79"/>
    <w:rsid w:val="0029664A"/>
    <w:rsid w:val="002E0E4A"/>
    <w:rsid w:val="003108C6"/>
    <w:rsid w:val="00356715"/>
    <w:rsid w:val="00380A83"/>
    <w:rsid w:val="003A38FE"/>
    <w:rsid w:val="003C1856"/>
    <w:rsid w:val="003C4EDA"/>
    <w:rsid w:val="003C77B9"/>
    <w:rsid w:val="003E1A3C"/>
    <w:rsid w:val="003E397E"/>
    <w:rsid w:val="003E4640"/>
    <w:rsid w:val="0040491C"/>
    <w:rsid w:val="0043253E"/>
    <w:rsid w:val="00434235"/>
    <w:rsid w:val="004432D0"/>
    <w:rsid w:val="0045475C"/>
    <w:rsid w:val="0046262D"/>
    <w:rsid w:val="0049323A"/>
    <w:rsid w:val="004B1BC7"/>
    <w:rsid w:val="004D5F8C"/>
    <w:rsid w:val="005047B1"/>
    <w:rsid w:val="00536752"/>
    <w:rsid w:val="0058631D"/>
    <w:rsid w:val="005908B4"/>
    <w:rsid w:val="005F7577"/>
    <w:rsid w:val="0061105E"/>
    <w:rsid w:val="0064060E"/>
    <w:rsid w:val="00652499"/>
    <w:rsid w:val="00664857"/>
    <w:rsid w:val="006A1794"/>
    <w:rsid w:val="006A281F"/>
    <w:rsid w:val="006C4CF9"/>
    <w:rsid w:val="00705E6A"/>
    <w:rsid w:val="007352E4"/>
    <w:rsid w:val="00762ABD"/>
    <w:rsid w:val="00770F63"/>
    <w:rsid w:val="007720EB"/>
    <w:rsid w:val="00775E27"/>
    <w:rsid w:val="007A51EE"/>
    <w:rsid w:val="007C594A"/>
    <w:rsid w:val="007D0707"/>
    <w:rsid w:val="007E75D9"/>
    <w:rsid w:val="007F1A61"/>
    <w:rsid w:val="007F2DDD"/>
    <w:rsid w:val="008320A0"/>
    <w:rsid w:val="00841957"/>
    <w:rsid w:val="00851784"/>
    <w:rsid w:val="00867CE7"/>
    <w:rsid w:val="0088278D"/>
    <w:rsid w:val="008B442C"/>
    <w:rsid w:val="008C5379"/>
    <w:rsid w:val="008C617F"/>
    <w:rsid w:val="008F1224"/>
    <w:rsid w:val="008F4F4A"/>
    <w:rsid w:val="009128D1"/>
    <w:rsid w:val="00960A72"/>
    <w:rsid w:val="00984829"/>
    <w:rsid w:val="009900E4"/>
    <w:rsid w:val="009A2CF7"/>
    <w:rsid w:val="009A3D8F"/>
    <w:rsid w:val="009A6153"/>
    <w:rsid w:val="009A74E6"/>
    <w:rsid w:val="009B5F67"/>
    <w:rsid w:val="009E0ED8"/>
    <w:rsid w:val="009E12F6"/>
    <w:rsid w:val="00A24235"/>
    <w:rsid w:val="00A45C1E"/>
    <w:rsid w:val="00A62BA5"/>
    <w:rsid w:val="00A8264E"/>
    <w:rsid w:val="00AB68D3"/>
    <w:rsid w:val="00AE30C5"/>
    <w:rsid w:val="00AE712D"/>
    <w:rsid w:val="00AF0C15"/>
    <w:rsid w:val="00B65F2D"/>
    <w:rsid w:val="00B81BF6"/>
    <w:rsid w:val="00BE0ABC"/>
    <w:rsid w:val="00C3211A"/>
    <w:rsid w:val="00C36AB6"/>
    <w:rsid w:val="00C4027D"/>
    <w:rsid w:val="00C443CB"/>
    <w:rsid w:val="00C47734"/>
    <w:rsid w:val="00C62204"/>
    <w:rsid w:val="00C6677D"/>
    <w:rsid w:val="00C67E23"/>
    <w:rsid w:val="00C8240E"/>
    <w:rsid w:val="00CC0854"/>
    <w:rsid w:val="00CC4D92"/>
    <w:rsid w:val="00CD3ABE"/>
    <w:rsid w:val="00CD5D08"/>
    <w:rsid w:val="00CD63E9"/>
    <w:rsid w:val="00CE47B1"/>
    <w:rsid w:val="00CE7AF1"/>
    <w:rsid w:val="00D05A9A"/>
    <w:rsid w:val="00D14753"/>
    <w:rsid w:val="00D2207A"/>
    <w:rsid w:val="00D51D77"/>
    <w:rsid w:val="00D61DE9"/>
    <w:rsid w:val="00D808FC"/>
    <w:rsid w:val="00D92F25"/>
    <w:rsid w:val="00DA66F6"/>
    <w:rsid w:val="00DC3984"/>
    <w:rsid w:val="00DE699D"/>
    <w:rsid w:val="00E17A3A"/>
    <w:rsid w:val="00E27176"/>
    <w:rsid w:val="00E407A9"/>
    <w:rsid w:val="00E410CB"/>
    <w:rsid w:val="00E93DE5"/>
    <w:rsid w:val="00EA3DD1"/>
    <w:rsid w:val="00ED06AC"/>
    <w:rsid w:val="00ED19E2"/>
    <w:rsid w:val="00ED2019"/>
    <w:rsid w:val="00F71745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  <w:style w:type="character" w:customStyle="1" w:styleId="naPRIL">
    <w:name w:val="naPRIL"/>
    <w:uiPriority w:val="99"/>
    <w:rsid w:val="00652499"/>
    <w:rPr>
      <w:rFonts w:ascii="Textbook New" w:hAnsi="Textbook New" w:cs="Textbook New"/>
      <w:color w:val="000000"/>
      <w:vertAlign w:val="superscript"/>
    </w:rPr>
  </w:style>
  <w:style w:type="paragraph" w:customStyle="1" w:styleId="12">
    <w:name w:val="Стиль абзаца 1"/>
    <w:basedOn w:val="17PRIL-txt"/>
    <w:uiPriority w:val="99"/>
    <w:rsid w:val="00AE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2023-02-27T16:40:00Z</dcterms:created>
  <dcterms:modified xsi:type="dcterms:W3CDTF">2023-07-31T11:28:00Z</dcterms:modified>
</cp:coreProperties>
</file>